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6CB61" w14:textId="77777777" w:rsidR="00A819F0" w:rsidRPr="004C3CB2" w:rsidRDefault="00A819F0">
      <w:pPr>
        <w:spacing w:after="0" w:line="240" w:lineRule="auto"/>
        <w:jc w:val="center"/>
        <w:rPr>
          <w:rFonts w:ascii="Arial" w:hAnsi="Arial" w:cs="Arial"/>
          <w:sz w:val="48"/>
          <w:szCs w:val="48"/>
        </w:rPr>
      </w:pPr>
      <w:bookmarkStart w:id="0" w:name="_Hlk194838878"/>
      <w:r w:rsidRPr="004C3CB2">
        <w:rPr>
          <w:rFonts w:ascii="Arial" w:hAnsi="Arial" w:cs="Arial"/>
          <w:sz w:val="48"/>
          <w:szCs w:val="48"/>
        </w:rPr>
        <w:t>RAPORT O ODDZIAŁYWANIU PRZEDSIĘWZIĘCIA NA ŚRODOWISKO</w:t>
      </w:r>
    </w:p>
    <w:p w14:paraId="60E525F9" w14:textId="77777777" w:rsidR="00A819F0" w:rsidRPr="004C3CB2" w:rsidRDefault="00A819F0">
      <w:pPr>
        <w:spacing w:after="0" w:line="240" w:lineRule="auto"/>
        <w:jc w:val="center"/>
        <w:rPr>
          <w:rFonts w:ascii="Arial" w:hAnsi="Arial" w:cs="Arial"/>
          <w:sz w:val="48"/>
          <w:szCs w:val="48"/>
        </w:rPr>
      </w:pPr>
    </w:p>
    <w:p w14:paraId="51EEA436" w14:textId="5FBB59C3" w:rsidR="00A819F0" w:rsidRPr="004C3CB2" w:rsidRDefault="00E42FFC">
      <w:pPr>
        <w:spacing w:after="0" w:line="240" w:lineRule="auto"/>
        <w:jc w:val="center"/>
        <w:rPr>
          <w:rFonts w:ascii="Arial" w:hAnsi="Arial" w:cs="Arial"/>
          <w:sz w:val="40"/>
          <w:szCs w:val="40"/>
        </w:rPr>
      </w:pPr>
      <w:r w:rsidRPr="004C3CB2">
        <w:rPr>
          <w:rFonts w:ascii="Arial" w:hAnsi="Arial" w:cs="Arial"/>
          <w:sz w:val="40"/>
          <w:szCs w:val="40"/>
        </w:rPr>
        <w:t>dla przedsięwzięcia:</w:t>
      </w:r>
    </w:p>
    <w:p w14:paraId="4B1E94E4" w14:textId="77777777" w:rsidR="00A819F0" w:rsidRPr="004C3CB2" w:rsidRDefault="00A819F0">
      <w:pPr>
        <w:spacing w:after="0" w:line="240" w:lineRule="auto"/>
        <w:jc w:val="center"/>
        <w:rPr>
          <w:rFonts w:ascii="Arial" w:hAnsi="Arial" w:cs="Arial"/>
          <w:sz w:val="48"/>
          <w:szCs w:val="48"/>
        </w:rPr>
      </w:pPr>
    </w:p>
    <w:p w14:paraId="316F73BE" w14:textId="77777777" w:rsidR="00E42FFC" w:rsidRPr="004C3CB2" w:rsidRDefault="00FB34B4">
      <w:pPr>
        <w:spacing w:after="0" w:line="240" w:lineRule="auto"/>
        <w:jc w:val="center"/>
        <w:rPr>
          <w:rFonts w:ascii="Arial" w:hAnsi="Arial" w:cs="Arial"/>
          <w:sz w:val="44"/>
          <w:szCs w:val="44"/>
        </w:rPr>
      </w:pPr>
      <w:r w:rsidRPr="004C3CB2">
        <w:rPr>
          <w:rFonts w:ascii="Arial" w:hAnsi="Arial" w:cs="Arial"/>
          <w:sz w:val="44"/>
          <w:szCs w:val="44"/>
        </w:rPr>
        <w:t xml:space="preserve">wydobywanie kruszywa naturalnego </w:t>
      </w:r>
    </w:p>
    <w:p w14:paraId="6F42D088" w14:textId="1BB81B10" w:rsidR="00A819F0" w:rsidRPr="004C3CB2" w:rsidRDefault="00FB34B4">
      <w:pPr>
        <w:spacing w:after="0" w:line="240" w:lineRule="auto"/>
        <w:jc w:val="center"/>
        <w:rPr>
          <w:rFonts w:ascii="Arial" w:hAnsi="Arial" w:cs="Arial"/>
          <w:sz w:val="44"/>
          <w:szCs w:val="44"/>
        </w:rPr>
      </w:pPr>
      <w:r w:rsidRPr="004C3CB2">
        <w:rPr>
          <w:rFonts w:ascii="Arial" w:hAnsi="Arial" w:cs="Arial"/>
          <w:sz w:val="44"/>
          <w:szCs w:val="44"/>
        </w:rPr>
        <w:t>w obrębie granic udokumentowanego złoża „ĆWIERDZIN TS”</w:t>
      </w:r>
    </w:p>
    <w:p w14:paraId="7146EC36" w14:textId="77777777" w:rsidR="00A819F0" w:rsidRPr="004C3CB2" w:rsidRDefault="00A819F0">
      <w:pPr>
        <w:spacing w:after="0" w:line="240" w:lineRule="auto"/>
        <w:rPr>
          <w:rFonts w:ascii="Times New Roman" w:hAnsi="Times New Roman"/>
          <w:szCs w:val="24"/>
        </w:rPr>
      </w:pPr>
    </w:p>
    <w:p w14:paraId="48E0C8BB" w14:textId="77777777" w:rsidR="00A819F0" w:rsidRPr="004C3CB2" w:rsidRDefault="00A819F0">
      <w:pPr>
        <w:spacing w:after="0" w:line="240" w:lineRule="auto"/>
        <w:rPr>
          <w:rFonts w:ascii="Times New Roman" w:hAnsi="Times New Roman"/>
          <w:szCs w:val="24"/>
        </w:rPr>
      </w:pPr>
    </w:p>
    <w:p w14:paraId="7281842C" w14:textId="77777777" w:rsidR="00A819F0" w:rsidRPr="004C3CB2" w:rsidRDefault="00A819F0">
      <w:pPr>
        <w:spacing w:after="0" w:line="240" w:lineRule="auto"/>
        <w:rPr>
          <w:rFonts w:ascii="Times New Roman" w:hAnsi="Times New Roman"/>
          <w:szCs w:val="24"/>
        </w:rPr>
      </w:pPr>
    </w:p>
    <w:p w14:paraId="6DB88ECF" w14:textId="77777777" w:rsidR="00A819F0" w:rsidRPr="004C3CB2" w:rsidRDefault="00A819F0">
      <w:pPr>
        <w:spacing w:after="0" w:line="240" w:lineRule="auto"/>
        <w:rPr>
          <w:rFonts w:ascii="Times New Roman" w:hAnsi="Times New Roman"/>
          <w:szCs w:val="24"/>
        </w:rPr>
      </w:pPr>
    </w:p>
    <w:p w14:paraId="5C4B7ABB" w14:textId="16E6682A" w:rsidR="00A819F0" w:rsidRPr="004C3CB2" w:rsidRDefault="00E42FFC">
      <w:pPr>
        <w:widowControl w:val="0"/>
        <w:autoSpaceDE w:val="0"/>
        <w:autoSpaceDN w:val="0"/>
        <w:adjustRightInd w:val="0"/>
        <w:spacing w:line="280" w:lineRule="exact"/>
        <w:ind w:left="746"/>
        <w:rPr>
          <w:rFonts w:ascii="Arial" w:hAnsi="Arial" w:cs="Arial"/>
          <w:sz w:val="36"/>
          <w:szCs w:val="36"/>
        </w:rPr>
      </w:pPr>
      <w:r w:rsidRPr="004C3CB2">
        <w:rPr>
          <w:rFonts w:ascii="Arial" w:hAnsi="Arial" w:cs="Arial"/>
          <w:sz w:val="36"/>
          <w:szCs w:val="36"/>
        </w:rPr>
        <w:t>Wnioskodawca</w:t>
      </w:r>
      <w:r w:rsidR="00A819F0" w:rsidRPr="004C3CB2">
        <w:rPr>
          <w:rFonts w:ascii="Arial" w:hAnsi="Arial" w:cs="Arial"/>
          <w:sz w:val="36"/>
          <w:szCs w:val="36"/>
        </w:rPr>
        <w:t xml:space="preserve">:  </w:t>
      </w:r>
    </w:p>
    <w:p w14:paraId="56B0488D" w14:textId="77777777" w:rsidR="00FB34B4" w:rsidRPr="004C3CB2" w:rsidRDefault="00FB34B4" w:rsidP="00FB34B4">
      <w:pPr>
        <w:pStyle w:val="Bezodstpw"/>
        <w:ind w:left="709"/>
        <w:rPr>
          <w:rFonts w:ascii="Arial" w:hAnsi="Arial" w:cs="Arial"/>
          <w:b/>
          <w:bCs/>
          <w:sz w:val="36"/>
          <w:szCs w:val="36"/>
        </w:rPr>
      </w:pPr>
      <w:r w:rsidRPr="004C3CB2">
        <w:rPr>
          <w:rFonts w:ascii="Arial" w:hAnsi="Arial" w:cs="Arial"/>
          <w:b/>
          <w:bCs/>
          <w:sz w:val="36"/>
          <w:szCs w:val="36"/>
        </w:rPr>
        <w:t xml:space="preserve">Tomasz Szustek </w:t>
      </w:r>
    </w:p>
    <w:p w14:paraId="43DC2349" w14:textId="77777777" w:rsidR="00A819F0" w:rsidRPr="004C3CB2" w:rsidRDefault="00FB34B4" w:rsidP="00FB34B4">
      <w:pPr>
        <w:pStyle w:val="Bezodstpw"/>
        <w:ind w:left="709"/>
        <w:rPr>
          <w:rFonts w:ascii="Arial" w:hAnsi="Arial" w:cs="Arial"/>
          <w:b/>
          <w:sz w:val="36"/>
          <w:szCs w:val="36"/>
        </w:rPr>
      </w:pPr>
      <w:r w:rsidRPr="004C3CB2">
        <w:rPr>
          <w:rFonts w:ascii="Arial" w:hAnsi="Arial" w:cs="Arial"/>
          <w:b/>
          <w:bCs/>
          <w:sz w:val="36"/>
          <w:szCs w:val="36"/>
        </w:rPr>
        <w:t>Przedsiębiorstwo EKO WODKAN</w:t>
      </w:r>
      <w:r w:rsidR="00A819F0" w:rsidRPr="004C3CB2">
        <w:rPr>
          <w:rFonts w:ascii="Arial" w:hAnsi="Arial" w:cs="Arial"/>
          <w:b/>
          <w:sz w:val="36"/>
          <w:szCs w:val="36"/>
        </w:rPr>
        <w:t xml:space="preserve"> </w:t>
      </w:r>
    </w:p>
    <w:p w14:paraId="6F428E18" w14:textId="41294ED8" w:rsidR="00A819F0" w:rsidRPr="004C3CB2" w:rsidRDefault="00FB34B4" w:rsidP="00FB34B4">
      <w:pPr>
        <w:pStyle w:val="Bezodstpw"/>
        <w:ind w:left="709"/>
        <w:rPr>
          <w:rFonts w:ascii="Arial" w:hAnsi="Arial" w:cs="Arial"/>
          <w:b/>
          <w:sz w:val="36"/>
          <w:szCs w:val="36"/>
        </w:rPr>
      </w:pPr>
      <w:r w:rsidRPr="004C3CB2">
        <w:rPr>
          <w:rFonts w:ascii="Arial" w:hAnsi="Arial" w:cs="Arial"/>
          <w:b/>
          <w:sz w:val="36"/>
          <w:szCs w:val="36"/>
        </w:rPr>
        <w:t xml:space="preserve">Żelazkowo 51, </w:t>
      </w:r>
      <w:r w:rsidR="00E42FFC" w:rsidRPr="004C3CB2">
        <w:rPr>
          <w:rFonts w:ascii="Arial" w:hAnsi="Arial" w:cs="Arial"/>
          <w:b/>
          <w:sz w:val="36"/>
          <w:szCs w:val="36"/>
        </w:rPr>
        <w:t xml:space="preserve">62-220 Niechanowo </w:t>
      </w:r>
      <w:r w:rsidR="00A819F0" w:rsidRPr="004C3CB2">
        <w:rPr>
          <w:rFonts w:ascii="Arial" w:hAnsi="Arial" w:cs="Arial"/>
          <w:b/>
          <w:sz w:val="36"/>
          <w:szCs w:val="36"/>
        </w:rPr>
        <w:t xml:space="preserve"> </w:t>
      </w:r>
    </w:p>
    <w:p w14:paraId="6752221B" w14:textId="77777777" w:rsidR="00A819F0" w:rsidRPr="004C3CB2" w:rsidRDefault="00A819F0">
      <w:pPr>
        <w:widowControl w:val="0"/>
        <w:autoSpaceDE w:val="0"/>
        <w:autoSpaceDN w:val="0"/>
        <w:adjustRightInd w:val="0"/>
        <w:spacing w:line="280" w:lineRule="exact"/>
        <w:ind w:firstLine="708"/>
        <w:rPr>
          <w:rFonts w:ascii="Arial" w:hAnsi="Arial" w:cs="Arial"/>
          <w:b/>
          <w:sz w:val="36"/>
          <w:szCs w:val="36"/>
        </w:rPr>
      </w:pPr>
    </w:p>
    <w:p w14:paraId="54F35B85" w14:textId="77777777" w:rsidR="00A819F0" w:rsidRPr="004C3CB2" w:rsidRDefault="00A819F0">
      <w:pPr>
        <w:widowControl w:val="0"/>
        <w:autoSpaceDE w:val="0"/>
        <w:autoSpaceDN w:val="0"/>
        <w:adjustRightInd w:val="0"/>
        <w:spacing w:line="280" w:lineRule="exact"/>
        <w:ind w:left="746"/>
        <w:rPr>
          <w:rFonts w:ascii="Arial" w:hAnsi="Arial" w:cs="Arial"/>
          <w:sz w:val="36"/>
          <w:szCs w:val="36"/>
        </w:rPr>
      </w:pPr>
    </w:p>
    <w:p w14:paraId="170AE4DF" w14:textId="0BB1D4AD" w:rsidR="00A819F0" w:rsidRPr="004C3CB2" w:rsidRDefault="00E42FFC">
      <w:pPr>
        <w:widowControl w:val="0"/>
        <w:autoSpaceDE w:val="0"/>
        <w:autoSpaceDN w:val="0"/>
        <w:adjustRightInd w:val="0"/>
        <w:spacing w:line="280" w:lineRule="exact"/>
        <w:ind w:left="746"/>
        <w:rPr>
          <w:rFonts w:ascii="Arial" w:hAnsi="Arial" w:cs="Arial"/>
          <w:sz w:val="36"/>
          <w:szCs w:val="36"/>
        </w:rPr>
      </w:pPr>
      <w:r w:rsidRPr="004C3CB2">
        <w:rPr>
          <w:rFonts w:ascii="Arial" w:hAnsi="Arial" w:cs="Arial"/>
          <w:sz w:val="36"/>
          <w:szCs w:val="36"/>
        </w:rPr>
        <w:t>L</w:t>
      </w:r>
      <w:r w:rsidR="00A819F0" w:rsidRPr="004C3CB2">
        <w:rPr>
          <w:rFonts w:ascii="Arial" w:hAnsi="Arial" w:cs="Arial"/>
          <w:sz w:val="36"/>
          <w:szCs w:val="36"/>
        </w:rPr>
        <w:t xml:space="preserve">okalizacja:  </w:t>
      </w:r>
    </w:p>
    <w:p w14:paraId="17FAF38A" w14:textId="77777777" w:rsidR="00A819F0" w:rsidRPr="004C3CB2" w:rsidRDefault="00A819F0">
      <w:pPr>
        <w:spacing w:after="0" w:line="240" w:lineRule="auto"/>
        <w:ind w:firstLine="708"/>
        <w:rPr>
          <w:rFonts w:ascii="Arial" w:hAnsi="Arial" w:cs="Arial"/>
          <w:b/>
          <w:bCs/>
          <w:sz w:val="36"/>
          <w:szCs w:val="36"/>
        </w:rPr>
      </w:pPr>
      <w:r w:rsidRPr="004C3CB2">
        <w:rPr>
          <w:rFonts w:ascii="Arial" w:hAnsi="Arial" w:cs="Arial"/>
          <w:b/>
          <w:bCs/>
          <w:sz w:val="36"/>
          <w:szCs w:val="36"/>
        </w:rPr>
        <w:t xml:space="preserve">Powiat </w:t>
      </w:r>
      <w:r w:rsidR="00FB34B4" w:rsidRPr="004C3CB2">
        <w:rPr>
          <w:rFonts w:ascii="Arial" w:hAnsi="Arial" w:cs="Arial"/>
          <w:b/>
          <w:bCs/>
          <w:sz w:val="36"/>
          <w:szCs w:val="36"/>
        </w:rPr>
        <w:t>Gnieźnieński</w:t>
      </w:r>
    </w:p>
    <w:p w14:paraId="115DB546" w14:textId="77777777" w:rsidR="00A819F0" w:rsidRPr="004C3CB2" w:rsidRDefault="00A819F0">
      <w:pPr>
        <w:spacing w:after="0" w:line="240" w:lineRule="auto"/>
        <w:ind w:firstLine="708"/>
        <w:rPr>
          <w:rFonts w:ascii="Arial" w:hAnsi="Arial" w:cs="Arial"/>
          <w:b/>
          <w:bCs/>
          <w:sz w:val="36"/>
          <w:szCs w:val="36"/>
        </w:rPr>
      </w:pPr>
      <w:r w:rsidRPr="004C3CB2">
        <w:rPr>
          <w:rFonts w:ascii="Arial" w:hAnsi="Arial" w:cs="Arial"/>
          <w:b/>
          <w:bCs/>
          <w:sz w:val="36"/>
          <w:szCs w:val="36"/>
        </w:rPr>
        <w:t xml:space="preserve">Gmina </w:t>
      </w:r>
      <w:r w:rsidR="00FB34B4" w:rsidRPr="004C3CB2">
        <w:rPr>
          <w:rFonts w:ascii="Arial" w:hAnsi="Arial" w:cs="Arial"/>
          <w:b/>
          <w:bCs/>
          <w:sz w:val="36"/>
          <w:szCs w:val="36"/>
        </w:rPr>
        <w:t>Witkowo</w:t>
      </w:r>
    </w:p>
    <w:p w14:paraId="5300047D" w14:textId="30E83B3F" w:rsidR="00A819F0" w:rsidRPr="004C3CB2" w:rsidRDefault="00954233">
      <w:pPr>
        <w:spacing w:after="0" w:line="240" w:lineRule="auto"/>
        <w:ind w:firstLine="708"/>
        <w:rPr>
          <w:rFonts w:ascii="Arial" w:hAnsi="Arial" w:cs="Arial"/>
          <w:b/>
          <w:bCs/>
          <w:sz w:val="36"/>
          <w:szCs w:val="36"/>
        </w:rPr>
      </w:pPr>
      <w:r w:rsidRPr="004C3CB2">
        <w:rPr>
          <w:rFonts w:ascii="Arial" w:hAnsi="Arial" w:cs="Arial"/>
          <w:b/>
          <w:bCs/>
          <w:sz w:val="36"/>
          <w:szCs w:val="36"/>
        </w:rPr>
        <w:t>O</w:t>
      </w:r>
      <w:r w:rsidR="00A819F0" w:rsidRPr="004C3CB2">
        <w:rPr>
          <w:rFonts w:ascii="Arial" w:hAnsi="Arial" w:cs="Arial"/>
          <w:b/>
          <w:bCs/>
          <w:sz w:val="36"/>
          <w:szCs w:val="36"/>
        </w:rPr>
        <w:t xml:space="preserve">bręb </w:t>
      </w:r>
      <w:r w:rsidR="00FB34B4" w:rsidRPr="004C3CB2">
        <w:rPr>
          <w:rFonts w:ascii="Arial" w:hAnsi="Arial" w:cs="Arial"/>
          <w:b/>
          <w:bCs/>
          <w:sz w:val="36"/>
          <w:szCs w:val="36"/>
        </w:rPr>
        <w:t>Ćwierdzin</w:t>
      </w:r>
    </w:p>
    <w:p w14:paraId="42B902E1" w14:textId="205983CA" w:rsidR="00A819F0" w:rsidRPr="004C3CB2" w:rsidRDefault="00954233" w:rsidP="00D4376A">
      <w:pPr>
        <w:spacing w:after="0" w:line="240" w:lineRule="auto"/>
        <w:ind w:firstLine="708"/>
        <w:rPr>
          <w:rFonts w:ascii="Arial" w:hAnsi="Arial" w:cs="Arial"/>
          <w:b/>
          <w:bCs/>
          <w:sz w:val="36"/>
          <w:szCs w:val="36"/>
        </w:rPr>
      </w:pPr>
      <w:r w:rsidRPr="004C3CB2">
        <w:rPr>
          <w:rFonts w:ascii="Arial" w:hAnsi="Arial" w:cs="Arial"/>
          <w:b/>
          <w:bCs/>
          <w:sz w:val="36"/>
          <w:szCs w:val="36"/>
        </w:rPr>
        <w:t>D</w:t>
      </w:r>
      <w:r w:rsidR="00A819F0" w:rsidRPr="004C3CB2">
        <w:rPr>
          <w:rFonts w:ascii="Arial" w:hAnsi="Arial" w:cs="Arial"/>
          <w:b/>
          <w:bCs/>
          <w:sz w:val="36"/>
          <w:szCs w:val="36"/>
        </w:rPr>
        <w:t xml:space="preserve">z. nr  </w:t>
      </w:r>
      <w:r w:rsidR="00FB34B4" w:rsidRPr="004C3CB2">
        <w:rPr>
          <w:rFonts w:ascii="Arial" w:hAnsi="Arial" w:cs="Arial"/>
          <w:b/>
          <w:bCs/>
          <w:sz w:val="36"/>
          <w:szCs w:val="36"/>
        </w:rPr>
        <w:t>139/6</w:t>
      </w:r>
    </w:p>
    <w:p w14:paraId="20B61996" w14:textId="77777777" w:rsidR="00A819F0" w:rsidRPr="004C3CB2" w:rsidRDefault="00A819F0">
      <w:pPr>
        <w:spacing w:after="0" w:line="240" w:lineRule="auto"/>
        <w:rPr>
          <w:bCs/>
        </w:rPr>
      </w:pPr>
    </w:p>
    <w:p w14:paraId="05004E36" w14:textId="77777777" w:rsidR="00A819F0" w:rsidRPr="004C3CB2" w:rsidRDefault="00A819F0">
      <w:pPr>
        <w:spacing w:after="0" w:line="240" w:lineRule="auto"/>
        <w:rPr>
          <w:bCs/>
        </w:rPr>
      </w:pPr>
    </w:p>
    <w:p w14:paraId="77C5225D" w14:textId="49D0E3BD" w:rsidR="00A819F0" w:rsidRPr="004C3CB2" w:rsidRDefault="00C2721D">
      <w:pPr>
        <w:spacing w:after="0" w:line="240" w:lineRule="auto"/>
        <w:ind w:left="4956" w:firstLine="708"/>
        <w:rPr>
          <w:rFonts w:ascii="Times New Roman" w:hAnsi="Times New Roman"/>
          <w:szCs w:val="24"/>
        </w:rPr>
      </w:pPr>
      <w:r w:rsidRPr="004C3CB2">
        <w:rPr>
          <w:rFonts w:ascii="Times New Roman" w:hAnsi="Times New Roman"/>
          <w:szCs w:val="24"/>
        </w:rPr>
        <w:t>Autorzy:</w:t>
      </w:r>
    </w:p>
    <w:p w14:paraId="75CBDAAF" w14:textId="23A98D20" w:rsidR="00D4376A" w:rsidRPr="004C3CB2" w:rsidRDefault="00C2721D" w:rsidP="0086764E">
      <w:pPr>
        <w:spacing w:after="0" w:line="240" w:lineRule="auto"/>
        <w:ind w:left="4956" w:firstLine="708"/>
        <w:rPr>
          <w:rFonts w:ascii="Times New Roman" w:hAnsi="Times New Roman"/>
          <w:szCs w:val="24"/>
        </w:rPr>
      </w:pPr>
      <w:r w:rsidRPr="004C3CB2">
        <w:rPr>
          <w:rFonts w:ascii="Times New Roman" w:hAnsi="Times New Roman"/>
          <w:szCs w:val="24"/>
        </w:rPr>
        <w:t>Kierujący zespołem:</w:t>
      </w:r>
    </w:p>
    <w:p w14:paraId="649F48EF" w14:textId="77777777" w:rsidR="00A819F0" w:rsidRPr="004C3CB2" w:rsidRDefault="00A819F0">
      <w:pPr>
        <w:spacing w:after="0" w:line="240" w:lineRule="auto"/>
        <w:ind w:left="4956" w:firstLine="708"/>
        <w:rPr>
          <w:rFonts w:ascii="Times New Roman" w:hAnsi="Times New Roman"/>
          <w:i/>
          <w:szCs w:val="24"/>
        </w:rPr>
      </w:pPr>
      <w:r w:rsidRPr="004C3CB2">
        <w:rPr>
          <w:rFonts w:ascii="Times New Roman" w:hAnsi="Times New Roman"/>
          <w:i/>
          <w:szCs w:val="24"/>
        </w:rPr>
        <w:t>dr inż. Paweł Szablewski</w:t>
      </w:r>
    </w:p>
    <w:p w14:paraId="3A97D985" w14:textId="77777777" w:rsidR="0086764E" w:rsidRPr="004C3CB2" w:rsidRDefault="0086764E">
      <w:pPr>
        <w:spacing w:after="0" w:line="240" w:lineRule="auto"/>
        <w:ind w:left="4956" w:firstLine="708"/>
        <w:rPr>
          <w:rFonts w:ascii="Times New Roman" w:hAnsi="Times New Roman"/>
          <w:i/>
          <w:szCs w:val="24"/>
        </w:rPr>
      </w:pPr>
    </w:p>
    <w:p w14:paraId="531F773D" w14:textId="77777777" w:rsidR="0086764E" w:rsidRPr="004C3CB2" w:rsidRDefault="0086764E" w:rsidP="0086764E">
      <w:pPr>
        <w:spacing w:after="0" w:line="240" w:lineRule="auto"/>
        <w:ind w:left="4956" w:firstLine="708"/>
        <w:rPr>
          <w:rFonts w:ascii="Times New Roman" w:hAnsi="Times New Roman"/>
          <w:i/>
          <w:szCs w:val="24"/>
        </w:rPr>
      </w:pPr>
      <w:r w:rsidRPr="004C3CB2">
        <w:rPr>
          <w:rFonts w:ascii="Times New Roman" w:hAnsi="Times New Roman"/>
          <w:i/>
          <w:szCs w:val="24"/>
        </w:rPr>
        <w:t>mgr inż. Anna Szablewska</w:t>
      </w:r>
    </w:p>
    <w:p w14:paraId="6E80956F" w14:textId="77777777" w:rsidR="0086764E" w:rsidRPr="004C3CB2" w:rsidRDefault="0086764E">
      <w:pPr>
        <w:spacing w:after="0" w:line="240" w:lineRule="auto"/>
        <w:ind w:left="4956" w:firstLine="708"/>
        <w:rPr>
          <w:rFonts w:ascii="Times New Roman" w:hAnsi="Times New Roman"/>
          <w:i/>
          <w:szCs w:val="24"/>
        </w:rPr>
      </w:pPr>
    </w:p>
    <w:p w14:paraId="4DBDD463" w14:textId="77777777" w:rsidR="00A819F0" w:rsidRPr="004C3CB2" w:rsidRDefault="00A819F0">
      <w:pPr>
        <w:spacing w:after="0" w:line="240" w:lineRule="auto"/>
        <w:rPr>
          <w:rFonts w:ascii="Times New Roman" w:hAnsi="Times New Roman"/>
          <w:szCs w:val="24"/>
        </w:rPr>
      </w:pPr>
    </w:p>
    <w:p w14:paraId="0689B276" w14:textId="77777777" w:rsidR="00A819F0" w:rsidRPr="004C3CB2" w:rsidRDefault="00A819F0">
      <w:pPr>
        <w:spacing w:after="0" w:line="240" w:lineRule="auto"/>
        <w:rPr>
          <w:rFonts w:ascii="Times New Roman" w:hAnsi="Times New Roman"/>
          <w:szCs w:val="24"/>
        </w:rPr>
      </w:pPr>
    </w:p>
    <w:p w14:paraId="6B8FF9D5" w14:textId="77777777" w:rsidR="00A819F0" w:rsidRPr="004C3CB2" w:rsidRDefault="00A819F0">
      <w:pPr>
        <w:spacing w:after="0" w:line="240" w:lineRule="auto"/>
        <w:rPr>
          <w:rFonts w:ascii="Times New Roman" w:hAnsi="Times New Roman"/>
          <w:szCs w:val="24"/>
        </w:rPr>
      </w:pPr>
    </w:p>
    <w:p w14:paraId="0D705D96" w14:textId="77777777" w:rsidR="00A819F0" w:rsidRPr="004C3CB2" w:rsidRDefault="00A819F0">
      <w:pPr>
        <w:spacing w:after="0" w:line="240" w:lineRule="auto"/>
        <w:rPr>
          <w:rFonts w:ascii="Times New Roman" w:hAnsi="Times New Roman"/>
          <w:szCs w:val="24"/>
        </w:rPr>
      </w:pPr>
    </w:p>
    <w:p w14:paraId="2AC30B0D" w14:textId="6622EE6E" w:rsidR="00A819F0" w:rsidRPr="004C3CB2" w:rsidRDefault="00E42FFC">
      <w:pPr>
        <w:pStyle w:val="Tekstpodstawowy"/>
        <w:jc w:val="center"/>
        <w:rPr>
          <w:rFonts w:ascii="Arial" w:eastAsia="Calibri" w:hAnsi="Arial" w:cs="Arial"/>
        </w:rPr>
      </w:pPr>
      <w:r w:rsidRPr="004C3CB2">
        <w:rPr>
          <w:rFonts w:ascii="Arial" w:eastAsia="Calibri" w:hAnsi="Arial" w:cs="Arial"/>
        </w:rPr>
        <w:t xml:space="preserve">Strzałkowo </w:t>
      </w:r>
      <w:r w:rsidR="000D3F41">
        <w:rPr>
          <w:rFonts w:ascii="Arial" w:eastAsia="Calibri" w:hAnsi="Arial" w:cs="Arial"/>
        </w:rPr>
        <w:t>20</w:t>
      </w:r>
      <w:r w:rsidR="00FB34B4" w:rsidRPr="004C3CB2">
        <w:rPr>
          <w:rFonts w:ascii="Arial" w:eastAsia="Calibri" w:hAnsi="Arial" w:cs="Arial"/>
        </w:rPr>
        <w:t>.0</w:t>
      </w:r>
      <w:r w:rsidR="00D4376A" w:rsidRPr="004C3CB2">
        <w:rPr>
          <w:rFonts w:ascii="Arial" w:eastAsia="Calibri" w:hAnsi="Arial" w:cs="Arial"/>
        </w:rPr>
        <w:t>5</w:t>
      </w:r>
      <w:r w:rsidR="00FB34B4" w:rsidRPr="004C3CB2">
        <w:rPr>
          <w:rFonts w:ascii="Arial" w:eastAsia="Calibri" w:hAnsi="Arial" w:cs="Arial"/>
        </w:rPr>
        <w:t>.2025</w:t>
      </w:r>
      <w:r w:rsidRPr="004C3CB2">
        <w:rPr>
          <w:rFonts w:ascii="Arial" w:eastAsia="Calibri" w:hAnsi="Arial" w:cs="Arial"/>
        </w:rPr>
        <w:t xml:space="preserve"> </w:t>
      </w:r>
      <w:r w:rsidR="00FB34B4" w:rsidRPr="004C3CB2">
        <w:rPr>
          <w:rFonts w:ascii="Arial" w:eastAsia="Calibri" w:hAnsi="Arial" w:cs="Arial"/>
        </w:rPr>
        <w:t>r.</w:t>
      </w:r>
    </w:p>
    <w:p w14:paraId="178BB71C" w14:textId="77777777" w:rsidR="00A819F0" w:rsidRPr="004C3CB2" w:rsidRDefault="00A819F0">
      <w:pPr>
        <w:spacing w:after="0" w:line="228" w:lineRule="auto"/>
        <w:rPr>
          <w:rFonts w:ascii="Arial" w:hAnsi="Arial" w:cs="Arial"/>
          <w:sz w:val="32"/>
          <w:szCs w:val="32"/>
        </w:rPr>
      </w:pPr>
      <w:r w:rsidRPr="004C3CB2">
        <w:rPr>
          <w:rFonts w:ascii="Arial" w:hAnsi="Arial" w:cs="Arial"/>
        </w:rPr>
        <w:br w:type="page"/>
      </w:r>
      <w:r w:rsidRPr="004C3CB2">
        <w:rPr>
          <w:rFonts w:ascii="Arial" w:hAnsi="Arial" w:cs="Arial"/>
          <w:sz w:val="32"/>
          <w:szCs w:val="32"/>
        </w:rPr>
        <w:lastRenderedPageBreak/>
        <w:t>SPIS TREŚCI:</w:t>
      </w:r>
    </w:p>
    <w:p w14:paraId="65FC684A" w14:textId="77777777" w:rsidR="00A819F0" w:rsidRPr="004C3CB2" w:rsidRDefault="00A819F0">
      <w:pPr>
        <w:spacing w:after="0" w:line="228" w:lineRule="auto"/>
        <w:rPr>
          <w:rFonts w:ascii="Times New Roman" w:hAnsi="Times New Roman"/>
          <w:szCs w:val="32"/>
        </w:rPr>
      </w:pPr>
    </w:p>
    <w:p w14:paraId="22E9F742" w14:textId="66E8F351" w:rsidR="001F4A17" w:rsidRDefault="00A819F0">
      <w:pPr>
        <w:pStyle w:val="Spistreci1"/>
        <w:rPr>
          <w:rFonts w:asciiTheme="minorHAnsi" w:eastAsiaTheme="minorEastAsia" w:hAnsiTheme="minorHAnsi" w:cstheme="minorBidi"/>
          <w:kern w:val="2"/>
          <w:szCs w:val="24"/>
          <w:lang w:eastAsia="pl-PL"/>
          <w14:ligatures w14:val="standardContextual"/>
        </w:rPr>
      </w:pPr>
      <w:r w:rsidRPr="004C3CB2">
        <w:rPr>
          <w:rFonts w:ascii="Times New Roman" w:hAnsi="Times New Roman" w:cs="Times New Roman"/>
          <w:szCs w:val="32"/>
        </w:rPr>
        <w:fldChar w:fldCharType="begin"/>
      </w:r>
      <w:r w:rsidRPr="004C3CB2">
        <w:rPr>
          <w:rFonts w:ascii="Times New Roman" w:hAnsi="Times New Roman" w:cs="Times New Roman"/>
          <w:szCs w:val="32"/>
        </w:rPr>
        <w:instrText xml:space="preserve"> TOC \o \h \z \t "nagłowk 4;4" </w:instrText>
      </w:r>
      <w:r w:rsidRPr="004C3CB2">
        <w:rPr>
          <w:rFonts w:ascii="Times New Roman" w:hAnsi="Times New Roman" w:cs="Times New Roman"/>
          <w:szCs w:val="32"/>
        </w:rPr>
        <w:fldChar w:fldCharType="separate"/>
      </w:r>
      <w:hyperlink w:anchor="_Toc198641905" w:history="1">
        <w:r w:rsidR="001F4A17" w:rsidRPr="001B38CB">
          <w:rPr>
            <w:rStyle w:val="Hipercze"/>
          </w:rPr>
          <w:t>1.</w:t>
        </w:r>
        <w:r w:rsidR="001F4A17">
          <w:rPr>
            <w:rFonts w:asciiTheme="minorHAnsi" w:eastAsiaTheme="minorEastAsia" w:hAnsiTheme="minorHAnsi" w:cstheme="minorBidi"/>
            <w:kern w:val="2"/>
            <w:szCs w:val="24"/>
            <w:lang w:eastAsia="pl-PL"/>
            <w14:ligatures w14:val="standardContextual"/>
          </w:rPr>
          <w:tab/>
        </w:r>
        <w:r w:rsidR="001F4A17" w:rsidRPr="001B38CB">
          <w:rPr>
            <w:rStyle w:val="Hipercze"/>
          </w:rPr>
          <w:t>Wstęp</w:t>
        </w:r>
        <w:r w:rsidR="001F4A17">
          <w:rPr>
            <w:webHidden/>
          </w:rPr>
          <w:tab/>
        </w:r>
        <w:r w:rsidR="001F4A17">
          <w:rPr>
            <w:webHidden/>
          </w:rPr>
          <w:fldChar w:fldCharType="begin"/>
        </w:r>
        <w:r w:rsidR="001F4A17">
          <w:rPr>
            <w:webHidden/>
          </w:rPr>
          <w:instrText xml:space="preserve"> PAGEREF _Toc198641905 \h </w:instrText>
        </w:r>
        <w:r w:rsidR="001F4A17">
          <w:rPr>
            <w:webHidden/>
          </w:rPr>
        </w:r>
        <w:r w:rsidR="001F4A17">
          <w:rPr>
            <w:webHidden/>
          </w:rPr>
          <w:fldChar w:fldCharType="separate"/>
        </w:r>
        <w:r w:rsidR="0046083B">
          <w:rPr>
            <w:webHidden/>
          </w:rPr>
          <w:t>8</w:t>
        </w:r>
        <w:r w:rsidR="001F4A17">
          <w:rPr>
            <w:webHidden/>
          </w:rPr>
          <w:fldChar w:fldCharType="end"/>
        </w:r>
      </w:hyperlink>
    </w:p>
    <w:p w14:paraId="04BF6976" w14:textId="3097835F" w:rsidR="001F4A17" w:rsidRDefault="001F4A17">
      <w:pPr>
        <w:pStyle w:val="Spistreci2"/>
        <w:tabs>
          <w:tab w:val="right" w:leader="dot" w:pos="9062"/>
        </w:tabs>
        <w:rPr>
          <w:rFonts w:asciiTheme="minorHAnsi" w:eastAsiaTheme="minorEastAsia" w:hAnsiTheme="minorHAnsi" w:cstheme="minorBidi"/>
          <w:noProof/>
          <w:kern w:val="2"/>
          <w:szCs w:val="24"/>
          <w:lang w:eastAsia="pl-PL"/>
          <w14:ligatures w14:val="standardContextual"/>
        </w:rPr>
      </w:pPr>
      <w:hyperlink w:anchor="_Toc198641906" w:history="1">
        <w:r w:rsidRPr="001B38CB">
          <w:rPr>
            <w:rStyle w:val="Hipercze"/>
            <w:noProof/>
          </w:rPr>
          <w:t>1.1. Wnioskodawca</w:t>
        </w:r>
        <w:r>
          <w:rPr>
            <w:noProof/>
            <w:webHidden/>
          </w:rPr>
          <w:tab/>
        </w:r>
        <w:r>
          <w:rPr>
            <w:noProof/>
            <w:webHidden/>
          </w:rPr>
          <w:fldChar w:fldCharType="begin"/>
        </w:r>
        <w:r>
          <w:rPr>
            <w:noProof/>
            <w:webHidden/>
          </w:rPr>
          <w:instrText xml:space="preserve"> PAGEREF _Toc198641906 \h </w:instrText>
        </w:r>
        <w:r>
          <w:rPr>
            <w:noProof/>
            <w:webHidden/>
          </w:rPr>
        </w:r>
        <w:r>
          <w:rPr>
            <w:noProof/>
            <w:webHidden/>
          </w:rPr>
          <w:fldChar w:fldCharType="separate"/>
        </w:r>
        <w:r w:rsidR="0046083B">
          <w:rPr>
            <w:noProof/>
            <w:webHidden/>
          </w:rPr>
          <w:t>8</w:t>
        </w:r>
        <w:r>
          <w:rPr>
            <w:noProof/>
            <w:webHidden/>
          </w:rPr>
          <w:fldChar w:fldCharType="end"/>
        </w:r>
      </w:hyperlink>
    </w:p>
    <w:p w14:paraId="3E3D761C" w14:textId="38388F00" w:rsidR="001F4A17" w:rsidRDefault="001F4A17">
      <w:pPr>
        <w:pStyle w:val="Spistreci2"/>
        <w:tabs>
          <w:tab w:val="right" w:leader="dot" w:pos="9062"/>
        </w:tabs>
        <w:rPr>
          <w:rFonts w:asciiTheme="minorHAnsi" w:eastAsiaTheme="minorEastAsia" w:hAnsiTheme="minorHAnsi" w:cstheme="minorBidi"/>
          <w:noProof/>
          <w:kern w:val="2"/>
          <w:szCs w:val="24"/>
          <w:lang w:eastAsia="pl-PL"/>
          <w14:ligatures w14:val="standardContextual"/>
        </w:rPr>
      </w:pPr>
      <w:hyperlink w:anchor="_Toc198641907" w:history="1">
        <w:r w:rsidRPr="001B38CB">
          <w:rPr>
            <w:rStyle w:val="Hipercze"/>
            <w:noProof/>
          </w:rPr>
          <w:t>1.2. Podstawa prawna</w:t>
        </w:r>
        <w:r>
          <w:rPr>
            <w:noProof/>
            <w:webHidden/>
          </w:rPr>
          <w:tab/>
        </w:r>
        <w:r>
          <w:rPr>
            <w:noProof/>
            <w:webHidden/>
          </w:rPr>
          <w:fldChar w:fldCharType="begin"/>
        </w:r>
        <w:r>
          <w:rPr>
            <w:noProof/>
            <w:webHidden/>
          </w:rPr>
          <w:instrText xml:space="preserve"> PAGEREF _Toc198641907 \h </w:instrText>
        </w:r>
        <w:r>
          <w:rPr>
            <w:noProof/>
            <w:webHidden/>
          </w:rPr>
        </w:r>
        <w:r>
          <w:rPr>
            <w:noProof/>
            <w:webHidden/>
          </w:rPr>
          <w:fldChar w:fldCharType="separate"/>
        </w:r>
        <w:r w:rsidR="0046083B">
          <w:rPr>
            <w:noProof/>
            <w:webHidden/>
          </w:rPr>
          <w:t>8</w:t>
        </w:r>
        <w:r>
          <w:rPr>
            <w:noProof/>
            <w:webHidden/>
          </w:rPr>
          <w:fldChar w:fldCharType="end"/>
        </w:r>
      </w:hyperlink>
    </w:p>
    <w:p w14:paraId="56E8EA62" w14:textId="6A297264" w:rsidR="001F4A17" w:rsidRDefault="001F4A17">
      <w:pPr>
        <w:pStyle w:val="Spistreci1"/>
        <w:rPr>
          <w:rFonts w:asciiTheme="minorHAnsi" w:eastAsiaTheme="minorEastAsia" w:hAnsiTheme="minorHAnsi" w:cstheme="minorBidi"/>
          <w:kern w:val="2"/>
          <w:szCs w:val="24"/>
          <w:lang w:eastAsia="pl-PL"/>
          <w14:ligatures w14:val="standardContextual"/>
        </w:rPr>
      </w:pPr>
      <w:hyperlink w:anchor="_Toc198641908" w:history="1">
        <w:r w:rsidRPr="001B38CB">
          <w:rPr>
            <w:rStyle w:val="Hipercze"/>
          </w:rPr>
          <w:t>2.</w:t>
        </w:r>
        <w:r>
          <w:rPr>
            <w:rFonts w:asciiTheme="minorHAnsi" w:eastAsiaTheme="minorEastAsia" w:hAnsiTheme="minorHAnsi" w:cstheme="minorBidi"/>
            <w:kern w:val="2"/>
            <w:szCs w:val="24"/>
            <w:lang w:eastAsia="pl-PL"/>
            <w14:ligatures w14:val="standardContextual"/>
          </w:rPr>
          <w:tab/>
        </w:r>
        <w:r w:rsidRPr="001B38CB">
          <w:rPr>
            <w:rStyle w:val="Hipercze"/>
          </w:rPr>
          <w:t>Lokalizacja i opis inwestycji.</w:t>
        </w:r>
        <w:r>
          <w:rPr>
            <w:webHidden/>
          </w:rPr>
          <w:tab/>
        </w:r>
        <w:r>
          <w:rPr>
            <w:webHidden/>
          </w:rPr>
          <w:fldChar w:fldCharType="begin"/>
        </w:r>
        <w:r>
          <w:rPr>
            <w:webHidden/>
          </w:rPr>
          <w:instrText xml:space="preserve"> PAGEREF _Toc198641908 \h </w:instrText>
        </w:r>
        <w:r>
          <w:rPr>
            <w:webHidden/>
          </w:rPr>
        </w:r>
        <w:r>
          <w:rPr>
            <w:webHidden/>
          </w:rPr>
          <w:fldChar w:fldCharType="separate"/>
        </w:r>
        <w:r w:rsidR="0046083B">
          <w:rPr>
            <w:webHidden/>
          </w:rPr>
          <w:t>10</w:t>
        </w:r>
        <w:r>
          <w:rPr>
            <w:webHidden/>
          </w:rPr>
          <w:fldChar w:fldCharType="end"/>
        </w:r>
      </w:hyperlink>
    </w:p>
    <w:p w14:paraId="4074A61E" w14:textId="1DB2FDB8"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09" w:history="1">
        <w:r w:rsidRPr="001B38CB">
          <w:rPr>
            <w:rStyle w:val="Hipercze"/>
            <w:noProof/>
          </w:rPr>
          <w:t>2.1.</w:t>
        </w:r>
        <w:r>
          <w:rPr>
            <w:rFonts w:asciiTheme="minorHAnsi" w:eastAsiaTheme="minorEastAsia" w:hAnsiTheme="minorHAnsi" w:cstheme="minorBidi"/>
            <w:noProof/>
            <w:kern w:val="2"/>
            <w:szCs w:val="24"/>
            <w:lang w:eastAsia="pl-PL"/>
            <w14:ligatures w14:val="standardContextual"/>
          </w:rPr>
          <w:tab/>
        </w:r>
        <w:r w:rsidRPr="001B38CB">
          <w:rPr>
            <w:rStyle w:val="Hipercze"/>
            <w:noProof/>
          </w:rPr>
          <w:t>Lokalizacja.</w:t>
        </w:r>
        <w:r>
          <w:rPr>
            <w:noProof/>
            <w:webHidden/>
          </w:rPr>
          <w:tab/>
        </w:r>
        <w:r>
          <w:rPr>
            <w:noProof/>
            <w:webHidden/>
          </w:rPr>
          <w:fldChar w:fldCharType="begin"/>
        </w:r>
        <w:r>
          <w:rPr>
            <w:noProof/>
            <w:webHidden/>
          </w:rPr>
          <w:instrText xml:space="preserve"> PAGEREF _Toc198641909 \h </w:instrText>
        </w:r>
        <w:r>
          <w:rPr>
            <w:noProof/>
            <w:webHidden/>
          </w:rPr>
        </w:r>
        <w:r>
          <w:rPr>
            <w:noProof/>
            <w:webHidden/>
          </w:rPr>
          <w:fldChar w:fldCharType="separate"/>
        </w:r>
        <w:r w:rsidR="0046083B">
          <w:rPr>
            <w:noProof/>
            <w:webHidden/>
          </w:rPr>
          <w:t>10</w:t>
        </w:r>
        <w:r>
          <w:rPr>
            <w:noProof/>
            <w:webHidden/>
          </w:rPr>
          <w:fldChar w:fldCharType="end"/>
        </w:r>
      </w:hyperlink>
    </w:p>
    <w:p w14:paraId="561591AE" w14:textId="2D8FA188"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10" w:history="1">
        <w:r w:rsidRPr="001B38CB">
          <w:rPr>
            <w:rStyle w:val="Hipercze"/>
            <w:noProof/>
          </w:rPr>
          <w:t>2.2.</w:t>
        </w:r>
        <w:r>
          <w:rPr>
            <w:rFonts w:asciiTheme="minorHAnsi" w:eastAsiaTheme="minorEastAsia" w:hAnsiTheme="minorHAnsi" w:cstheme="minorBidi"/>
            <w:noProof/>
            <w:kern w:val="2"/>
            <w:szCs w:val="24"/>
            <w:lang w:eastAsia="pl-PL"/>
            <w14:ligatures w14:val="standardContextual"/>
          </w:rPr>
          <w:tab/>
        </w:r>
        <w:r w:rsidRPr="001B38CB">
          <w:rPr>
            <w:rStyle w:val="Hipercze"/>
            <w:noProof/>
          </w:rPr>
          <w:t>Obecne użytkowanie terenu.</w:t>
        </w:r>
        <w:r>
          <w:rPr>
            <w:noProof/>
            <w:webHidden/>
          </w:rPr>
          <w:tab/>
        </w:r>
        <w:r>
          <w:rPr>
            <w:noProof/>
            <w:webHidden/>
          </w:rPr>
          <w:fldChar w:fldCharType="begin"/>
        </w:r>
        <w:r>
          <w:rPr>
            <w:noProof/>
            <w:webHidden/>
          </w:rPr>
          <w:instrText xml:space="preserve"> PAGEREF _Toc198641910 \h </w:instrText>
        </w:r>
        <w:r>
          <w:rPr>
            <w:noProof/>
            <w:webHidden/>
          </w:rPr>
        </w:r>
        <w:r>
          <w:rPr>
            <w:noProof/>
            <w:webHidden/>
          </w:rPr>
          <w:fldChar w:fldCharType="separate"/>
        </w:r>
        <w:r w:rsidR="0046083B">
          <w:rPr>
            <w:noProof/>
            <w:webHidden/>
          </w:rPr>
          <w:t>11</w:t>
        </w:r>
        <w:r>
          <w:rPr>
            <w:noProof/>
            <w:webHidden/>
          </w:rPr>
          <w:fldChar w:fldCharType="end"/>
        </w:r>
      </w:hyperlink>
    </w:p>
    <w:p w14:paraId="1482B6AD" w14:textId="4F3D4C38"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11" w:history="1">
        <w:r w:rsidRPr="001B38CB">
          <w:rPr>
            <w:rStyle w:val="Hipercze"/>
            <w:noProof/>
          </w:rPr>
          <w:t>2.3.</w:t>
        </w:r>
        <w:r>
          <w:rPr>
            <w:rFonts w:asciiTheme="minorHAnsi" w:eastAsiaTheme="minorEastAsia" w:hAnsiTheme="minorHAnsi" w:cstheme="minorBidi"/>
            <w:noProof/>
            <w:kern w:val="2"/>
            <w:szCs w:val="24"/>
            <w:lang w:eastAsia="pl-PL"/>
            <w14:ligatures w14:val="standardContextual"/>
          </w:rPr>
          <w:tab/>
        </w:r>
        <w:r w:rsidRPr="001B38CB">
          <w:rPr>
            <w:rStyle w:val="Hipercze"/>
            <w:noProof/>
          </w:rPr>
          <w:t>Planowana instalacja.</w:t>
        </w:r>
        <w:r>
          <w:rPr>
            <w:noProof/>
            <w:webHidden/>
          </w:rPr>
          <w:tab/>
        </w:r>
        <w:r>
          <w:rPr>
            <w:noProof/>
            <w:webHidden/>
          </w:rPr>
          <w:fldChar w:fldCharType="begin"/>
        </w:r>
        <w:r>
          <w:rPr>
            <w:noProof/>
            <w:webHidden/>
          </w:rPr>
          <w:instrText xml:space="preserve"> PAGEREF _Toc198641911 \h </w:instrText>
        </w:r>
        <w:r>
          <w:rPr>
            <w:noProof/>
            <w:webHidden/>
          </w:rPr>
        </w:r>
        <w:r>
          <w:rPr>
            <w:noProof/>
            <w:webHidden/>
          </w:rPr>
          <w:fldChar w:fldCharType="separate"/>
        </w:r>
        <w:r w:rsidR="0046083B">
          <w:rPr>
            <w:noProof/>
            <w:webHidden/>
          </w:rPr>
          <w:t>13</w:t>
        </w:r>
        <w:r>
          <w:rPr>
            <w:noProof/>
            <w:webHidden/>
          </w:rPr>
          <w:fldChar w:fldCharType="end"/>
        </w:r>
      </w:hyperlink>
    </w:p>
    <w:p w14:paraId="75A6C4FD" w14:textId="46A07EB6"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12" w:history="1">
        <w:r w:rsidRPr="001B38CB">
          <w:rPr>
            <w:rStyle w:val="Hipercze"/>
            <w:noProof/>
          </w:rPr>
          <w:t>2.4.</w:t>
        </w:r>
        <w:r>
          <w:rPr>
            <w:rFonts w:asciiTheme="minorHAnsi" w:eastAsiaTheme="minorEastAsia" w:hAnsiTheme="minorHAnsi" w:cstheme="minorBidi"/>
            <w:noProof/>
            <w:kern w:val="2"/>
            <w:szCs w:val="24"/>
            <w:lang w:eastAsia="pl-PL"/>
            <w14:ligatures w14:val="standardContextual"/>
          </w:rPr>
          <w:tab/>
        </w:r>
        <w:r w:rsidRPr="001B38CB">
          <w:rPr>
            <w:rStyle w:val="Hipercze"/>
            <w:noProof/>
          </w:rPr>
          <w:t>Opis eksploatacji.</w:t>
        </w:r>
        <w:r>
          <w:rPr>
            <w:noProof/>
            <w:webHidden/>
          </w:rPr>
          <w:tab/>
        </w:r>
        <w:r>
          <w:rPr>
            <w:noProof/>
            <w:webHidden/>
          </w:rPr>
          <w:fldChar w:fldCharType="begin"/>
        </w:r>
        <w:r>
          <w:rPr>
            <w:noProof/>
            <w:webHidden/>
          </w:rPr>
          <w:instrText xml:space="preserve"> PAGEREF _Toc198641912 \h </w:instrText>
        </w:r>
        <w:r>
          <w:rPr>
            <w:noProof/>
            <w:webHidden/>
          </w:rPr>
        </w:r>
        <w:r>
          <w:rPr>
            <w:noProof/>
            <w:webHidden/>
          </w:rPr>
          <w:fldChar w:fldCharType="separate"/>
        </w:r>
        <w:r w:rsidR="0046083B">
          <w:rPr>
            <w:noProof/>
            <w:webHidden/>
          </w:rPr>
          <w:t>17</w:t>
        </w:r>
        <w:r>
          <w:rPr>
            <w:noProof/>
            <w:webHidden/>
          </w:rPr>
          <w:fldChar w:fldCharType="end"/>
        </w:r>
      </w:hyperlink>
    </w:p>
    <w:p w14:paraId="19E01C51" w14:textId="5E84CF67" w:rsidR="001F4A17" w:rsidRDefault="001F4A17">
      <w:pPr>
        <w:pStyle w:val="Spistreci1"/>
        <w:rPr>
          <w:rFonts w:asciiTheme="minorHAnsi" w:eastAsiaTheme="minorEastAsia" w:hAnsiTheme="minorHAnsi" w:cstheme="minorBidi"/>
          <w:kern w:val="2"/>
          <w:szCs w:val="24"/>
          <w:lang w:eastAsia="pl-PL"/>
          <w14:ligatures w14:val="standardContextual"/>
        </w:rPr>
      </w:pPr>
      <w:hyperlink w:anchor="_Toc198641913" w:history="1">
        <w:r w:rsidRPr="001B38CB">
          <w:rPr>
            <w:rStyle w:val="Hipercze"/>
          </w:rPr>
          <w:t>3.</w:t>
        </w:r>
        <w:r>
          <w:rPr>
            <w:rFonts w:asciiTheme="minorHAnsi" w:eastAsiaTheme="minorEastAsia" w:hAnsiTheme="minorHAnsi" w:cstheme="minorBidi"/>
            <w:kern w:val="2"/>
            <w:szCs w:val="24"/>
            <w:lang w:eastAsia="pl-PL"/>
            <w14:ligatures w14:val="standardContextual"/>
          </w:rPr>
          <w:tab/>
        </w:r>
        <w:r w:rsidRPr="001B38CB">
          <w:rPr>
            <w:rStyle w:val="Hipercze"/>
          </w:rPr>
          <w:t>Możliwe warianty funkcjonowania instalacji i ich wpływ na środowisko</w:t>
        </w:r>
        <w:r>
          <w:rPr>
            <w:webHidden/>
          </w:rPr>
          <w:tab/>
        </w:r>
        <w:r>
          <w:rPr>
            <w:webHidden/>
          </w:rPr>
          <w:fldChar w:fldCharType="begin"/>
        </w:r>
        <w:r>
          <w:rPr>
            <w:webHidden/>
          </w:rPr>
          <w:instrText xml:space="preserve"> PAGEREF _Toc198641913 \h </w:instrText>
        </w:r>
        <w:r>
          <w:rPr>
            <w:webHidden/>
          </w:rPr>
        </w:r>
        <w:r>
          <w:rPr>
            <w:webHidden/>
          </w:rPr>
          <w:fldChar w:fldCharType="separate"/>
        </w:r>
        <w:r w:rsidR="0046083B">
          <w:rPr>
            <w:webHidden/>
          </w:rPr>
          <w:t>19</w:t>
        </w:r>
        <w:r>
          <w:rPr>
            <w:webHidden/>
          </w:rPr>
          <w:fldChar w:fldCharType="end"/>
        </w:r>
      </w:hyperlink>
    </w:p>
    <w:p w14:paraId="45AB1363" w14:textId="5B807F52"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14" w:history="1">
        <w:r w:rsidRPr="001B38CB">
          <w:rPr>
            <w:rStyle w:val="Hipercze"/>
            <w:noProof/>
          </w:rPr>
          <w:t>3.1.</w:t>
        </w:r>
        <w:r>
          <w:rPr>
            <w:rFonts w:asciiTheme="minorHAnsi" w:eastAsiaTheme="minorEastAsia" w:hAnsiTheme="minorHAnsi" w:cstheme="minorBidi"/>
            <w:noProof/>
            <w:kern w:val="2"/>
            <w:szCs w:val="24"/>
            <w:lang w:eastAsia="pl-PL"/>
            <w14:ligatures w14:val="standardContextual"/>
          </w:rPr>
          <w:tab/>
        </w:r>
        <w:r w:rsidRPr="001B38CB">
          <w:rPr>
            <w:rStyle w:val="Hipercze"/>
            <w:noProof/>
          </w:rPr>
          <w:t>Opis przewidywanych skutków dla środowiska w przypadku niepodejmowania przedsięwzięcia</w:t>
        </w:r>
        <w:r>
          <w:rPr>
            <w:noProof/>
            <w:webHidden/>
          </w:rPr>
          <w:tab/>
        </w:r>
        <w:r>
          <w:rPr>
            <w:noProof/>
            <w:webHidden/>
          </w:rPr>
          <w:fldChar w:fldCharType="begin"/>
        </w:r>
        <w:r>
          <w:rPr>
            <w:noProof/>
            <w:webHidden/>
          </w:rPr>
          <w:instrText xml:space="preserve"> PAGEREF _Toc198641914 \h </w:instrText>
        </w:r>
        <w:r>
          <w:rPr>
            <w:noProof/>
            <w:webHidden/>
          </w:rPr>
        </w:r>
        <w:r>
          <w:rPr>
            <w:noProof/>
            <w:webHidden/>
          </w:rPr>
          <w:fldChar w:fldCharType="separate"/>
        </w:r>
        <w:r w:rsidR="0046083B">
          <w:rPr>
            <w:noProof/>
            <w:webHidden/>
          </w:rPr>
          <w:t>19</w:t>
        </w:r>
        <w:r>
          <w:rPr>
            <w:noProof/>
            <w:webHidden/>
          </w:rPr>
          <w:fldChar w:fldCharType="end"/>
        </w:r>
      </w:hyperlink>
    </w:p>
    <w:p w14:paraId="4F138D23" w14:textId="256FDC8A"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15" w:history="1">
        <w:r w:rsidRPr="001B38CB">
          <w:rPr>
            <w:rStyle w:val="Hipercze"/>
            <w:noProof/>
          </w:rPr>
          <w:t>3.2.</w:t>
        </w:r>
        <w:r>
          <w:rPr>
            <w:rFonts w:asciiTheme="minorHAnsi" w:eastAsiaTheme="minorEastAsia" w:hAnsiTheme="minorHAnsi" w:cstheme="minorBidi"/>
            <w:noProof/>
            <w:kern w:val="2"/>
            <w:szCs w:val="24"/>
            <w:lang w:eastAsia="pl-PL"/>
            <w14:ligatures w14:val="standardContextual"/>
          </w:rPr>
          <w:tab/>
        </w:r>
        <w:r w:rsidRPr="001B38CB">
          <w:rPr>
            <w:rStyle w:val="Hipercze"/>
            <w:noProof/>
          </w:rPr>
          <w:t>Opis, oddziaływania, porównanie analizowanych wariantów</w:t>
        </w:r>
        <w:r>
          <w:rPr>
            <w:noProof/>
            <w:webHidden/>
          </w:rPr>
          <w:tab/>
        </w:r>
        <w:r>
          <w:rPr>
            <w:noProof/>
            <w:webHidden/>
          </w:rPr>
          <w:fldChar w:fldCharType="begin"/>
        </w:r>
        <w:r>
          <w:rPr>
            <w:noProof/>
            <w:webHidden/>
          </w:rPr>
          <w:instrText xml:space="preserve"> PAGEREF _Toc198641915 \h </w:instrText>
        </w:r>
        <w:r>
          <w:rPr>
            <w:noProof/>
            <w:webHidden/>
          </w:rPr>
        </w:r>
        <w:r>
          <w:rPr>
            <w:noProof/>
            <w:webHidden/>
          </w:rPr>
          <w:fldChar w:fldCharType="separate"/>
        </w:r>
        <w:r w:rsidR="0046083B">
          <w:rPr>
            <w:noProof/>
            <w:webHidden/>
          </w:rPr>
          <w:t>19</w:t>
        </w:r>
        <w:r>
          <w:rPr>
            <w:noProof/>
            <w:webHidden/>
          </w:rPr>
          <w:fldChar w:fldCharType="end"/>
        </w:r>
      </w:hyperlink>
    </w:p>
    <w:p w14:paraId="3C1A5F31" w14:textId="0E92EA2B"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16" w:history="1">
        <w:r w:rsidRPr="001B38CB">
          <w:rPr>
            <w:rStyle w:val="Hipercze"/>
            <w:noProof/>
          </w:rPr>
          <w:t>3.3.</w:t>
        </w:r>
        <w:r>
          <w:rPr>
            <w:rFonts w:asciiTheme="minorHAnsi" w:eastAsiaTheme="minorEastAsia" w:hAnsiTheme="minorHAnsi" w:cstheme="minorBidi"/>
            <w:noProof/>
            <w:kern w:val="2"/>
            <w:szCs w:val="24"/>
            <w:lang w:eastAsia="pl-PL"/>
            <w14:ligatures w14:val="standardContextual"/>
          </w:rPr>
          <w:tab/>
        </w:r>
        <w:r w:rsidRPr="001B38CB">
          <w:rPr>
            <w:rStyle w:val="Hipercze"/>
            <w:noProof/>
          </w:rPr>
          <w:t>Możliwe warianty prowadzenia przedsięwzięcia przy normalnym trybie pracy</w:t>
        </w:r>
        <w:r>
          <w:rPr>
            <w:noProof/>
            <w:webHidden/>
          </w:rPr>
          <w:tab/>
        </w:r>
        <w:r>
          <w:rPr>
            <w:noProof/>
            <w:webHidden/>
          </w:rPr>
          <w:fldChar w:fldCharType="begin"/>
        </w:r>
        <w:r>
          <w:rPr>
            <w:noProof/>
            <w:webHidden/>
          </w:rPr>
          <w:instrText xml:space="preserve"> PAGEREF _Toc198641916 \h </w:instrText>
        </w:r>
        <w:r>
          <w:rPr>
            <w:noProof/>
            <w:webHidden/>
          </w:rPr>
        </w:r>
        <w:r>
          <w:rPr>
            <w:noProof/>
            <w:webHidden/>
          </w:rPr>
          <w:fldChar w:fldCharType="separate"/>
        </w:r>
        <w:r w:rsidR="0046083B">
          <w:rPr>
            <w:noProof/>
            <w:webHidden/>
          </w:rPr>
          <w:t>25</w:t>
        </w:r>
        <w:r>
          <w:rPr>
            <w:noProof/>
            <w:webHidden/>
          </w:rPr>
          <w:fldChar w:fldCharType="end"/>
        </w:r>
      </w:hyperlink>
    </w:p>
    <w:p w14:paraId="5AC2AEB8" w14:textId="45BE85D7"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17" w:history="1">
        <w:r w:rsidRPr="001B38CB">
          <w:rPr>
            <w:rStyle w:val="Hipercze"/>
            <w:noProof/>
          </w:rPr>
          <w:t>3.4.</w:t>
        </w:r>
        <w:r>
          <w:rPr>
            <w:rFonts w:asciiTheme="minorHAnsi" w:eastAsiaTheme="minorEastAsia" w:hAnsiTheme="minorHAnsi" w:cstheme="minorBidi"/>
            <w:noProof/>
            <w:kern w:val="2"/>
            <w:szCs w:val="24"/>
            <w:lang w:eastAsia="pl-PL"/>
            <w14:ligatures w14:val="standardContextual"/>
          </w:rPr>
          <w:tab/>
        </w:r>
        <w:r w:rsidRPr="001B38CB">
          <w:rPr>
            <w:rStyle w:val="Hipercze"/>
            <w:noProof/>
          </w:rPr>
          <w:t>Funkcjonowanie instalacji przy normalnym cyklu produkcyjnym.</w:t>
        </w:r>
        <w:r>
          <w:rPr>
            <w:noProof/>
            <w:webHidden/>
          </w:rPr>
          <w:tab/>
        </w:r>
        <w:r>
          <w:rPr>
            <w:noProof/>
            <w:webHidden/>
          </w:rPr>
          <w:fldChar w:fldCharType="begin"/>
        </w:r>
        <w:r>
          <w:rPr>
            <w:noProof/>
            <w:webHidden/>
          </w:rPr>
          <w:instrText xml:space="preserve"> PAGEREF _Toc198641917 \h </w:instrText>
        </w:r>
        <w:r>
          <w:rPr>
            <w:noProof/>
            <w:webHidden/>
          </w:rPr>
        </w:r>
        <w:r>
          <w:rPr>
            <w:noProof/>
            <w:webHidden/>
          </w:rPr>
          <w:fldChar w:fldCharType="separate"/>
        </w:r>
        <w:r w:rsidR="0046083B">
          <w:rPr>
            <w:noProof/>
            <w:webHidden/>
          </w:rPr>
          <w:t>25</w:t>
        </w:r>
        <w:r>
          <w:rPr>
            <w:noProof/>
            <w:webHidden/>
          </w:rPr>
          <w:fldChar w:fldCharType="end"/>
        </w:r>
      </w:hyperlink>
    </w:p>
    <w:p w14:paraId="79B5B377" w14:textId="52FA1746"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18" w:history="1">
        <w:r w:rsidRPr="001B38CB">
          <w:rPr>
            <w:rStyle w:val="Hipercze"/>
            <w:noProof/>
          </w:rPr>
          <w:t>3.5.</w:t>
        </w:r>
        <w:r>
          <w:rPr>
            <w:rFonts w:asciiTheme="minorHAnsi" w:eastAsiaTheme="minorEastAsia" w:hAnsiTheme="minorHAnsi" w:cstheme="minorBidi"/>
            <w:noProof/>
            <w:kern w:val="2"/>
            <w:szCs w:val="24"/>
            <w:lang w:eastAsia="pl-PL"/>
            <w14:ligatures w14:val="standardContextual"/>
          </w:rPr>
          <w:tab/>
        </w:r>
        <w:r w:rsidRPr="001B38CB">
          <w:rPr>
            <w:rStyle w:val="Hipercze"/>
            <w:noProof/>
          </w:rPr>
          <w:t>Funkcjonowanie instalacji w warunkach odbiegających od normalnych.</w:t>
        </w:r>
        <w:r>
          <w:rPr>
            <w:noProof/>
            <w:webHidden/>
          </w:rPr>
          <w:tab/>
        </w:r>
        <w:r>
          <w:rPr>
            <w:noProof/>
            <w:webHidden/>
          </w:rPr>
          <w:fldChar w:fldCharType="begin"/>
        </w:r>
        <w:r>
          <w:rPr>
            <w:noProof/>
            <w:webHidden/>
          </w:rPr>
          <w:instrText xml:space="preserve"> PAGEREF _Toc198641918 \h </w:instrText>
        </w:r>
        <w:r>
          <w:rPr>
            <w:noProof/>
            <w:webHidden/>
          </w:rPr>
        </w:r>
        <w:r>
          <w:rPr>
            <w:noProof/>
            <w:webHidden/>
          </w:rPr>
          <w:fldChar w:fldCharType="separate"/>
        </w:r>
        <w:r w:rsidR="0046083B">
          <w:rPr>
            <w:noProof/>
            <w:webHidden/>
          </w:rPr>
          <w:t>25</w:t>
        </w:r>
        <w:r>
          <w:rPr>
            <w:noProof/>
            <w:webHidden/>
          </w:rPr>
          <w:fldChar w:fldCharType="end"/>
        </w:r>
      </w:hyperlink>
    </w:p>
    <w:p w14:paraId="4AB2C847" w14:textId="5AA22072" w:rsidR="001F4A17" w:rsidRDefault="001F4A17">
      <w:pPr>
        <w:pStyle w:val="Spistreci3"/>
        <w:tabs>
          <w:tab w:val="right" w:leader="dot" w:pos="9062"/>
        </w:tabs>
        <w:rPr>
          <w:rFonts w:asciiTheme="minorHAnsi" w:eastAsiaTheme="minorEastAsia" w:hAnsiTheme="minorHAnsi" w:cstheme="minorBidi"/>
          <w:noProof/>
          <w:kern w:val="2"/>
          <w:szCs w:val="24"/>
          <w:lang w:eastAsia="pl-PL"/>
          <w14:ligatures w14:val="standardContextual"/>
        </w:rPr>
      </w:pPr>
      <w:hyperlink w:anchor="_Toc198641919" w:history="1">
        <w:r w:rsidRPr="001B38CB">
          <w:rPr>
            <w:rStyle w:val="Hipercze"/>
            <w:noProof/>
          </w:rPr>
          <w:t>Uruchomienie, zakończenie pracy instalacji.</w:t>
        </w:r>
        <w:r>
          <w:rPr>
            <w:noProof/>
            <w:webHidden/>
          </w:rPr>
          <w:tab/>
        </w:r>
        <w:r>
          <w:rPr>
            <w:noProof/>
            <w:webHidden/>
          </w:rPr>
          <w:fldChar w:fldCharType="begin"/>
        </w:r>
        <w:r>
          <w:rPr>
            <w:noProof/>
            <w:webHidden/>
          </w:rPr>
          <w:instrText xml:space="preserve"> PAGEREF _Toc198641919 \h </w:instrText>
        </w:r>
        <w:r>
          <w:rPr>
            <w:noProof/>
            <w:webHidden/>
          </w:rPr>
        </w:r>
        <w:r>
          <w:rPr>
            <w:noProof/>
            <w:webHidden/>
          </w:rPr>
          <w:fldChar w:fldCharType="separate"/>
        </w:r>
        <w:r w:rsidR="0046083B">
          <w:rPr>
            <w:noProof/>
            <w:webHidden/>
          </w:rPr>
          <w:t>25</w:t>
        </w:r>
        <w:r>
          <w:rPr>
            <w:noProof/>
            <w:webHidden/>
          </w:rPr>
          <w:fldChar w:fldCharType="end"/>
        </w:r>
      </w:hyperlink>
    </w:p>
    <w:p w14:paraId="47BA22EF" w14:textId="23836975" w:rsidR="001F4A17" w:rsidRDefault="001F4A17">
      <w:pPr>
        <w:pStyle w:val="Spistreci3"/>
        <w:tabs>
          <w:tab w:val="right" w:leader="dot" w:pos="9062"/>
        </w:tabs>
        <w:rPr>
          <w:rFonts w:asciiTheme="minorHAnsi" w:eastAsiaTheme="minorEastAsia" w:hAnsiTheme="minorHAnsi" w:cstheme="minorBidi"/>
          <w:noProof/>
          <w:kern w:val="2"/>
          <w:szCs w:val="24"/>
          <w:lang w:eastAsia="pl-PL"/>
          <w14:ligatures w14:val="standardContextual"/>
        </w:rPr>
      </w:pPr>
      <w:hyperlink w:anchor="_Toc198641920" w:history="1">
        <w:r w:rsidRPr="001B38CB">
          <w:rPr>
            <w:rStyle w:val="Hipercze"/>
            <w:noProof/>
          </w:rPr>
          <w:t>Działanie instalacji w warunkach odbiegających od normalnych</w:t>
        </w:r>
        <w:r>
          <w:rPr>
            <w:noProof/>
            <w:webHidden/>
          </w:rPr>
          <w:tab/>
        </w:r>
        <w:r>
          <w:rPr>
            <w:noProof/>
            <w:webHidden/>
          </w:rPr>
          <w:fldChar w:fldCharType="begin"/>
        </w:r>
        <w:r>
          <w:rPr>
            <w:noProof/>
            <w:webHidden/>
          </w:rPr>
          <w:instrText xml:space="preserve"> PAGEREF _Toc198641920 \h </w:instrText>
        </w:r>
        <w:r>
          <w:rPr>
            <w:noProof/>
            <w:webHidden/>
          </w:rPr>
        </w:r>
        <w:r>
          <w:rPr>
            <w:noProof/>
            <w:webHidden/>
          </w:rPr>
          <w:fldChar w:fldCharType="separate"/>
        </w:r>
        <w:r w:rsidR="0046083B">
          <w:rPr>
            <w:noProof/>
            <w:webHidden/>
          </w:rPr>
          <w:t>26</w:t>
        </w:r>
        <w:r>
          <w:rPr>
            <w:noProof/>
            <w:webHidden/>
          </w:rPr>
          <w:fldChar w:fldCharType="end"/>
        </w:r>
      </w:hyperlink>
    </w:p>
    <w:p w14:paraId="4ADB0E2E" w14:textId="31B8F6CD"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21" w:history="1">
        <w:r w:rsidRPr="001B38CB">
          <w:rPr>
            <w:rStyle w:val="Hipercze"/>
            <w:noProof/>
          </w:rPr>
          <w:t>3.6.</w:t>
        </w:r>
        <w:r>
          <w:rPr>
            <w:rFonts w:asciiTheme="minorHAnsi" w:eastAsiaTheme="minorEastAsia" w:hAnsiTheme="minorHAnsi" w:cstheme="minorBidi"/>
            <w:noProof/>
            <w:kern w:val="2"/>
            <w:szCs w:val="24"/>
            <w:lang w:eastAsia="pl-PL"/>
            <w14:ligatures w14:val="standardContextual"/>
          </w:rPr>
          <w:tab/>
        </w:r>
        <w:r w:rsidRPr="001B38CB">
          <w:rPr>
            <w:rStyle w:val="Hipercze"/>
            <w:noProof/>
          </w:rPr>
          <w:t>Możliwe do zaistnienia stany poważnych awarii i ewentualne emisje.</w:t>
        </w:r>
        <w:r>
          <w:rPr>
            <w:noProof/>
            <w:webHidden/>
          </w:rPr>
          <w:tab/>
        </w:r>
        <w:r>
          <w:rPr>
            <w:noProof/>
            <w:webHidden/>
          </w:rPr>
          <w:fldChar w:fldCharType="begin"/>
        </w:r>
        <w:r>
          <w:rPr>
            <w:noProof/>
            <w:webHidden/>
          </w:rPr>
          <w:instrText xml:space="preserve"> PAGEREF _Toc198641921 \h </w:instrText>
        </w:r>
        <w:r>
          <w:rPr>
            <w:noProof/>
            <w:webHidden/>
          </w:rPr>
        </w:r>
        <w:r>
          <w:rPr>
            <w:noProof/>
            <w:webHidden/>
          </w:rPr>
          <w:fldChar w:fldCharType="separate"/>
        </w:r>
        <w:r w:rsidR="0046083B">
          <w:rPr>
            <w:noProof/>
            <w:webHidden/>
          </w:rPr>
          <w:t>26</w:t>
        </w:r>
        <w:r>
          <w:rPr>
            <w:noProof/>
            <w:webHidden/>
          </w:rPr>
          <w:fldChar w:fldCharType="end"/>
        </w:r>
      </w:hyperlink>
    </w:p>
    <w:p w14:paraId="50BBCF01" w14:textId="137B7E38" w:rsidR="001F4A17" w:rsidRDefault="001F4A17">
      <w:pPr>
        <w:pStyle w:val="Spistreci1"/>
        <w:rPr>
          <w:rFonts w:asciiTheme="minorHAnsi" w:eastAsiaTheme="minorEastAsia" w:hAnsiTheme="minorHAnsi" w:cstheme="minorBidi"/>
          <w:kern w:val="2"/>
          <w:szCs w:val="24"/>
          <w:lang w:eastAsia="pl-PL"/>
          <w14:ligatures w14:val="standardContextual"/>
        </w:rPr>
      </w:pPr>
      <w:hyperlink w:anchor="_Toc198641922" w:history="1">
        <w:r w:rsidRPr="001B38CB">
          <w:rPr>
            <w:rStyle w:val="Hipercze"/>
          </w:rPr>
          <w:t>4.</w:t>
        </w:r>
        <w:r>
          <w:rPr>
            <w:rFonts w:asciiTheme="minorHAnsi" w:eastAsiaTheme="minorEastAsia" w:hAnsiTheme="minorHAnsi" w:cstheme="minorBidi"/>
            <w:kern w:val="2"/>
            <w:szCs w:val="24"/>
            <w:lang w:eastAsia="pl-PL"/>
            <w14:ligatures w14:val="standardContextual"/>
          </w:rPr>
          <w:tab/>
        </w:r>
        <w:r w:rsidRPr="001B38CB">
          <w:rPr>
            <w:rStyle w:val="Hipercze"/>
          </w:rPr>
          <w:t>Stan techniczny instalacji.</w:t>
        </w:r>
        <w:r>
          <w:rPr>
            <w:webHidden/>
          </w:rPr>
          <w:tab/>
        </w:r>
        <w:r>
          <w:rPr>
            <w:webHidden/>
          </w:rPr>
          <w:fldChar w:fldCharType="begin"/>
        </w:r>
        <w:r>
          <w:rPr>
            <w:webHidden/>
          </w:rPr>
          <w:instrText xml:space="preserve"> PAGEREF _Toc198641922 \h </w:instrText>
        </w:r>
        <w:r>
          <w:rPr>
            <w:webHidden/>
          </w:rPr>
        </w:r>
        <w:r>
          <w:rPr>
            <w:webHidden/>
          </w:rPr>
          <w:fldChar w:fldCharType="separate"/>
        </w:r>
        <w:r w:rsidR="0046083B">
          <w:rPr>
            <w:webHidden/>
          </w:rPr>
          <w:t>28</w:t>
        </w:r>
        <w:r>
          <w:rPr>
            <w:webHidden/>
          </w:rPr>
          <w:fldChar w:fldCharType="end"/>
        </w:r>
      </w:hyperlink>
    </w:p>
    <w:p w14:paraId="50014077" w14:textId="1071ADFA" w:rsidR="001F4A17" w:rsidRDefault="001F4A17">
      <w:pPr>
        <w:pStyle w:val="Spistreci1"/>
        <w:rPr>
          <w:rFonts w:asciiTheme="minorHAnsi" w:eastAsiaTheme="minorEastAsia" w:hAnsiTheme="minorHAnsi" w:cstheme="minorBidi"/>
          <w:kern w:val="2"/>
          <w:szCs w:val="24"/>
          <w:lang w:eastAsia="pl-PL"/>
          <w14:ligatures w14:val="standardContextual"/>
        </w:rPr>
      </w:pPr>
      <w:hyperlink w:anchor="_Toc198641923" w:history="1">
        <w:r w:rsidRPr="001B38CB">
          <w:rPr>
            <w:rStyle w:val="Hipercze"/>
          </w:rPr>
          <w:t>5.</w:t>
        </w:r>
        <w:r>
          <w:rPr>
            <w:rFonts w:asciiTheme="minorHAnsi" w:eastAsiaTheme="minorEastAsia" w:hAnsiTheme="minorHAnsi" w:cstheme="minorBidi"/>
            <w:kern w:val="2"/>
            <w:szCs w:val="24"/>
            <w:lang w:eastAsia="pl-PL"/>
            <w14:ligatures w14:val="standardContextual"/>
          </w:rPr>
          <w:tab/>
        </w:r>
        <w:r w:rsidRPr="001B38CB">
          <w:rPr>
            <w:rStyle w:val="Hipercze"/>
          </w:rPr>
          <w:t>Czynniki przyrodniczo – środowiskowe w okolicy instalacji.</w:t>
        </w:r>
        <w:r>
          <w:rPr>
            <w:webHidden/>
          </w:rPr>
          <w:tab/>
        </w:r>
        <w:r>
          <w:rPr>
            <w:webHidden/>
          </w:rPr>
          <w:fldChar w:fldCharType="begin"/>
        </w:r>
        <w:r>
          <w:rPr>
            <w:webHidden/>
          </w:rPr>
          <w:instrText xml:space="preserve"> PAGEREF _Toc198641923 \h </w:instrText>
        </w:r>
        <w:r>
          <w:rPr>
            <w:webHidden/>
          </w:rPr>
        </w:r>
        <w:r>
          <w:rPr>
            <w:webHidden/>
          </w:rPr>
          <w:fldChar w:fldCharType="separate"/>
        </w:r>
        <w:r w:rsidR="0046083B">
          <w:rPr>
            <w:webHidden/>
          </w:rPr>
          <w:t>29</w:t>
        </w:r>
        <w:r>
          <w:rPr>
            <w:webHidden/>
          </w:rPr>
          <w:fldChar w:fldCharType="end"/>
        </w:r>
      </w:hyperlink>
    </w:p>
    <w:p w14:paraId="5B12ECAC" w14:textId="590E3AB1"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24" w:history="1">
        <w:r w:rsidRPr="001B38CB">
          <w:rPr>
            <w:rStyle w:val="Hipercze"/>
            <w:noProof/>
          </w:rPr>
          <w:t>5.1.</w:t>
        </w:r>
        <w:r>
          <w:rPr>
            <w:rFonts w:asciiTheme="minorHAnsi" w:eastAsiaTheme="minorEastAsia" w:hAnsiTheme="minorHAnsi" w:cstheme="minorBidi"/>
            <w:noProof/>
            <w:kern w:val="2"/>
            <w:szCs w:val="24"/>
            <w:lang w:eastAsia="pl-PL"/>
            <w14:ligatures w14:val="standardContextual"/>
          </w:rPr>
          <w:tab/>
        </w:r>
        <w:r w:rsidRPr="001B38CB">
          <w:rPr>
            <w:rStyle w:val="Hipercze"/>
            <w:noProof/>
          </w:rPr>
          <w:t>Charakterystyka otoczenia</w:t>
        </w:r>
        <w:r>
          <w:rPr>
            <w:noProof/>
            <w:webHidden/>
          </w:rPr>
          <w:tab/>
        </w:r>
        <w:r>
          <w:rPr>
            <w:noProof/>
            <w:webHidden/>
          </w:rPr>
          <w:fldChar w:fldCharType="begin"/>
        </w:r>
        <w:r>
          <w:rPr>
            <w:noProof/>
            <w:webHidden/>
          </w:rPr>
          <w:instrText xml:space="preserve"> PAGEREF _Toc198641924 \h </w:instrText>
        </w:r>
        <w:r>
          <w:rPr>
            <w:noProof/>
            <w:webHidden/>
          </w:rPr>
        </w:r>
        <w:r>
          <w:rPr>
            <w:noProof/>
            <w:webHidden/>
          </w:rPr>
          <w:fldChar w:fldCharType="separate"/>
        </w:r>
        <w:r w:rsidR="0046083B">
          <w:rPr>
            <w:noProof/>
            <w:webHidden/>
          </w:rPr>
          <w:t>29</w:t>
        </w:r>
        <w:r>
          <w:rPr>
            <w:noProof/>
            <w:webHidden/>
          </w:rPr>
          <w:fldChar w:fldCharType="end"/>
        </w:r>
      </w:hyperlink>
    </w:p>
    <w:p w14:paraId="000E5B5B" w14:textId="05D10768"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25" w:history="1">
        <w:r w:rsidRPr="001B38CB">
          <w:rPr>
            <w:rStyle w:val="Hipercze"/>
            <w:noProof/>
          </w:rPr>
          <w:t>5.2.</w:t>
        </w:r>
        <w:r>
          <w:rPr>
            <w:rFonts w:asciiTheme="minorHAnsi" w:eastAsiaTheme="minorEastAsia" w:hAnsiTheme="minorHAnsi" w:cstheme="minorBidi"/>
            <w:noProof/>
            <w:kern w:val="2"/>
            <w:szCs w:val="24"/>
            <w:lang w:eastAsia="pl-PL"/>
            <w14:ligatures w14:val="standardContextual"/>
          </w:rPr>
          <w:tab/>
        </w:r>
        <w:r w:rsidRPr="001B38CB">
          <w:rPr>
            <w:rStyle w:val="Hipercze"/>
            <w:noProof/>
          </w:rPr>
          <w:t>Charakterystyka  stanu środowiska w otoczeniu instalacji.</w:t>
        </w:r>
        <w:r>
          <w:rPr>
            <w:noProof/>
            <w:webHidden/>
          </w:rPr>
          <w:tab/>
        </w:r>
        <w:r>
          <w:rPr>
            <w:noProof/>
            <w:webHidden/>
          </w:rPr>
          <w:fldChar w:fldCharType="begin"/>
        </w:r>
        <w:r>
          <w:rPr>
            <w:noProof/>
            <w:webHidden/>
          </w:rPr>
          <w:instrText xml:space="preserve"> PAGEREF _Toc198641925 \h </w:instrText>
        </w:r>
        <w:r>
          <w:rPr>
            <w:noProof/>
            <w:webHidden/>
          </w:rPr>
        </w:r>
        <w:r>
          <w:rPr>
            <w:noProof/>
            <w:webHidden/>
          </w:rPr>
          <w:fldChar w:fldCharType="separate"/>
        </w:r>
        <w:r w:rsidR="0046083B">
          <w:rPr>
            <w:noProof/>
            <w:webHidden/>
          </w:rPr>
          <w:t>32</w:t>
        </w:r>
        <w:r>
          <w:rPr>
            <w:noProof/>
            <w:webHidden/>
          </w:rPr>
          <w:fldChar w:fldCharType="end"/>
        </w:r>
      </w:hyperlink>
    </w:p>
    <w:p w14:paraId="41D34F81" w14:textId="431AFE0C" w:rsidR="001F4A17" w:rsidRDefault="001F4A17">
      <w:pPr>
        <w:pStyle w:val="Spistreci4"/>
        <w:tabs>
          <w:tab w:val="left" w:pos="1680"/>
          <w:tab w:val="right" w:leader="dot" w:pos="9062"/>
        </w:tabs>
        <w:rPr>
          <w:rFonts w:asciiTheme="minorHAnsi" w:eastAsiaTheme="minorEastAsia" w:hAnsiTheme="minorHAnsi" w:cstheme="minorBidi"/>
          <w:noProof/>
          <w:kern w:val="2"/>
          <w:szCs w:val="24"/>
          <w:lang w:eastAsia="pl-PL"/>
          <w14:ligatures w14:val="standardContextual"/>
        </w:rPr>
      </w:pPr>
      <w:hyperlink w:anchor="_Toc198641926" w:history="1">
        <w:r w:rsidRPr="001B38CB">
          <w:rPr>
            <w:rStyle w:val="Hipercze"/>
            <w:noProof/>
          </w:rPr>
          <w:t>5.2.1</w:t>
        </w:r>
        <w:r>
          <w:rPr>
            <w:rFonts w:asciiTheme="minorHAnsi" w:eastAsiaTheme="minorEastAsia" w:hAnsiTheme="minorHAnsi" w:cstheme="minorBidi"/>
            <w:noProof/>
            <w:kern w:val="2"/>
            <w:szCs w:val="24"/>
            <w:lang w:eastAsia="pl-PL"/>
            <w14:ligatures w14:val="standardContextual"/>
          </w:rPr>
          <w:tab/>
        </w:r>
        <w:r w:rsidRPr="001B38CB">
          <w:rPr>
            <w:rStyle w:val="Hipercze"/>
            <w:noProof/>
          </w:rPr>
          <w:t>Warunki klimatyczne.</w:t>
        </w:r>
        <w:r>
          <w:rPr>
            <w:noProof/>
            <w:webHidden/>
          </w:rPr>
          <w:tab/>
        </w:r>
        <w:r>
          <w:rPr>
            <w:noProof/>
            <w:webHidden/>
          </w:rPr>
          <w:fldChar w:fldCharType="begin"/>
        </w:r>
        <w:r>
          <w:rPr>
            <w:noProof/>
            <w:webHidden/>
          </w:rPr>
          <w:instrText xml:space="preserve"> PAGEREF _Toc198641926 \h </w:instrText>
        </w:r>
        <w:r>
          <w:rPr>
            <w:noProof/>
            <w:webHidden/>
          </w:rPr>
        </w:r>
        <w:r>
          <w:rPr>
            <w:noProof/>
            <w:webHidden/>
          </w:rPr>
          <w:fldChar w:fldCharType="separate"/>
        </w:r>
        <w:r w:rsidR="0046083B">
          <w:rPr>
            <w:noProof/>
            <w:webHidden/>
          </w:rPr>
          <w:t>32</w:t>
        </w:r>
        <w:r>
          <w:rPr>
            <w:noProof/>
            <w:webHidden/>
          </w:rPr>
          <w:fldChar w:fldCharType="end"/>
        </w:r>
      </w:hyperlink>
    </w:p>
    <w:p w14:paraId="629DF076" w14:textId="39B149FF" w:rsidR="001F4A17" w:rsidRDefault="001F4A17">
      <w:pPr>
        <w:pStyle w:val="Spistreci4"/>
        <w:tabs>
          <w:tab w:val="left" w:pos="1680"/>
          <w:tab w:val="right" w:leader="dot" w:pos="9062"/>
        </w:tabs>
        <w:rPr>
          <w:rFonts w:asciiTheme="minorHAnsi" w:eastAsiaTheme="minorEastAsia" w:hAnsiTheme="minorHAnsi" w:cstheme="minorBidi"/>
          <w:noProof/>
          <w:kern w:val="2"/>
          <w:szCs w:val="24"/>
          <w:lang w:eastAsia="pl-PL"/>
          <w14:ligatures w14:val="standardContextual"/>
        </w:rPr>
      </w:pPr>
      <w:hyperlink w:anchor="_Toc198641927" w:history="1">
        <w:r w:rsidRPr="001B38CB">
          <w:rPr>
            <w:rStyle w:val="Hipercze"/>
            <w:noProof/>
          </w:rPr>
          <w:t>5.2.2</w:t>
        </w:r>
        <w:r>
          <w:rPr>
            <w:rFonts w:asciiTheme="minorHAnsi" w:eastAsiaTheme="minorEastAsia" w:hAnsiTheme="minorHAnsi" w:cstheme="minorBidi"/>
            <w:noProof/>
            <w:kern w:val="2"/>
            <w:szCs w:val="24"/>
            <w:lang w:eastAsia="pl-PL"/>
            <w14:ligatures w14:val="standardContextual"/>
          </w:rPr>
          <w:tab/>
        </w:r>
        <w:r w:rsidRPr="001B38CB">
          <w:rPr>
            <w:rStyle w:val="Hipercze"/>
            <w:noProof/>
          </w:rPr>
          <w:t>Stan powietrza.</w:t>
        </w:r>
        <w:r>
          <w:rPr>
            <w:noProof/>
            <w:webHidden/>
          </w:rPr>
          <w:tab/>
        </w:r>
        <w:r>
          <w:rPr>
            <w:noProof/>
            <w:webHidden/>
          </w:rPr>
          <w:fldChar w:fldCharType="begin"/>
        </w:r>
        <w:r>
          <w:rPr>
            <w:noProof/>
            <w:webHidden/>
          </w:rPr>
          <w:instrText xml:space="preserve"> PAGEREF _Toc198641927 \h </w:instrText>
        </w:r>
        <w:r>
          <w:rPr>
            <w:noProof/>
            <w:webHidden/>
          </w:rPr>
        </w:r>
        <w:r>
          <w:rPr>
            <w:noProof/>
            <w:webHidden/>
          </w:rPr>
          <w:fldChar w:fldCharType="separate"/>
        </w:r>
        <w:r w:rsidR="0046083B">
          <w:rPr>
            <w:noProof/>
            <w:webHidden/>
          </w:rPr>
          <w:t>32</w:t>
        </w:r>
        <w:r>
          <w:rPr>
            <w:noProof/>
            <w:webHidden/>
          </w:rPr>
          <w:fldChar w:fldCharType="end"/>
        </w:r>
      </w:hyperlink>
    </w:p>
    <w:p w14:paraId="601EDC38" w14:textId="35BECB08" w:rsidR="001F4A17" w:rsidRDefault="001F4A17">
      <w:pPr>
        <w:pStyle w:val="Spistreci4"/>
        <w:tabs>
          <w:tab w:val="left" w:pos="1680"/>
          <w:tab w:val="right" w:leader="dot" w:pos="9062"/>
        </w:tabs>
        <w:rPr>
          <w:rFonts w:asciiTheme="minorHAnsi" w:eastAsiaTheme="minorEastAsia" w:hAnsiTheme="minorHAnsi" w:cstheme="minorBidi"/>
          <w:noProof/>
          <w:kern w:val="2"/>
          <w:szCs w:val="24"/>
          <w:lang w:eastAsia="pl-PL"/>
          <w14:ligatures w14:val="standardContextual"/>
        </w:rPr>
      </w:pPr>
      <w:hyperlink w:anchor="_Toc198641928" w:history="1">
        <w:r w:rsidRPr="001B38CB">
          <w:rPr>
            <w:rStyle w:val="Hipercze"/>
            <w:noProof/>
          </w:rPr>
          <w:t>5.2.3</w:t>
        </w:r>
        <w:r>
          <w:rPr>
            <w:rFonts w:asciiTheme="minorHAnsi" w:eastAsiaTheme="minorEastAsia" w:hAnsiTheme="minorHAnsi" w:cstheme="minorBidi"/>
            <w:noProof/>
            <w:kern w:val="2"/>
            <w:szCs w:val="24"/>
            <w:lang w:eastAsia="pl-PL"/>
            <w14:ligatures w14:val="standardContextual"/>
          </w:rPr>
          <w:tab/>
        </w:r>
        <w:r w:rsidRPr="001B38CB">
          <w:rPr>
            <w:rStyle w:val="Hipercze"/>
            <w:noProof/>
          </w:rPr>
          <w:t>Stan wód powierzchniowych.</w:t>
        </w:r>
        <w:r>
          <w:rPr>
            <w:noProof/>
            <w:webHidden/>
          </w:rPr>
          <w:tab/>
        </w:r>
        <w:r>
          <w:rPr>
            <w:noProof/>
            <w:webHidden/>
          </w:rPr>
          <w:fldChar w:fldCharType="begin"/>
        </w:r>
        <w:r>
          <w:rPr>
            <w:noProof/>
            <w:webHidden/>
          </w:rPr>
          <w:instrText xml:space="preserve"> PAGEREF _Toc198641928 \h </w:instrText>
        </w:r>
        <w:r>
          <w:rPr>
            <w:noProof/>
            <w:webHidden/>
          </w:rPr>
        </w:r>
        <w:r>
          <w:rPr>
            <w:noProof/>
            <w:webHidden/>
          </w:rPr>
          <w:fldChar w:fldCharType="separate"/>
        </w:r>
        <w:r w:rsidR="0046083B">
          <w:rPr>
            <w:noProof/>
            <w:webHidden/>
          </w:rPr>
          <w:t>35</w:t>
        </w:r>
        <w:r>
          <w:rPr>
            <w:noProof/>
            <w:webHidden/>
          </w:rPr>
          <w:fldChar w:fldCharType="end"/>
        </w:r>
      </w:hyperlink>
    </w:p>
    <w:p w14:paraId="1AF34C21" w14:textId="04BE9DD8" w:rsidR="001F4A17" w:rsidRDefault="001F4A17">
      <w:pPr>
        <w:pStyle w:val="Spistreci4"/>
        <w:tabs>
          <w:tab w:val="left" w:pos="1680"/>
          <w:tab w:val="right" w:leader="dot" w:pos="9062"/>
        </w:tabs>
        <w:rPr>
          <w:rFonts w:asciiTheme="minorHAnsi" w:eastAsiaTheme="minorEastAsia" w:hAnsiTheme="minorHAnsi" w:cstheme="minorBidi"/>
          <w:noProof/>
          <w:kern w:val="2"/>
          <w:szCs w:val="24"/>
          <w:lang w:eastAsia="pl-PL"/>
          <w14:ligatures w14:val="standardContextual"/>
        </w:rPr>
      </w:pPr>
      <w:hyperlink w:anchor="_Toc198641929" w:history="1">
        <w:r w:rsidRPr="001B38CB">
          <w:rPr>
            <w:rStyle w:val="Hipercze"/>
            <w:noProof/>
          </w:rPr>
          <w:t>5.2.4</w:t>
        </w:r>
        <w:r>
          <w:rPr>
            <w:rFonts w:asciiTheme="minorHAnsi" w:eastAsiaTheme="minorEastAsia" w:hAnsiTheme="minorHAnsi" w:cstheme="minorBidi"/>
            <w:noProof/>
            <w:kern w:val="2"/>
            <w:szCs w:val="24"/>
            <w:lang w:eastAsia="pl-PL"/>
            <w14:ligatures w14:val="standardContextual"/>
          </w:rPr>
          <w:tab/>
        </w:r>
        <w:r w:rsidRPr="001B38CB">
          <w:rPr>
            <w:rStyle w:val="Hipercze"/>
            <w:noProof/>
          </w:rPr>
          <w:t>Obszary zagrożone podtopieniami i powodziami.</w:t>
        </w:r>
        <w:r>
          <w:rPr>
            <w:noProof/>
            <w:webHidden/>
          </w:rPr>
          <w:tab/>
        </w:r>
        <w:r>
          <w:rPr>
            <w:noProof/>
            <w:webHidden/>
          </w:rPr>
          <w:fldChar w:fldCharType="begin"/>
        </w:r>
        <w:r>
          <w:rPr>
            <w:noProof/>
            <w:webHidden/>
          </w:rPr>
          <w:instrText xml:space="preserve"> PAGEREF _Toc198641929 \h </w:instrText>
        </w:r>
        <w:r>
          <w:rPr>
            <w:noProof/>
            <w:webHidden/>
          </w:rPr>
        </w:r>
        <w:r>
          <w:rPr>
            <w:noProof/>
            <w:webHidden/>
          </w:rPr>
          <w:fldChar w:fldCharType="separate"/>
        </w:r>
        <w:r w:rsidR="0046083B">
          <w:rPr>
            <w:noProof/>
            <w:webHidden/>
          </w:rPr>
          <w:t>37</w:t>
        </w:r>
        <w:r>
          <w:rPr>
            <w:noProof/>
            <w:webHidden/>
          </w:rPr>
          <w:fldChar w:fldCharType="end"/>
        </w:r>
      </w:hyperlink>
    </w:p>
    <w:p w14:paraId="02BC442A" w14:textId="41BF868D" w:rsidR="001F4A17" w:rsidRDefault="001F4A17">
      <w:pPr>
        <w:pStyle w:val="Spistreci4"/>
        <w:tabs>
          <w:tab w:val="left" w:pos="1680"/>
          <w:tab w:val="right" w:leader="dot" w:pos="9062"/>
        </w:tabs>
        <w:rPr>
          <w:rFonts w:asciiTheme="minorHAnsi" w:eastAsiaTheme="minorEastAsia" w:hAnsiTheme="minorHAnsi" w:cstheme="minorBidi"/>
          <w:noProof/>
          <w:kern w:val="2"/>
          <w:szCs w:val="24"/>
          <w:lang w:eastAsia="pl-PL"/>
          <w14:ligatures w14:val="standardContextual"/>
        </w:rPr>
      </w:pPr>
      <w:hyperlink w:anchor="_Toc198641930" w:history="1">
        <w:r w:rsidRPr="001B38CB">
          <w:rPr>
            <w:rStyle w:val="Hipercze"/>
            <w:noProof/>
          </w:rPr>
          <w:t>5.2.5</w:t>
        </w:r>
        <w:r>
          <w:rPr>
            <w:rFonts w:asciiTheme="minorHAnsi" w:eastAsiaTheme="minorEastAsia" w:hAnsiTheme="minorHAnsi" w:cstheme="minorBidi"/>
            <w:noProof/>
            <w:kern w:val="2"/>
            <w:szCs w:val="24"/>
            <w:lang w:eastAsia="pl-PL"/>
            <w14:ligatures w14:val="standardContextual"/>
          </w:rPr>
          <w:tab/>
        </w:r>
        <w:r w:rsidRPr="001B38CB">
          <w:rPr>
            <w:rStyle w:val="Hipercze"/>
            <w:noProof/>
          </w:rPr>
          <w:t>Stan wód podziemnych.</w:t>
        </w:r>
        <w:r>
          <w:rPr>
            <w:noProof/>
            <w:webHidden/>
          </w:rPr>
          <w:tab/>
        </w:r>
        <w:r>
          <w:rPr>
            <w:noProof/>
            <w:webHidden/>
          </w:rPr>
          <w:fldChar w:fldCharType="begin"/>
        </w:r>
        <w:r>
          <w:rPr>
            <w:noProof/>
            <w:webHidden/>
          </w:rPr>
          <w:instrText xml:space="preserve"> PAGEREF _Toc198641930 \h </w:instrText>
        </w:r>
        <w:r>
          <w:rPr>
            <w:noProof/>
            <w:webHidden/>
          </w:rPr>
        </w:r>
        <w:r>
          <w:rPr>
            <w:noProof/>
            <w:webHidden/>
          </w:rPr>
          <w:fldChar w:fldCharType="separate"/>
        </w:r>
        <w:r w:rsidR="0046083B">
          <w:rPr>
            <w:noProof/>
            <w:webHidden/>
          </w:rPr>
          <w:t>37</w:t>
        </w:r>
        <w:r>
          <w:rPr>
            <w:noProof/>
            <w:webHidden/>
          </w:rPr>
          <w:fldChar w:fldCharType="end"/>
        </w:r>
      </w:hyperlink>
    </w:p>
    <w:p w14:paraId="0B8FBF40" w14:textId="01B553F4" w:rsidR="001F4A17" w:rsidRDefault="001F4A17">
      <w:pPr>
        <w:pStyle w:val="Spistreci4"/>
        <w:tabs>
          <w:tab w:val="left" w:pos="1680"/>
          <w:tab w:val="right" w:leader="dot" w:pos="9062"/>
        </w:tabs>
        <w:rPr>
          <w:rFonts w:asciiTheme="minorHAnsi" w:eastAsiaTheme="minorEastAsia" w:hAnsiTheme="minorHAnsi" w:cstheme="minorBidi"/>
          <w:noProof/>
          <w:kern w:val="2"/>
          <w:szCs w:val="24"/>
          <w:lang w:eastAsia="pl-PL"/>
          <w14:ligatures w14:val="standardContextual"/>
        </w:rPr>
      </w:pPr>
      <w:hyperlink w:anchor="_Toc198641931" w:history="1">
        <w:r w:rsidRPr="001B38CB">
          <w:rPr>
            <w:rStyle w:val="Hipercze"/>
            <w:noProof/>
          </w:rPr>
          <w:t>5.2.6</w:t>
        </w:r>
        <w:r>
          <w:rPr>
            <w:rFonts w:asciiTheme="minorHAnsi" w:eastAsiaTheme="minorEastAsia" w:hAnsiTheme="minorHAnsi" w:cstheme="minorBidi"/>
            <w:noProof/>
            <w:kern w:val="2"/>
            <w:szCs w:val="24"/>
            <w:lang w:eastAsia="pl-PL"/>
            <w14:ligatures w14:val="standardContextual"/>
          </w:rPr>
          <w:tab/>
        </w:r>
        <w:r w:rsidRPr="001B38CB">
          <w:rPr>
            <w:rStyle w:val="Hipercze"/>
            <w:noProof/>
          </w:rPr>
          <w:t>Stan gleb.</w:t>
        </w:r>
        <w:r>
          <w:rPr>
            <w:noProof/>
            <w:webHidden/>
          </w:rPr>
          <w:tab/>
        </w:r>
        <w:r>
          <w:rPr>
            <w:noProof/>
            <w:webHidden/>
          </w:rPr>
          <w:fldChar w:fldCharType="begin"/>
        </w:r>
        <w:r>
          <w:rPr>
            <w:noProof/>
            <w:webHidden/>
          </w:rPr>
          <w:instrText xml:space="preserve"> PAGEREF _Toc198641931 \h </w:instrText>
        </w:r>
        <w:r>
          <w:rPr>
            <w:noProof/>
            <w:webHidden/>
          </w:rPr>
        </w:r>
        <w:r>
          <w:rPr>
            <w:noProof/>
            <w:webHidden/>
          </w:rPr>
          <w:fldChar w:fldCharType="separate"/>
        </w:r>
        <w:r w:rsidR="0046083B">
          <w:rPr>
            <w:noProof/>
            <w:webHidden/>
          </w:rPr>
          <w:t>39</w:t>
        </w:r>
        <w:r>
          <w:rPr>
            <w:noProof/>
            <w:webHidden/>
          </w:rPr>
          <w:fldChar w:fldCharType="end"/>
        </w:r>
      </w:hyperlink>
    </w:p>
    <w:p w14:paraId="24A8B260" w14:textId="6E1EB64C" w:rsidR="001F4A17" w:rsidRDefault="001F4A17">
      <w:pPr>
        <w:pStyle w:val="Spistreci4"/>
        <w:tabs>
          <w:tab w:val="left" w:pos="1680"/>
          <w:tab w:val="right" w:leader="dot" w:pos="9062"/>
        </w:tabs>
        <w:rPr>
          <w:rFonts w:asciiTheme="minorHAnsi" w:eastAsiaTheme="minorEastAsia" w:hAnsiTheme="minorHAnsi" w:cstheme="minorBidi"/>
          <w:noProof/>
          <w:kern w:val="2"/>
          <w:szCs w:val="24"/>
          <w:lang w:eastAsia="pl-PL"/>
          <w14:ligatures w14:val="standardContextual"/>
        </w:rPr>
      </w:pPr>
      <w:hyperlink w:anchor="_Toc198641932" w:history="1">
        <w:r w:rsidRPr="001B38CB">
          <w:rPr>
            <w:rStyle w:val="Hipercze"/>
            <w:noProof/>
          </w:rPr>
          <w:t>5.2.7</w:t>
        </w:r>
        <w:r>
          <w:rPr>
            <w:rFonts w:asciiTheme="minorHAnsi" w:eastAsiaTheme="minorEastAsia" w:hAnsiTheme="minorHAnsi" w:cstheme="minorBidi"/>
            <w:noProof/>
            <w:kern w:val="2"/>
            <w:szCs w:val="24"/>
            <w:lang w:eastAsia="pl-PL"/>
            <w14:ligatures w14:val="standardContextual"/>
          </w:rPr>
          <w:tab/>
        </w:r>
        <w:r w:rsidRPr="001B38CB">
          <w:rPr>
            <w:rStyle w:val="Hipercze"/>
            <w:noProof/>
          </w:rPr>
          <w:t>Stan klimatu akustycznego.</w:t>
        </w:r>
        <w:r>
          <w:rPr>
            <w:noProof/>
            <w:webHidden/>
          </w:rPr>
          <w:tab/>
        </w:r>
        <w:r>
          <w:rPr>
            <w:noProof/>
            <w:webHidden/>
          </w:rPr>
          <w:fldChar w:fldCharType="begin"/>
        </w:r>
        <w:r>
          <w:rPr>
            <w:noProof/>
            <w:webHidden/>
          </w:rPr>
          <w:instrText xml:space="preserve"> PAGEREF _Toc198641932 \h </w:instrText>
        </w:r>
        <w:r>
          <w:rPr>
            <w:noProof/>
            <w:webHidden/>
          </w:rPr>
        </w:r>
        <w:r>
          <w:rPr>
            <w:noProof/>
            <w:webHidden/>
          </w:rPr>
          <w:fldChar w:fldCharType="separate"/>
        </w:r>
        <w:r w:rsidR="0046083B">
          <w:rPr>
            <w:noProof/>
            <w:webHidden/>
          </w:rPr>
          <w:t>39</w:t>
        </w:r>
        <w:r>
          <w:rPr>
            <w:noProof/>
            <w:webHidden/>
          </w:rPr>
          <w:fldChar w:fldCharType="end"/>
        </w:r>
      </w:hyperlink>
    </w:p>
    <w:p w14:paraId="76CFD937" w14:textId="7974F0F0" w:rsidR="001F4A17" w:rsidRDefault="001F4A17">
      <w:pPr>
        <w:pStyle w:val="Spistreci4"/>
        <w:tabs>
          <w:tab w:val="left" w:pos="1680"/>
          <w:tab w:val="right" w:leader="dot" w:pos="9062"/>
        </w:tabs>
        <w:rPr>
          <w:rFonts w:asciiTheme="minorHAnsi" w:eastAsiaTheme="minorEastAsia" w:hAnsiTheme="minorHAnsi" w:cstheme="minorBidi"/>
          <w:noProof/>
          <w:kern w:val="2"/>
          <w:szCs w:val="24"/>
          <w:lang w:eastAsia="pl-PL"/>
          <w14:ligatures w14:val="standardContextual"/>
        </w:rPr>
      </w:pPr>
      <w:hyperlink w:anchor="_Toc198641933" w:history="1">
        <w:r w:rsidRPr="001B38CB">
          <w:rPr>
            <w:rStyle w:val="Hipercze"/>
            <w:noProof/>
          </w:rPr>
          <w:t>5.2.8</w:t>
        </w:r>
        <w:r>
          <w:rPr>
            <w:rFonts w:asciiTheme="minorHAnsi" w:eastAsiaTheme="minorEastAsia" w:hAnsiTheme="minorHAnsi" w:cstheme="minorBidi"/>
            <w:noProof/>
            <w:kern w:val="2"/>
            <w:szCs w:val="24"/>
            <w:lang w:eastAsia="pl-PL"/>
            <w14:ligatures w14:val="standardContextual"/>
          </w:rPr>
          <w:tab/>
        </w:r>
        <w:r w:rsidRPr="001B38CB">
          <w:rPr>
            <w:rStyle w:val="Hipercze"/>
            <w:noProof/>
          </w:rPr>
          <w:t>Poziom promieniowania elektromagnetycznego</w:t>
        </w:r>
        <w:r>
          <w:rPr>
            <w:noProof/>
            <w:webHidden/>
          </w:rPr>
          <w:tab/>
        </w:r>
        <w:r>
          <w:rPr>
            <w:noProof/>
            <w:webHidden/>
          </w:rPr>
          <w:fldChar w:fldCharType="begin"/>
        </w:r>
        <w:r>
          <w:rPr>
            <w:noProof/>
            <w:webHidden/>
          </w:rPr>
          <w:instrText xml:space="preserve"> PAGEREF _Toc198641933 \h </w:instrText>
        </w:r>
        <w:r>
          <w:rPr>
            <w:noProof/>
            <w:webHidden/>
          </w:rPr>
        </w:r>
        <w:r>
          <w:rPr>
            <w:noProof/>
            <w:webHidden/>
          </w:rPr>
          <w:fldChar w:fldCharType="separate"/>
        </w:r>
        <w:r w:rsidR="0046083B">
          <w:rPr>
            <w:noProof/>
            <w:webHidden/>
          </w:rPr>
          <w:t>39</w:t>
        </w:r>
        <w:r>
          <w:rPr>
            <w:noProof/>
            <w:webHidden/>
          </w:rPr>
          <w:fldChar w:fldCharType="end"/>
        </w:r>
      </w:hyperlink>
    </w:p>
    <w:p w14:paraId="1ECD0775" w14:textId="7F45BF0A"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34" w:history="1">
        <w:r w:rsidRPr="001B38CB">
          <w:rPr>
            <w:rStyle w:val="Hipercze"/>
            <w:noProof/>
          </w:rPr>
          <w:t>5.3.</w:t>
        </w:r>
        <w:r>
          <w:rPr>
            <w:rFonts w:asciiTheme="minorHAnsi" w:eastAsiaTheme="minorEastAsia" w:hAnsiTheme="minorHAnsi" w:cstheme="minorBidi"/>
            <w:noProof/>
            <w:kern w:val="2"/>
            <w:szCs w:val="24"/>
            <w:lang w:eastAsia="pl-PL"/>
            <w14:ligatures w14:val="standardContextual"/>
          </w:rPr>
          <w:tab/>
        </w:r>
        <w:r w:rsidRPr="001B38CB">
          <w:rPr>
            <w:rStyle w:val="Hipercze"/>
            <w:noProof/>
          </w:rPr>
          <w:t>Obszary cenne przyrodniczo i historycznie, korytarze ekologiczne.</w:t>
        </w:r>
        <w:r>
          <w:rPr>
            <w:noProof/>
            <w:webHidden/>
          </w:rPr>
          <w:tab/>
        </w:r>
        <w:r>
          <w:rPr>
            <w:noProof/>
            <w:webHidden/>
          </w:rPr>
          <w:fldChar w:fldCharType="begin"/>
        </w:r>
        <w:r>
          <w:rPr>
            <w:noProof/>
            <w:webHidden/>
          </w:rPr>
          <w:instrText xml:space="preserve"> PAGEREF _Toc198641934 \h </w:instrText>
        </w:r>
        <w:r>
          <w:rPr>
            <w:noProof/>
            <w:webHidden/>
          </w:rPr>
        </w:r>
        <w:r>
          <w:rPr>
            <w:noProof/>
            <w:webHidden/>
          </w:rPr>
          <w:fldChar w:fldCharType="separate"/>
        </w:r>
        <w:r w:rsidR="0046083B">
          <w:rPr>
            <w:noProof/>
            <w:webHidden/>
          </w:rPr>
          <w:t>40</w:t>
        </w:r>
        <w:r>
          <w:rPr>
            <w:noProof/>
            <w:webHidden/>
          </w:rPr>
          <w:fldChar w:fldCharType="end"/>
        </w:r>
      </w:hyperlink>
    </w:p>
    <w:p w14:paraId="3AA3E819" w14:textId="02112914" w:rsidR="001F4A17" w:rsidRDefault="001F4A17">
      <w:pPr>
        <w:pStyle w:val="Spistreci4"/>
        <w:tabs>
          <w:tab w:val="left" w:pos="1680"/>
          <w:tab w:val="right" w:leader="dot" w:pos="9062"/>
        </w:tabs>
        <w:rPr>
          <w:rFonts w:asciiTheme="minorHAnsi" w:eastAsiaTheme="minorEastAsia" w:hAnsiTheme="minorHAnsi" w:cstheme="minorBidi"/>
          <w:noProof/>
          <w:kern w:val="2"/>
          <w:szCs w:val="24"/>
          <w:lang w:eastAsia="pl-PL"/>
          <w14:ligatures w14:val="standardContextual"/>
        </w:rPr>
      </w:pPr>
      <w:hyperlink w:anchor="_Toc198641935" w:history="1">
        <w:r w:rsidRPr="001B38CB">
          <w:rPr>
            <w:rStyle w:val="Hipercze"/>
            <w:noProof/>
          </w:rPr>
          <w:t>5.3.1.</w:t>
        </w:r>
        <w:r>
          <w:rPr>
            <w:rFonts w:asciiTheme="minorHAnsi" w:eastAsiaTheme="minorEastAsia" w:hAnsiTheme="minorHAnsi" w:cstheme="minorBidi"/>
            <w:noProof/>
            <w:kern w:val="2"/>
            <w:szCs w:val="24"/>
            <w:lang w:eastAsia="pl-PL"/>
            <w14:ligatures w14:val="standardContextual"/>
          </w:rPr>
          <w:tab/>
        </w:r>
        <w:r w:rsidRPr="001B38CB">
          <w:rPr>
            <w:rStyle w:val="Hipercze"/>
            <w:noProof/>
          </w:rPr>
          <w:t>Flora i fauna.</w:t>
        </w:r>
        <w:r>
          <w:rPr>
            <w:noProof/>
            <w:webHidden/>
          </w:rPr>
          <w:tab/>
        </w:r>
        <w:r>
          <w:rPr>
            <w:noProof/>
            <w:webHidden/>
          </w:rPr>
          <w:fldChar w:fldCharType="begin"/>
        </w:r>
        <w:r>
          <w:rPr>
            <w:noProof/>
            <w:webHidden/>
          </w:rPr>
          <w:instrText xml:space="preserve"> PAGEREF _Toc198641935 \h </w:instrText>
        </w:r>
        <w:r>
          <w:rPr>
            <w:noProof/>
            <w:webHidden/>
          </w:rPr>
        </w:r>
        <w:r>
          <w:rPr>
            <w:noProof/>
            <w:webHidden/>
          </w:rPr>
          <w:fldChar w:fldCharType="separate"/>
        </w:r>
        <w:r w:rsidR="0046083B">
          <w:rPr>
            <w:noProof/>
            <w:webHidden/>
          </w:rPr>
          <w:t>44</w:t>
        </w:r>
        <w:r>
          <w:rPr>
            <w:noProof/>
            <w:webHidden/>
          </w:rPr>
          <w:fldChar w:fldCharType="end"/>
        </w:r>
      </w:hyperlink>
    </w:p>
    <w:p w14:paraId="3D0BE3B2" w14:textId="2585CB85" w:rsidR="001F4A17" w:rsidRDefault="001F4A17">
      <w:pPr>
        <w:pStyle w:val="Spistreci4"/>
        <w:tabs>
          <w:tab w:val="left" w:pos="1680"/>
          <w:tab w:val="right" w:leader="dot" w:pos="9062"/>
        </w:tabs>
        <w:rPr>
          <w:rFonts w:asciiTheme="minorHAnsi" w:eastAsiaTheme="minorEastAsia" w:hAnsiTheme="minorHAnsi" w:cstheme="minorBidi"/>
          <w:noProof/>
          <w:kern w:val="2"/>
          <w:szCs w:val="24"/>
          <w:lang w:eastAsia="pl-PL"/>
          <w14:ligatures w14:val="standardContextual"/>
        </w:rPr>
      </w:pPr>
      <w:hyperlink w:anchor="_Toc198641936" w:history="1">
        <w:r w:rsidRPr="001B38CB">
          <w:rPr>
            <w:rStyle w:val="Hipercze"/>
            <w:noProof/>
          </w:rPr>
          <w:t>5.3.2.</w:t>
        </w:r>
        <w:r>
          <w:rPr>
            <w:rFonts w:asciiTheme="minorHAnsi" w:eastAsiaTheme="minorEastAsia" w:hAnsiTheme="minorHAnsi" w:cstheme="minorBidi"/>
            <w:noProof/>
            <w:kern w:val="2"/>
            <w:szCs w:val="24"/>
            <w:lang w:eastAsia="pl-PL"/>
            <w14:ligatures w14:val="standardContextual"/>
          </w:rPr>
          <w:tab/>
        </w:r>
        <w:r w:rsidRPr="001B38CB">
          <w:rPr>
            <w:rStyle w:val="Hipercze"/>
            <w:noProof/>
          </w:rPr>
          <w:t>Zasoby naturalne.</w:t>
        </w:r>
        <w:r>
          <w:rPr>
            <w:noProof/>
            <w:webHidden/>
          </w:rPr>
          <w:tab/>
        </w:r>
        <w:r>
          <w:rPr>
            <w:noProof/>
            <w:webHidden/>
          </w:rPr>
          <w:fldChar w:fldCharType="begin"/>
        </w:r>
        <w:r>
          <w:rPr>
            <w:noProof/>
            <w:webHidden/>
          </w:rPr>
          <w:instrText xml:space="preserve"> PAGEREF _Toc198641936 \h </w:instrText>
        </w:r>
        <w:r>
          <w:rPr>
            <w:noProof/>
            <w:webHidden/>
          </w:rPr>
        </w:r>
        <w:r>
          <w:rPr>
            <w:noProof/>
            <w:webHidden/>
          </w:rPr>
          <w:fldChar w:fldCharType="separate"/>
        </w:r>
        <w:r w:rsidR="0046083B">
          <w:rPr>
            <w:noProof/>
            <w:webHidden/>
          </w:rPr>
          <w:t>58</w:t>
        </w:r>
        <w:r>
          <w:rPr>
            <w:noProof/>
            <w:webHidden/>
          </w:rPr>
          <w:fldChar w:fldCharType="end"/>
        </w:r>
      </w:hyperlink>
    </w:p>
    <w:p w14:paraId="0C2AEAA0" w14:textId="0244017D" w:rsidR="001F4A17" w:rsidRDefault="001F4A17">
      <w:pPr>
        <w:pStyle w:val="Spistreci4"/>
        <w:tabs>
          <w:tab w:val="left" w:pos="1680"/>
          <w:tab w:val="right" w:leader="dot" w:pos="9062"/>
        </w:tabs>
        <w:rPr>
          <w:rFonts w:asciiTheme="minorHAnsi" w:eastAsiaTheme="minorEastAsia" w:hAnsiTheme="minorHAnsi" w:cstheme="minorBidi"/>
          <w:noProof/>
          <w:kern w:val="2"/>
          <w:szCs w:val="24"/>
          <w:lang w:eastAsia="pl-PL"/>
          <w14:ligatures w14:val="standardContextual"/>
        </w:rPr>
      </w:pPr>
      <w:hyperlink w:anchor="_Toc198641937" w:history="1">
        <w:r w:rsidRPr="001B38CB">
          <w:rPr>
            <w:rStyle w:val="Hipercze"/>
            <w:noProof/>
          </w:rPr>
          <w:t>5.3.3.</w:t>
        </w:r>
        <w:r>
          <w:rPr>
            <w:rFonts w:asciiTheme="minorHAnsi" w:eastAsiaTheme="minorEastAsia" w:hAnsiTheme="minorHAnsi" w:cstheme="minorBidi"/>
            <w:noProof/>
            <w:kern w:val="2"/>
            <w:szCs w:val="24"/>
            <w:lang w:eastAsia="pl-PL"/>
            <w14:ligatures w14:val="standardContextual"/>
          </w:rPr>
          <w:tab/>
        </w:r>
        <w:r w:rsidRPr="001B38CB">
          <w:rPr>
            <w:rStyle w:val="Hipercze"/>
            <w:noProof/>
          </w:rPr>
          <w:t>Obszary, na których standardy jakości środowiska zostały przekroczone lub istnieje prawdopodobieństwo ich przekroczenia.</w:t>
        </w:r>
        <w:r>
          <w:rPr>
            <w:noProof/>
            <w:webHidden/>
          </w:rPr>
          <w:tab/>
        </w:r>
        <w:r>
          <w:rPr>
            <w:noProof/>
            <w:webHidden/>
          </w:rPr>
          <w:fldChar w:fldCharType="begin"/>
        </w:r>
        <w:r>
          <w:rPr>
            <w:noProof/>
            <w:webHidden/>
          </w:rPr>
          <w:instrText xml:space="preserve"> PAGEREF _Toc198641937 \h </w:instrText>
        </w:r>
        <w:r>
          <w:rPr>
            <w:noProof/>
            <w:webHidden/>
          </w:rPr>
        </w:r>
        <w:r>
          <w:rPr>
            <w:noProof/>
            <w:webHidden/>
          </w:rPr>
          <w:fldChar w:fldCharType="separate"/>
        </w:r>
        <w:r w:rsidR="0046083B">
          <w:rPr>
            <w:noProof/>
            <w:webHidden/>
          </w:rPr>
          <w:t>59</w:t>
        </w:r>
        <w:r>
          <w:rPr>
            <w:noProof/>
            <w:webHidden/>
          </w:rPr>
          <w:fldChar w:fldCharType="end"/>
        </w:r>
      </w:hyperlink>
    </w:p>
    <w:p w14:paraId="6577B020" w14:textId="59D3635D" w:rsidR="001F4A17" w:rsidRDefault="001F4A17">
      <w:pPr>
        <w:pStyle w:val="Spistreci1"/>
        <w:rPr>
          <w:rFonts w:asciiTheme="minorHAnsi" w:eastAsiaTheme="minorEastAsia" w:hAnsiTheme="minorHAnsi" w:cstheme="minorBidi"/>
          <w:kern w:val="2"/>
          <w:szCs w:val="24"/>
          <w:lang w:eastAsia="pl-PL"/>
          <w14:ligatures w14:val="standardContextual"/>
        </w:rPr>
      </w:pPr>
      <w:hyperlink w:anchor="_Toc198641938" w:history="1">
        <w:r w:rsidRPr="001B38CB">
          <w:rPr>
            <w:rStyle w:val="Hipercze"/>
          </w:rPr>
          <w:t>6.</w:t>
        </w:r>
        <w:r>
          <w:rPr>
            <w:rFonts w:asciiTheme="minorHAnsi" w:eastAsiaTheme="minorEastAsia" w:hAnsiTheme="minorHAnsi" w:cstheme="minorBidi"/>
            <w:kern w:val="2"/>
            <w:szCs w:val="24"/>
            <w:lang w:eastAsia="pl-PL"/>
            <w14:ligatures w14:val="standardContextual"/>
          </w:rPr>
          <w:tab/>
        </w:r>
        <w:r w:rsidRPr="001B38CB">
          <w:rPr>
            <w:rStyle w:val="Hipercze"/>
          </w:rPr>
          <w:t>Źródła i możliwości oddziaływania instalacji na czynniki przyrodniczo – środowiskowe tj. różnorodności biologicznej, wykorzystywania zasobów naturalnych, w tym gleby, wody i powierzchni ziemi. Rodzaje i przewidywana ilość wprowadzanych do środowiska substancji lub energii przy zastosowaniu rozwiązań chroniących środowisko</w:t>
        </w:r>
        <w:r>
          <w:rPr>
            <w:webHidden/>
          </w:rPr>
          <w:tab/>
        </w:r>
        <w:r>
          <w:rPr>
            <w:webHidden/>
          </w:rPr>
          <w:fldChar w:fldCharType="begin"/>
        </w:r>
        <w:r>
          <w:rPr>
            <w:webHidden/>
          </w:rPr>
          <w:instrText xml:space="preserve"> PAGEREF _Toc198641938 \h </w:instrText>
        </w:r>
        <w:r>
          <w:rPr>
            <w:webHidden/>
          </w:rPr>
        </w:r>
        <w:r>
          <w:rPr>
            <w:webHidden/>
          </w:rPr>
          <w:fldChar w:fldCharType="separate"/>
        </w:r>
        <w:r w:rsidR="0046083B">
          <w:rPr>
            <w:webHidden/>
          </w:rPr>
          <w:t>60</w:t>
        </w:r>
        <w:r>
          <w:rPr>
            <w:webHidden/>
          </w:rPr>
          <w:fldChar w:fldCharType="end"/>
        </w:r>
      </w:hyperlink>
    </w:p>
    <w:p w14:paraId="3BAC97B6" w14:textId="64183503"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39" w:history="1">
        <w:r w:rsidRPr="001B38CB">
          <w:rPr>
            <w:rStyle w:val="Hipercze"/>
            <w:noProof/>
          </w:rPr>
          <w:t>6.1.</w:t>
        </w:r>
        <w:r>
          <w:rPr>
            <w:rFonts w:asciiTheme="minorHAnsi" w:eastAsiaTheme="minorEastAsia" w:hAnsiTheme="minorHAnsi" w:cstheme="minorBidi"/>
            <w:noProof/>
            <w:kern w:val="2"/>
            <w:szCs w:val="24"/>
            <w:lang w:eastAsia="pl-PL"/>
            <w14:ligatures w14:val="standardContextual"/>
          </w:rPr>
          <w:tab/>
        </w:r>
        <w:r w:rsidRPr="001B38CB">
          <w:rPr>
            <w:rStyle w:val="Hipercze"/>
            <w:noProof/>
          </w:rPr>
          <w:t>Wody powierzchniowe i gospodarka wodno – ściekowa.</w:t>
        </w:r>
        <w:r>
          <w:rPr>
            <w:noProof/>
            <w:webHidden/>
          </w:rPr>
          <w:tab/>
        </w:r>
        <w:r>
          <w:rPr>
            <w:noProof/>
            <w:webHidden/>
          </w:rPr>
          <w:fldChar w:fldCharType="begin"/>
        </w:r>
        <w:r>
          <w:rPr>
            <w:noProof/>
            <w:webHidden/>
          </w:rPr>
          <w:instrText xml:space="preserve"> PAGEREF _Toc198641939 \h </w:instrText>
        </w:r>
        <w:r>
          <w:rPr>
            <w:noProof/>
            <w:webHidden/>
          </w:rPr>
        </w:r>
        <w:r>
          <w:rPr>
            <w:noProof/>
            <w:webHidden/>
          </w:rPr>
          <w:fldChar w:fldCharType="separate"/>
        </w:r>
        <w:r w:rsidR="0046083B">
          <w:rPr>
            <w:noProof/>
            <w:webHidden/>
          </w:rPr>
          <w:t>60</w:t>
        </w:r>
        <w:r>
          <w:rPr>
            <w:noProof/>
            <w:webHidden/>
          </w:rPr>
          <w:fldChar w:fldCharType="end"/>
        </w:r>
      </w:hyperlink>
    </w:p>
    <w:p w14:paraId="67450405" w14:textId="6D71E6F6" w:rsidR="001F4A17" w:rsidRDefault="001F4A17">
      <w:pPr>
        <w:pStyle w:val="Spistreci4"/>
        <w:tabs>
          <w:tab w:val="left" w:pos="1680"/>
          <w:tab w:val="right" w:leader="dot" w:pos="9062"/>
        </w:tabs>
        <w:rPr>
          <w:rFonts w:asciiTheme="minorHAnsi" w:eastAsiaTheme="minorEastAsia" w:hAnsiTheme="minorHAnsi" w:cstheme="minorBidi"/>
          <w:noProof/>
          <w:kern w:val="2"/>
          <w:szCs w:val="24"/>
          <w:lang w:eastAsia="pl-PL"/>
          <w14:ligatures w14:val="standardContextual"/>
        </w:rPr>
      </w:pPr>
      <w:hyperlink w:anchor="_Toc198641940" w:history="1">
        <w:r w:rsidRPr="001B38CB">
          <w:rPr>
            <w:rStyle w:val="Hipercze"/>
            <w:noProof/>
          </w:rPr>
          <w:t>6.1.1.</w:t>
        </w:r>
        <w:r>
          <w:rPr>
            <w:rFonts w:asciiTheme="minorHAnsi" w:eastAsiaTheme="minorEastAsia" w:hAnsiTheme="minorHAnsi" w:cstheme="minorBidi"/>
            <w:noProof/>
            <w:kern w:val="2"/>
            <w:szCs w:val="24"/>
            <w:lang w:eastAsia="pl-PL"/>
            <w14:ligatures w14:val="standardContextual"/>
          </w:rPr>
          <w:tab/>
        </w:r>
        <w:r w:rsidRPr="001B38CB">
          <w:rPr>
            <w:rStyle w:val="Hipercze"/>
            <w:noProof/>
          </w:rPr>
          <w:t>Woda i ścieki.</w:t>
        </w:r>
        <w:r>
          <w:rPr>
            <w:noProof/>
            <w:webHidden/>
          </w:rPr>
          <w:tab/>
        </w:r>
        <w:r>
          <w:rPr>
            <w:noProof/>
            <w:webHidden/>
          </w:rPr>
          <w:fldChar w:fldCharType="begin"/>
        </w:r>
        <w:r>
          <w:rPr>
            <w:noProof/>
            <w:webHidden/>
          </w:rPr>
          <w:instrText xml:space="preserve"> PAGEREF _Toc198641940 \h </w:instrText>
        </w:r>
        <w:r>
          <w:rPr>
            <w:noProof/>
            <w:webHidden/>
          </w:rPr>
        </w:r>
        <w:r>
          <w:rPr>
            <w:noProof/>
            <w:webHidden/>
          </w:rPr>
          <w:fldChar w:fldCharType="separate"/>
        </w:r>
        <w:r w:rsidR="0046083B">
          <w:rPr>
            <w:noProof/>
            <w:webHidden/>
          </w:rPr>
          <w:t>60</w:t>
        </w:r>
        <w:r>
          <w:rPr>
            <w:noProof/>
            <w:webHidden/>
          </w:rPr>
          <w:fldChar w:fldCharType="end"/>
        </w:r>
      </w:hyperlink>
    </w:p>
    <w:p w14:paraId="5DB82B07" w14:textId="0035C9CA"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41" w:history="1">
        <w:r w:rsidRPr="001B38CB">
          <w:rPr>
            <w:rStyle w:val="Hipercze"/>
            <w:noProof/>
          </w:rPr>
          <w:t>6.2.</w:t>
        </w:r>
        <w:r>
          <w:rPr>
            <w:rFonts w:asciiTheme="minorHAnsi" w:eastAsiaTheme="minorEastAsia" w:hAnsiTheme="minorHAnsi" w:cstheme="minorBidi"/>
            <w:noProof/>
            <w:kern w:val="2"/>
            <w:szCs w:val="24"/>
            <w:lang w:eastAsia="pl-PL"/>
            <w14:ligatures w14:val="standardContextual"/>
          </w:rPr>
          <w:tab/>
        </w:r>
        <w:r w:rsidRPr="001B38CB">
          <w:rPr>
            <w:rStyle w:val="Hipercze"/>
            <w:noProof/>
          </w:rPr>
          <w:t>Wody podziemne</w:t>
        </w:r>
        <w:r>
          <w:rPr>
            <w:noProof/>
            <w:webHidden/>
          </w:rPr>
          <w:tab/>
        </w:r>
        <w:r>
          <w:rPr>
            <w:noProof/>
            <w:webHidden/>
          </w:rPr>
          <w:fldChar w:fldCharType="begin"/>
        </w:r>
        <w:r>
          <w:rPr>
            <w:noProof/>
            <w:webHidden/>
          </w:rPr>
          <w:instrText xml:space="preserve"> PAGEREF _Toc198641941 \h </w:instrText>
        </w:r>
        <w:r>
          <w:rPr>
            <w:noProof/>
            <w:webHidden/>
          </w:rPr>
        </w:r>
        <w:r>
          <w:rPr>
            <w:noProof/>
            <w:webHidden/>
          </w:rPr>
          <w:fldChar w:fldCharType="separate"/>
        </w:r>
        <w:r w:rsidR="0046083B">
          <w:rPr>
            <w:noProof/>
            <w:webHidden/>
          </w:rPr>
          <w:t>61</w:t>
        </w:r>
        <w:r>
          <w:rPr>
            <w:noProof/>
            <w:webHidden/>
          </w:rPr>
          <w:fldChar w:fldCharType="end"/>
        </w:r>
      </w:hyperlink>
    </w:p>
    <w:p w14:paraId="7D578501" w14:textId="328443B9"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42" w:history="1">
        <w:r w:rsidRPr="001B38CB">
          <w:rPr>
            <w:rStyle w:val="Hipercze"/>
            <w:noProof/>
          </w:rPr>
          <w:t>6.3.</w:t>
        </w:r>
        <w:r>
          <w:rPr>
            <w:rFonts w:asciiTheme="minorHAnsi" w:eastAsiaTheme="minorEastAsia" w:hAnsiTheme="minorHAnsi" w:cstheme="minorBidi"/>
            <w:noProof/>
            <w:kern w:val="2"/>
            <w:szCs w:val="24"/>
            <w:lang w:eastAsia="pl-PL"/>
            <w14:ligatures w14:val="standardContextual"/>
          </w:rPr>
          <w:tab/>
        </w:r>
        <w:r w:rsidRPr="001B38CB">
          <w:rPr>
            <w:rStyle w:val="Hipercze"/>
            <w:noProof/>
          </w:rPr>
          <w:t>Uzasadnienie spełnienia warunków, o których mowa w art. 68 pkt 1, 3 i 4 ustawy z dnia 20 lipca 2017 r. - Prawo wodne, jeżeli przedsięwzięcie wpływa na możliwość osiągnięcia celów środowiskowych, o których mowa w art. 56, art. 57, art. 59 i art. 61 ust. 1 tej ustawy.</w:t>
        </w:r>
        <w:r>
          <w:rPr>
            <w:noProof/>
            <w:webHidden/>
          </w:rPr>
          <w:tab/>
        </w:r>
        <w:r>
          <w:rPr>
            <w:noProof/>
            <w:webHidden/>
          </w:rPr>
          <w:fldChar w:fldCharType="begin"/>
        </w:r>
        <w:r>
          <w:rPr>
            <w:noProof/>
            <w:webHidden/>
          </w:rPr>
          <w:instrText xml:space="preserve"> PAGEREF _Toc198641942 \h </w:instrText>
        </w:r>
        <w:r>
          <w:rPr>
            <w:noProof/>
            <w:webHidden/>
          </w:rPr>
        </w:r>
        <w:r>
          <w:rPr>
            <w:noProof/>
            <w:webHidden/>
          </w:rPr>
          <w:fldChar w:fldCharType="separate"/>
        </w:r>
        <w:r w:rsidR="0046083B">
          <w:rPr>
            <w:noProof/>
            <w:webHidden/>
          </w:rPr>
          <w:t>61</w:t>
        </w:r>
        <w:r>
          <w:rPr>
            <w:noProof/>
            <w:webHidden/>
          </w:rPr>
          <w:fldChar w:fldCharType="end"/>
        </w:r>
      </w:hyperlink>
    </w:p>
    <w:p w14:paraId="219672EC" w14:textId="4AFBFF62"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43" w:history="1">
        <w:r w:rsidRPr="001B38CB">
          <w:rPr>
            <w:rStyle w:val="Hipercze"/>
            <w:noProof/>
          </w:rPr>
          <w:t>6.4.</w:t>
        </w:r>
        <w:r>
          <w:rPr>
            <w:rFonts w:asciiTheme="minorHAnsi" w:eastAsiaTheme="minorEastAsia" w:hAnsiTheme="minorHAnsi" w:cstheme="minorBidi"/>
            <w:noProof/>
            <w:kern w:val="2"/>
            <w:szCs w:val="24"/>
            <w:lang w:eastAsia="pl-PL"/>
            <w14:ligatures w14:val="standardContextual"/>
          </w:rPr>
          <w:tab/>
        </w:r>
        <w:r w:rsidRPr="001B38CB">
          <w:rPr>
            <w:rStyle w:val="Hipercze"/>
            <w:noProof/>
          </w:rPr>
          <w:t>Emisje do powietrza</w:t>
        </w:r>
        <w:r>
          <w:rPr>
            <w:noProof/>
            <w:webHidden/>
          </w:rPr>
          <w:tab/>
        </w:r>
        <w:r>
          <w:rPr>
            <w:noProof/>
            <w:webHidden/>
          </w:rPr>
          <w:fldChar w:fldCharType="begin"/>
        </w:r>
        <w:r>
          <w:rPr>
            <w:noProof/>
            <w:webHidden/>
          </w:rPr>
          <w:instrText xml:space="preserve"> PAGEREF _Toc198641943 \h </w:instrText>
        </w:r>
        <w:r>
          <w:rPr>
            <w:noProof/>
            <w:webHidden/>
          </w:rPr>
        </w:r>
        <w:r>
          <w:rPr>
            <w:noProof/>
            <w:webHidden/>
          </w:rPr>
          <w:fldChar w:fldCharType="separate"/>
        </w:r>
        <w:r w:rsidR="0046083B">
          <w:rPr>
            <w:noProof/>
            <w:webHidden/>
          </w:rPr>
          <w:t>61</w:t>
        </w:r>
        <w:r>
          <w:rPr>
            <w:noProof/>
            <w:webHidden/>
          </w:rPr>
          <w:fldChar w:fldCharType="end"/>
        </w:r>
      </w:hyperlink>
    </w:p>
    <w:p w14:paraId="23C38F71" w14:textId="392ABED9"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44" w:history="1">
        <w:r w:rsidRPr="001B38CB">
          <w:rPr>
            <w:rStyle w:val="Hipercze"/>
            <w:noProof/>
          </w:rPr>
          <w:t>6.5.</w:t>
        </w:r>
        <w:r>
          <w:rPr>
            <w:rFonts w:asciiTheme="minorHAnsi" w:eastAsiaTheme="minorEastAsia" w:hAnsiTheme="minorHAnsi" w:cstheme="minorBidi"/>
            <w:noProof/>
            <w:kern w:val="2"/>
            <w:szCs w:val="24"/>
            <w:lang w:eastAsia="pl-PL"/>
            <w14:ligatures w14:val="standardContextual"/>
          </w:rPr>
          <w:tab/>
        </w:r>
        <w:r w:rsidRPr="001B38CB">
          <w:rPr>
            <w:rStyle w:val="Hipercze"/>
            <w:noProof/>
          </w:rPr>
          <w:t>Gospodarka odpadami.</w:t>
        </w:r>
        <w:r>
          <w:rPr>
            <w:noProof/>
            <w:webHidden/>
          </w:rPr>
          <w:tab/>
        </w:r>
        <w:r>
          <w:rPr>
            <w:noProof/>
            <w:webHidden/>
          </w:rPr>
          <w:fldChar w:fldCharType="begin"/>
        </w:r>
        <w:r>
          <w:rPr>
            <w:noProof/>
            <w:webHidden/>
          </w:rPr>
          <w:instrText xml:space="preserve"> PAGEREF _Toc198641944 \h </w:instrText>
        </w:r>
        <w:r>
          <w:rPr>
            <w:noProof/>
            <w:webHidden/>
          </w:rPr>
        </w:r>
        <w:r>
          <w:rPr>
            <w:noProof/>
            <w:webHidden/>
          </w:rPr>
          <w:fldChar w:fldCharType="separate"/>
        </w:r>
        <w:r w:rsidR="0046083B">
          <w:rPr>
            <w:noProof/>
            <w:webHidden/>
          </w:rPr>
          <w:t>87</w:t>
        </w:r>
        <w:r>
          <w:rPr>
            <w:noProof/>
            <w:webHidden/>
          </w:rPr>
          <w:fldChar w:fldCharType="end"/>
        </w:r>
      </w:hyperlink>
    </w:p>
    <w:p w14:paraId="2062B560" w14:textId="6A6AC0A5"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45" w:history="1">
        <w:r w:rsidRPr="001B38CB">
          <w:rPr>
            <w:rStyle w:val="Hipercze"/>
            <w:noProof/>
          </w:rPr>
          <w:t>6.6.</w:t>
        </w:r>
        <w:r>
          <w:rPr>
            <w:rFonts w:asciiTheme="minorHAnsi" w:eastAsiaTheme="minorEastAsia" w:hAnsiTheme="minorHAnsi" w:cstheme="minorBidi"/>
            <w:noProof/>
            <w:kern w:val="2"/>
            <w:szCs w:val="24"/>
            <w:lang w:eastAsia="pl-PL"/>
            <w14:ligatures w14:val="standardContextual"/>
          </w:rPr>
          <w:tab/>
        </w:r>
        <w:r w:rsidRPr="001B38CB">
          <w:rPr>
            <w:rStyle w:val="Hipercze"/>
            <w:noProof/>
          </w:rPr>
          <w:t>Emisja hałasu.</w:t>
        </w:r>
        <w:r>
          <w:rPr>
            <w:noProof/>
            <w:webHidden/>
          </w:rPr>
          <w:tab/>
        </w:r>
        <w:r>
          <w:rPr>
            <w:noProof/>
            <w:webHidden/>
          </w:rPr>
          <w:fldChar w:fldCharType="begin"/>
        </w:r>
        <w:r>
          <w:rPr>
            <w:noProof/>
            <w:webHidden/>
          </w:rPr>
          <w:instrText xml:space="preserve"> PAGEREF _Toc198641945 \h </w:instrText>
        </w:r>
        <w:r>
          <w:rPr>
            <w:noProof/>
            <w:webHidden/>
          </w:rPr>
        </w:r>
        <w:r>
          <w:rPr>
            <w:noProof/>
            <w:webHidden/>
          </w:rPr>
          <w:fldChar w:fldCharType="separate"/>
        </w:r>
        <w:r w:rsidR="0046083B">
          <w:rPr>
            <w:noProof/>
            <w:webHidden/>
          </w:rPr>
          <w:t>88</w:t>
        </w:r>
        <w:r>
          <w:rPr>
            <w:noProof/>
            <w:webHidden/>
          </w:rPr>
          <w:fldChar w:fldCharType="end"/>
        </w:r>
      </w:hyperlink>
    </w:p>
    <w:p w14:paraId="05D4D6C1" w14:textId="2BA97502"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46" w:history="1">
        <w:r w:rsidRPr="001B38CB">
          <w:rPr>
            <w:rStyle w:val="Hipercze"/>
            <w:noProof/>
          </w:rPr>
          <w:t>6.7.</w:t>
        </w:r>
        <w:r>
          <w:rPr>
            <w:rFonts w:asciiTheme="minorHAnsi" w:eastAsiaTheme="minorEastAsia" w:hAnsiTheme="minorHAnsi" w:cstheme="minorBidi"/>
            <w:noProof/>
            <w:kern w:val="2"/>
            <w:szCs w:val="24"/>
            <w:lang w:eastAsia="pl-PL"/>
            <w14:ligatures w14:val="standardContextual"/>
          </w:rPr>
          <w:tab/>
        </w:r>
        <w:r w:rsidRPr="001B38CB">
          <w:rPr>
            <w:rStyle w:val="Hipercze"/>
            <w:noProof/>
          </w:rPr>
          <w:t>Emisje promieniowania elektromagnetycznego</w:t>
        </w:r>
        <w:r>
          <w:rPr>
            <w:noProof/>
            <w:webHidden/>
          </w:rPr>
          <w:tab/>
        </w:r>
        <w:r>
          <w:rPr>
            <w:noProof/>
            <w:webHidden/>
          </w:rPr>
          <w:fldChar w:fldCharType="begin"/>
        </w:r>
        <w:r>
          <w:rPr>
            <w:noProof/>
            <w:webHidden/>
          </w:rPr>
          <w:instrText xml:space="preserve"> PAGEREF _Toc198641946 \h </w:instrText>
        </w:r>
        <w:r>
          <w:rPr>
            <w:noProof/>
            <w:webHidden/>
          </w:rPr>
        </w:r>
        <w:r>
          <w:rPr>
            <w:noProof/>
            <w:webHidden/>
          </w:rPr>
          <w:fldChar w:fldCharType="separate"/>
        </w:r>
        <w:r w:rsidR="0046083B">
          <w:rPr>
            <w:noProof/>
            <w:webHidden/>
          </w:rPr>
          <w:t>93</w:t>
        </w:r>
        <w:r>
          <w:rPr>
            <w:noProof/>
            <w:webHidden/>
          </w:rPr>
          <w:fldChar w:fldCharType="end"/>
        </w:r>
      </w:hyperlink>
    </w:p>
    <w:p w14:paraId="513F6A67" w14:textId="0DE4BAEA"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47" w:history="1">
        <w:r w:rsidRPr="001B38CB">
          <w:rPr>
            <w:rStyle w:val="Hipercze"/>
            <w:noProof/>
          </w:rPr>
          <w:t>6.8.</w:t>
        </w:r>
        <w:r>
          <w:rPr>
            <w:rFonts w:asciiTheme="minorHAnsi" w:eastAsiaTheme="minorEastAsia" w:hAnsiTheme="minorHAnsi" w:cstheme="minorBidi"/>
            <w:noProof/>
            <w:kern w:val="2"/>
            <w:szCs w:val="24"/>
            <w:lang w:eastAsia="pl-PL"/>
            <w14:ligatures w14:val="standardContextual"/>
          </w:rPr>
          <w:tab/>
        </w:r>
        <w:r w:rsidRPr="001B38CB">
          <w:rPr>
            <w:rStyle w:val="Hipercze"/>
            <w:noProof/>
          </w:rPr>
          <w:t>Oddziaływanie instalacji jako całości</w:t>
        </w:r>
        <w:r>
          <w:rPr>
            <w:noProof/>
            <w:webHidden/>
          </w:rPr>
          <w:tab/>
        </w:r>
        <w:r>
          <w:rPr>
            <w:noProof/>
            <w:webHidden/>
          </w:rPr>
          <w:fldChar w:fldCharType="begin"/>
        </w:r>
        <w:r>
          <w:rPr>
            <w:noProof/>
            <w:webHidden/>
          </w:rPr>
          <w:instrText xml:space="preserve"> PAGEREF _Toc198641947 \h </w:instrText>
        </w:r>
        <w:r>
          <w:rPr>
            <w:noProof/>
            <w:webHidden/>
          </w:rPr>
        </w:r>
        <w:r>
          <w:rPr>
            <w:noProof/>
            <w:webHidden/>
          </w:rPr>
          <w:fldChar w:fldCharType="separate"/>
        </w:r>
        <w:r w:rsidR="0046083B">
          <w:rPr>
            <w:noProof/>
            <w:webHidden/>
          </w:rPr>
          <w:t>93</w:t>
        </w:r>
        <w:r>
          <w:rPr>
            <w:noProof/>
            <w:webHidden/>
          </w:rPr>
          <w:fldChar w:fldCharType="end"/>
        </w:r>
      </w:hyperlink>
    </w:p>
    <w:p w14:paraId="08E1C56B" w14:textId="2184A1AC" w:rsidR="001F4A17" w:rsidRDefault="001F4A17">
      <w:pPr>
        <w:pStyle w:val="Spistreci4"/>
        <w:tabs>
          <w:tab w:val="left" w:pos="1680"/>
          <w:tab w:val="right" w:leader="dot" w:pos="9062"/>
        </w:tabs>
        <w:rPr>
          <w:rFonts w:asciiTheme="minorHAnsi" w:eastAsiaTheme="minorEastAsia" w:hAnsiTheme="minorHAnsi" w:cstheme="minorBidi"/>
          <w:noProof/>
          <w:kern w:val="2"/>
          <w:szCs w:val="24"/>
          <w:lang w:eastAsia="pl-PL"/>
          <w14:ligatures w14:val="standardContextual"/>
        </w:rPr>
      </w:pPr>
      <w:hyperlink w:anchor="_Toc198641948" w:history="1">
        <w:r w:rsidRPr="001B38CB">
          <w:rPr>
            <w:rStyle w:val="Hipercze"/>
            <w:noProof/>
          </w:rPr>
          <w:t>6.8.1.</w:t>
        </w:r>
        <w:r>
          <w:rPr>
            <w:rFonts w:asciiTheme="minorHAnsi" w:eastAsiaTheme="minorEastAsia" w:hAnsiTheme="minorHAnsi" w:cstheme="minorBidi"/>
            <w:noProof/>
            <w:kern w:val="2"/>
            <w:szCs w:val="24"/>
            <w:lang w:eastAsia="pl-PL"/>
            <w14:ligatures w14:val="standardContextual"/>
          </w:rPr>
          <w:tab/>
        </w:r>
        <w:r w:rsidRPr="001B38CB">
          <w:rPr>
            <w:rStyle w:val="Hipercze"/>
            <w:noProof/>
          </w:rPr>
          <w:t>Oddziaływanie na krajobraz</w:t>
        </w:r>
        <w:r>
          <w:rPr>
            <w:noProof/>
            <w:webHidden/>
          </w:rPr>
          <w:tab/>
        </w:r>
        <w:r>
          <w:rPr>
            <w:noProof/>
            <w:webHidden/>
          </w:rPr>
          <w:fldChar w:fldCharType="begin"/>
        </w:r>
        <w:r>
          <w:rPr>
            <w:noProof/>
            <w:webHidden/>
          </w:rPr>
          <w:instrText xml:space="preserve"> PAGEREF _Toc198641948 \h </w:instrText>
        </w:r>
        <w:r>
          <w:rPr>
            <w:noProof/>
            <w:webHidden/>
          </w:rPr>
        </w:r>
        <w:r>
          <w:rPr>
            <w:noProof/>
            <w:webHidden/>
          </w:rPr>
          <w:fldChar w:fldCharType="separate"/>
        </w:r>
        <w:r w:rsidR="0046083B">
          <w:rPr>
            <w:noProof/>
            <w:webHidden/>
          </w:rPr>
          <w:t>94</w:t>
        </w:r>
        <w:r>
          <w:rPr>
            <w:noProof/>
            <w:webHidden/>
          </w:rPr>
          <w:fldChar w:fldCharType="end"/>
        </w:r>
      </w:hyperlink>
    </w:p>
    <w:p w14:paraId="585F3EBC" w14:textId="0E2BB2FA" w:rsidR="001F4A17" w:rsidRDefault="001F4A17">
      <w:pPr>
        <w:pStyle w:val="Spistreci4"/>
        <w:tabs>
          <w:tab w:val="left" w:pos="1680"/>
          <w:tab w:val="right" w:leader="dot" w:pos="9062"/>
        </w:tabs>
        <w:rPr>
          <w:rFonts w:asciiTheme="minorHAnsi" w:eastAsiaTheme="minorEastAsia" w:hAnsiTheme="minorHAnsi" w:cstheme="minorBidi"/>
          <w:noProof/>
          <w:kern w:val="2"/>
          <w:szCs w:val="24"/>
          <w:lang w:eastAsia="pl-PL"/>
          <w14:ligatures w14:val="standardContextual"/>
        </w:rPr>
      </w:pPr>
      <w:hyperlink w:anchor="_Toc198641949" w:history="1">
        <w:r w:rsidRPr="001B38CB">
          <w:rPr>
            <w:rStyle w:val="Hipercze"/>
            <w:noProof/>
          </w:rPr>
          <w:t>6.8.2.</w:t>
        </w:r>
        <w:r>
          <w:rPr>
            <w:rFonts w:asciiTheme="minorHAnsi" w:eastAsiaTheme="minorEastAsia" w:hAnsiTheme="minorHAnsi" w:cstheme="minorBidi"/>
            <w:noProof/>
            <w:kern w:val="2"/>
            <w:szCs w:val="24"/>
            <w:lang w:eastAsia="pl-PL"/>
            <w14:ligatures w14:val="standardContextual"/>
          </w:rPr>
          <w:tab/>
        </w:r>
        <w:r w:rsidRPr="001B38CB">
          <w:rPr>
            <w:rStyle w:val="Hipercze"/>
            <w:noProof/>
          </w:rPr>
          <w:t>Oddziaływanie na środowisko gruntowe wodne</w:t>
        </w:r>
        <w:r>
          <w:rPr>
            <w:noProof/>
            <w:webHidden/>
          </w:rPr>
          <w:tab/>
        </w:r>
        <w:r>
          <w:rPr>
            <w:noProof/>
            <w:webHidden/>
          </w:rPr>
          <w:fldChar w:fldCharType="begin"/>
        </w:r>
        <w:r>
          <w:rPr>
            <w:noProof/>
            <w:webHidden/>
          </w:rPr>
          <w:instrText xml:space="preserve"> PAGEREF _Toc198641949 \h </w:instrText>
        </w:r>
        <w:r>
          <w:rPr>
            <w:noProof/>
            <w:webHidden/>
          </w:rPr>
        </w:r>
        <w:r>
          <w:rPr>
            <w:noProof/>
            <w:webHidden/>
          </w:rPr>
          <w:fldChar w:fldCharType="separate"/>
        </w:r>
        <w:r w:rsidR="0046083B">
          <w:rPr>
            <w:noProof/>
            <w:webHidden/>
          </w:rPr>
          <w:t>94</w:t>
        </w:r>
        <w:r>
          <w:rPr>
            <w:noProof/>
            <w:webHidden/>
          </w:rPr>
          <w:fldChar w:fldCharType="end"/>
        </w:r>
      </w:hyperlink>
    </w:p>
    <w:p w14:paraId="58F69A39" w14:textId="1DE1C952" w:rsidR="001F4A17" w:rsidRDefault="001F4A17">
      <w:pPr>
        <w:pStyle w:val="Spistreci4"/>
        <w:tabs>
          <w:tab w:val="left" w:pos="1680"/>
          <w:tab w:val="right" w:leader="dot" w:pos="9062"/>
        </w:tabs>
        <w:rPr>
          <w:rFonts w:asciiTheme="minorHAnsi" w:eastAsiaTheme="minorEastAsia" w:hAnsiTheme="minorHAnsi" w:cstheme="minorBidi"/>
          <w:noProof/>
          <w:kern w:val="2"/>
          <w:szCs w:val="24"/>
          <w:lang w:eastAsia="pl-PL"/>
          <w14:ligatures w14:val="standardContextual"/>
        </w:rPr>
      </w:pPr>
      <w:hyperlink w:anchor="_Toc198641950" w:history="1">
        <w:r w:rsidRPr="001B38CB">
          <w:rPr>
            <w:rStyle w:val="Hipercze"/>
            <w:noProof/>
          </w:rPr>
          <w:t>6.8.3.</w:t>
        </w:r>
        <w:r>
          <w:rPr>
            <w:rFonts w:asciiTheme="minorHAnsi" w:eastAsiaTheme="minorEastAsia" w:hAnsiTheme="minorHAnsi" w:cstheme="minorBidi"/>
            <w:noProof/>
            <w:kern w:val="2"/>
            <w:szCs w:val="24"/>
            <w:lang w:eastAsia="pl-PL"/>
            <w14:ligatures w14:val="standardContextual"/>
          </w:rPr>
          <w:tab/>
        </w:r>
        <w:r w:rsidRPr="001B38CB">
          <w:rPr>
            <w:rStyle w:val="Hipercze"/>
            <w:noProof/>
          </w:rPr>
          <w:t>Oddziaływanie na florę i faunę (w tym obszary NATURA 2000) krajobraz.</w:t>
        </w:r>
        <w:r>
          <w:rPr>
            <w:noProof/>
            <w:webHidden/>
          </w:rPr>
          <w:tab/>
        </w:r>
        <w:r>
          <w:rPr>
            <w:noProof/>
            <w:webHidden/>
          </w:rPr>
          <w:fldChar w:fldCharType="begin"/>
        </w:r>
        <w:r>
          <w:rPr>
            <w:noProof/>
            <w:webHidden/>
          </w:rPr>
          <w:instrText xml:space="preserve"> PAGEREF _Toc198641950 \h </w:instrText>
        </w:r>
        <w:r>
          <w:rPr>
            <w:noProof/>
            <w:webHidden/>
          </w:rPr>
        </w:r>
        <w:r>
          <w:rPr>
            <w:noProof/>
            <w:webHidden/>
          </w:rPr>
          <w:fldChar w:fldCharType="separate"/>
        </w:r>
        <w:r w:rsidR="0046083B">
          <w:rPr>
            <w:noProof/>
            <w:webHidden/>
          </w:rPr>
          <w:t>94</w:t>
        </w:r>
        <w:r>
          <w:rPr>
            <w:noProof/>
            <w:webHidden/>
          </w:rPr>
          <w:fldChar w:fldCharType="end"/>
        </w:r>
      </w:hyperlink>
    </w:p>
    <w:p w14:paraId="07875414" w14:textId="492AE7F1" w:rsidR="001F4A17" w:rsidRDefault="001F4A17">
      <w:pPr>
        <w:pStyle w:val="Spistreci4"/>
        <w:tabs>
          <w:tab w:val="left" w:pos="1680"/>
          <w:tab w:val="right" w:leader="dot" w:pos="9062"/>
        </w:tabs>
        <w:rPr>
          <w:rFonts w:asciiTheme="minorHAnsi" w:eastAsiaTheme="minorEastAsia" w:hAnsiTheme="minorHAnsi" w:cstheme="minorBidi"/>
          <w:noProof/>
          <w:kern w:val="2"/>
          <w:szCs w:val="24"/>
          <w:lang w:eastAsia="pl-PL"/>
          <w14:ligatures w14:val="standardContextual"/>
        </w:rPr>
      </w:pPr>
      <w:hyperlink w:anchor="_Toc198641951" w:history="1">
        <w:r w:rsidRPr="001B38CB">
          <w:rPr>
            <w:rStyle w:val="Hipercze"/>
            <w:noProof/>
          </w:rPr>
          <w:t>6.8.4.</w:t>
        </w:r>
        <w:r>
          <w:rPr>
            <w:rFonts w:asciiTheme="minorHAnsi" w:eastAsiaTheme="minorEastAsia" w:hAnsiTheme="minorHAnsi" w:cstheme="minorBidi"/>
            <w:noProof/>
            <w:kern w:val="2"/>
            <w:szCs w:val="24"/>
            <w:lang w:eastAsia="pl-PL"/>
            <w14:ligatures w14:val="standardContextual"/>
          </w:rPr>
          <w:tab/>
        </w:r>
        <w:r w:rsidRPr="001B38CB">
          <w:rPr>
            <w:rStyle w:val="Hipercze"/>
            <w:noProof/>
          </w:rPr>
          <w:t>Oddziaływanie w przypadku poważnej awarii.</w:t>
        </w:r>
        <w:r>
          <w:rPr>
            <w:noProof/>
            <w:webHidden/>
          </w:rPr>
          <w:tab/>
        </w:r>
        <w:r>
          <w:rPr>
            <w:noProof/>
            <w:webHidden/>
          </w:rPr>
          <w:fldChar w:fldCharType="begin"/>
        </w:r>
        <w:r>
          <w:rPr>
            <w:noProof/>
            <w:webHidden/>
          </w:rPr>
          <w:instrText xml:space="preserve"> PAGEREF _Toc198641951 \h </w:instrText>
        </w:r>
        <w:r>
          <w:rPr>
            <w:noProof/>
            <w:webHidden/>
          </w:rPr>
        </w:r>
        <w:r>
          <w:rPr>
            <w:noProof/>
            <w:webHidden/>
          </w:rPr>
          <w:fldChar w:fldCharType="separate"/>
        </w:r>
        <w:r w:rsidR="0046083B">
          <w:rPr>
            <w:noProof/>
            <w:webHidden/>
          </w:rPr>
          <w:t>95</w:t>
        </w:r>
        <w:r>
          <w:rPr>
            <w:noProof/>
            <w:webHidden/>
          </w:rPr>
          <w:fldChar w:fldCharType="end"/>
        </w:r>
      </w:hyperlink>
    </w:p>
    <w:p w14:paraId="6DB12ECC" w14:textId="38E0E6F7"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52" w:history="1">
        <w:r w:rsidRPr="001B38CB">
          <w:rPr>
            <w:rStyle w:val="Hipercze"/>
            <w:noProof/>
          </w:rPr>
          <w:t>6.9.</w:t>
        </w:r>
        <w:r>
          <w:rPr>
            <w:rFonts w:asciiTheme="minorHAnsi" w:eastAsiaTheme="minorEastAsia" w:hAnsiTheme="minorHAnsi" w:cstheme="minorBidi"/>
            <w:noProof/>
            <w:kern w:val="2"/>
            <w:szCs w:val="24"/>
            <w:lang w:eastAsia="pl-PL"/>
            <w14:ligatures w14:val="standardContextual"/>
          </w:rPr>
          <w:tab/>
        </w:r>
        <w:r w:rsidRPr="001B38CB">
          <w:rPr>
            <w:rStyle w:val="Hipercze"/>
            <w:noProof/>
          </w:rPr>
          <w:t>Oddziaływanie na klimat (w tym mikroklimat) oraz zabezpieczenie przed zjawiskami ekstremalnymi.</w:t>
        </w:r>
        <w:r>
          <w:rPr>
            <w:noProof/>
            <w:webHidden/>
          </w:rPr>
          <w:tab/>
        </w:r>
        <w:r>
          <w:rPr>
            <w:noProof/>
            <w:webHidden/>
          </w:rPr>
          <w:fldChar w:fldCharType="begin"/>
        </w:r>
        <w:r>
          <w:rPr>
            <w:noProof/>
            <w:webHidden/>
          </w:rPr>
          <w:instrText xml:space="preserve"> PAGEREF _Toc198641952 \h </w:instrText>
        </w:r>
        <w:r>
          <w:rPr>
            <w:noProof/>
            <w:webHidden/>
          </w:rPr>
        </w:r>
        <w:r>
          <w:rPr>
            <w:noProof/>
            <w:webHidden/>
          </w:rPr>
          <w:fldChar w:fldCharType="separate"/>
        </w:r>
        <w:r w:rsidR="0046083B">
          <w:rPr>
            <w:noProof/>
            <w:webHidden/>
          </w:rPr>
          <w:t>95</w:t>
        </w:r>
        <w:r>
          <w:rPr>
            <w:noProof/>
            <w:webHidden/>
          </w:rPr>
          <w:fldChar w:fldCharType="end"/>
        </w:r>
      </w:hyperlink>
    </w:p>
    <w:p w14:paraId="415D3667" w14:textId="302E492D" w:rsidR="001F4A17" w:rsidRDefault="001F4A17">
      <w:pPr>
        <w:pStyle w:val="Spistreci2"/>
        <w:tabs>
          <w:tab w:val="left" w:pos="1200"/>
          <w:tab w:val="right" w:leader="dot" w:pos="9062"/>
        </w:tabs>
        <w:rPr>
          <w:rFonts w:asciiTheme="minorHAnsi" w:eastAsiaTheme="minorEastAsia" w:hAnsiTheme="minorHAnsi" w:cstheme="minorBidi"/>
          <w:noProof/>
          <w:kern w:val="2"/>
          <w:szCs w:val="24"/>
          <w:lang w:eastAsia="pl-PL"/>
          <w14:ligatures w14:val="standardContextual"/>
        </w:rPr>
      </w:pPr>
      <w:hyperlink w:anchor="_Toc198641953" w:history="1">
        <w:r w:rsidRPr="001B38CB">
          <w:rPr>
            <w:rStyle w:val="Hipercze"/>
            <w:noProof/>
          </w:rPr>
          <w:t>6.10.</w:t>
        </w:r>
        <w:r>
          <w:rPr>
            <w:rFonts w:asciiTheme="minorHAnsi" w:eastAsiaTheme="minorEastAsia" w:hAnsiTheme="minorHAnsi" w:cstheme="minorBidi"/>
            <w:noProof/>
            <w:kern w:val="2"/>
            <w:szCs w:val="24"/>
            <w:lang w:eastAsia="pl-PL"/>
            <w14:ligatures w14:val="standardContextual"/>
          </w:rPr>
          <w:tab/>
        </w:r>
        <w:r w:rsidRPr="001B38CB">
          <w:rPr>
            <w:rStyle w:val="Hipercze"/>
            <w:noProof/>
          </w:rPr>
          <w:t>Oddziaływanie transgraniczne.</w:t>
        </w:r>
        <w:r>
          <w:rPr>
            <w:noProof/>
            <w:webHidden/>
          </w:rPr>
          <w:tab/>
        </w:r>
        <w:r>
          <w:rPr>
            <w:noProof/>
            <w:webHidden/>
          </w:rPr>
          <w:fldChar w:fldCharType="begin"/>
        </w:r>
        <w:r>
          <w:rPr>
            <w:noProof/>
            <w:webHidden/>
          </w:rPr>
          <w:instrText xml:space="preserve"> PAGEREF _Toc198641953 \h </w:instrText>
        </w:r>
        <w:r>
          <w:rPr>
            <w:noProof/>
            <w:webHidden/>
          </w:rPr>
        </w:r>
        <w:r>
          <w:rPr>
            <w:noProof/>
            <w:webHidden/>
          </w:rPr>
          <w:fldChar w:fldCharType="separate"/>
        </w:r>
        <w:r w:rsidR="0046083B">
          <w:rPr>
            <w:noProof/>
            <w:webHidden/>
          </w:rPr>
          <w:t>96</w:t>
        </w:r>
        <w:r>
          <w:rPr>
            <w:noProof/>
            <w:webHidden/>
          </w:rPr>
          <w:fldChar w:fldCharType="end"/>
        </w:r>
      </w:hyperlink>
    </w:p>
    <w:p w14:paraId="2FFCF5A5" w14:textId="506912D5" w:rsidR="001F4A17" w:rsidRDefault="001F4A17">
      <w:pPr>
        <w:pStyle w:val="Spistreci2"/>
        <w:tabs>
          <w:tab w:val="left" w:pos="1200"/>
          <w:tab w:val="right" w:leader="dot" w:pos="9062"/>
        </w:tabs>
        <w:rPr>
          <w:rFonts w:asciiTheme="minorHAnsi" w:eastAsiaTheme="minorEastAsia" w:hAnsiTheme="minorHAnsi" w:cstheme="minorBidi"/>
          <w:noProof/>
          <w:kern w:val="2"/>
          <w:szCs w:val="24"/>
          <w:lang w:eastAsia="pl-PL"/>
          <w14:ligatures w14:val="standardContextual"/>
        </w:rPr>
      </w:pPr>
      <w:hyperlink w:anchor="_Toc198641954" w:history="1">
        <w:r w:rsidRPr="001B38CB">
          <w:rPr>
            <w:rStyle w:val="Hipercze"/>
            <w:noProof/>
          </w:rPr>
          <w:t>6.11.</w:t>
        </w:r>
        <w:r>
          <w:rPr>
            <w:rFonts w:asciiTheme="minorHAnsi" w:eastAsiaTheme="minorEastAsia" w:hAnsiTheme="minorHAnsi" w:cstheme="minorBidi"/>
            <w:noProof/>
            <w:kern w:val="2"/>
            <w:szCs w:val="24"/>
            <w:lang w:eastAsia="pl-PL"/>
            <w14:ligatures w14:val="standardContextual"/>
          </w:rPr>
          <w:tab/>
        </w:r>
        <w:r w:rsidRPr="001B38CB">
          <w:rPr>
            <w:rStyle w:val="Hipercze"/>
            <w:noProof/>
          </w:rPr>
          <w:t>Utworzenie obszaru ograniczonego użytkowania.</w:t>
        </w:r>
        <w:r>
          <w:rPr>
            <w:noProof/>
            <w:webHidden/>
          </w:rPr>
          <w:tab/>
        </w:r>
        <w:r>
          <w:rPr>
            <w:noProof/>
            <w:webHidden/>
          </w:rPr>
          <w:fldChar w:fldCharType="begin"/>
        </w:r>
        <w:r>
          <w:rPr>
            <w:noProof/>
            <w:webHidden/>
          </w:rPr>
          <w:instrText xml:space="preserve"> PAGEREF _Toc198641954 \h </w:instrText>
        </w:r>
        <w:r>
          <w:rPr>
            <w:noProof/>
            <w:webHidden/>
          </w:rPr>
        </w:r>
        <w:r>
          <w:rPr>
            <w:noProof/>
            <w:webHidden/>
          </w:rPr>
          <w:fldChar w:fldCharType="separate"/>
        </w:r>
        <w:r w:rsidR="0046083B">
          <w:rPr>
            <w:noProof/>
            <w:webHidden/>
          </w:rPr>
          <w:t>96</w:t>
        </w:r>
        <w:r>
          <w:rPr>
            <w:noProof/>
            <w:webHidden/>
          </w:rPr>
          <w:fldChar w:fldCharType="end"/>
        </w:r>
      </w:hyperlink>
    </w:p>
    <w:p w14:paraId="166887D2" w14:textId="45B2C2BC" w:rsidR="001F4A17" w:rsidRDefault="001F4A17">
      <w:pPr>
        <w:pStyle w:val="Spistreci2"/>
        <w:tabs>
          <w:tab w:val="left" w:pos="1200"/>
          <w:tab w:val="right" w:leader="dot" w:pos="9062"/>
        </w:tabs>
        <w:rPr>
          <w:rFonts w:asciiTheme="minorHAnsi" w:eastAsiaTheme="minorEastAsia" w:hAnsiTheme="minorHAnsi" w:cstheme="minorBidi"/>
          <w:noProof/>
          <w:kern w:val="2"/>
          <w:szCs w:val="24"/>
          <w:lang w:eastAsia="pl-PL"/>
          <w14:ligatures w14:val="standardContextual"/>
        </w:rPr>
      </w:pPr>
      <w:hyperlink w:anchor="_Toc198641955" w:history="1">
        <w:r w:rsidRPr="001B38CB">
          <w:rPr>
            <w:rStyle w:val="Hipercze"/>
            <w:noProof/>
          </w:rPr>
          <w:t>6.12.</w:t>
        </w:r>
        <w:r>
          <w:rPr>
            <w:rFonts w:asciiTheme="minorHAnsi" w:eastAsiaTheme="minorEastAsia" w:hAnsiTheme="minorHAnsi" w:cstheme="minorBidi"/>
            <w:noProof/>
            <w:kern w:val="2"/>
            <w:szCs w:val="24"/>
            <w:lang w:eastAsia="pl-PL"/>
            <w14:ligatures w14:val="standardContextual"/>
          </w:rPr>
          <w:tab/>
        </w:r>
        <w:r w:rsidRPr="001B38CB">
          <w:rPr>
            <w:rStyle w:val="Hipercze"/>
            <w:noProof/>
          </w:rPr>
          <w:t>Wpływ instalacji na zabytki i obszary podlegające opiece  nad zabytkami.</w:t>
        </w:r>
        <w:r>
          <w:rPr>
            <w:noProof/>
            <w:webHidden/>
          </w:rPr>
          <w:tab/>
        </w:r>
        <w:r>
          <w:rPr>
            <w:noProof/>
            <w:webHidden/>
          </w:rPr>
          <w:fldChar w:fldCharType="begin"/>
        </w:r>
        <w:r>
          <w:rPr>
            <w:noProof/>
            <w:webHidden/>
          </w:rPr>
          <w:instrText xml:space="preserve"> PAGEREF _Toc198641955 \h </w:instrText>
        </w:r>
        <w:r>
          <w:rPr>
            <w:noProof/>
            <w:webHidden/>
          </w:rPr>
        </w:r>
        <w:r>
          <w:rPr>
            <w:noProof/>
            <w:webHidden/>
          </w:rPr>
          <w:fldChar w:fldCharType="separate"/>
        </w:r>
        <w:r w:rsidR="0046083B">
          <w:rPr>
            <w:noProof/>
            <w:webHidden/>
          </w:rPr>
          <w:t>96</w:t>
        </w:r>
        <w:r>
          <w:rPr>
            <w:noProof/>
            <w:webHidden/>
          </w:rPr>
          <w:fldChar w:fldCharType="end"/>
        </w:r>
      </w:hyperlink>
    </w:p>
    <w:p w14:paraId="432F44B4" w14:textId="018B43B8" w:rsidR="001F4A17" w:rsidRDefault="001F4A17">
      <w:pPr>
        <w:pStyle w:val="Spistreci2"/>
        <w:tabs>
          <w:tab w:val="left" w:pos="1200"/>
          <w:tab w:val="right" w:leader="dot" w:pos="9062"/>
        </w:tabs>
        <w:rPr>
          <w:rFonts w:asciiTheme="minorHAnsi" w:eastAsiaTheme="minorEastAsia" w:hAnsiTheme="minorHAnsi" w:cstheme="minorBidi"/>
          <w:noProof/>
          <w:kern w:val="2"/>
          <w:szCs w:val="24"/>
          <w:lang w:eastAsia="pl-PL"/>
          <w14:ligatures w14:val="standardContextual"/>
        </w:rPr>
      </w:pPr>
      <w:hyperlink w:anchor="_Toc198641956" w:history="1">
        <w:r w:rsidRPr="001B38CB">
          <w:rPr>
            <w:rStyle w:val="Hipercze"/>
            <w:noProof/>
          </w:rPr>
          <w:t>6.13.</w:t>
        </w:r>
        <w:r>
          <w:rPr>
            <w:rFonts w:asciiTheme="minorHAnsi" w:eastAsiaTheme="minorEastAsia" w:hAnsiTheme="minorHAnsi" w:cstheme="minorBidi"/>
            <w:noProof/>
            <w:kern w:val="2"/>
            <w:szCs w:val="24"/>
            <w:lang w:eastAsia="pl-PL"/>
            <w14:ligatures w14:val="standardContextual"/>
          </w:rPr>
          <w:tab/>
        </w:r>
        <w:r w:rsidRPr="001B38CB">
          <w:rPr>
            <w:rStyle w:val="Hipercze"/>
            <w:noProof/>
          </w:rPr>
          <w:t>Ludność, w tym zdrowie i warunki życia ludzi.</w:t>
        </w:r>
        <w:r>
          <w:rPr>
            <w:noProof/>
            <w:webHidden/>
          </w:rPr>
          <w:tab/>
        </w:r>
        <w:r>
          <w:rPr>
            <w:noProof/>
            <w:webHidden/>
          </w:rPr>
          <w:fldChar w:fldCharType="begin"/>
        </w:r>
        <w:r>
          <w:rPr>
            <w:noProof/>
            <w:webHidden/>
          </w:rPr>
          <w:instrText xml:space="preserve"> PAGEREF _Toc198641956 \h </w:instrText>
        </w:r>
        <w:r>
          <w:rPr>
            <w:noProof/>
            <w:webHidden/>
          </w:rPr>
        </w:r>
        <w:r>
          <w:rPr>
            <w:noProof/>
            <w:webHidden/>
          </w:rPr>
          <w:fldChar w:fldCharType="separate"/>
        </w:r>
        <w:r w:rsidR="0046083B">
          <w:rPr>
            <w:noProof/>
            <w:webHidden/>
          </w:rPr>
          <w:t>96</w:t>
        </w:r>
        <w:r>
          <w:rPr>
            <w:noProof/>
            <w:webHidden/>
          </w:rPr>
          <w:fldChar w:fldCharType="end"/>
        </w:r>
      </w:hyperlink>
    </w:p>
    <w:p w14:paraId="076B76D3" w14:textId="73D3C827" w:rsidR="001F4A17" w:rsidRDefault="001F4A17">
      <w:pPr>
        <w:pStyle w:val="Spistreci2"/>
        <w:tabs>
          <w:tab w:val="left" w:pos="1200"/>
          <w:tab w:val="right" w:leader="dot" w:pos="9062"/>
        </w:tabs>
        <w:rPr>
          <w:rFonts w:asciiTheme="minorHAnsi" w:eastAsiaTheme="minorEastAsia" w:hAnsiTheme="minorHAnsi" w:cstheme="minorBidi"/>
          <w:noProof/>
          <w:kern w:val="2"/>
          <w:szCs w:val="24"/>
          <w:lang w:eastAsia="pl-PL"/>
          <w14:ligatures w14:val="standardContextual"/>
        </w:rPr>
      </w:pPr>
      <w:hyperlink w:anchor="_Toc198641957" w:history="1">
        <w:r w:rsidRPr="001B38CB">
          <w:rPr>
            <w:rStyle w:val="Hipercze"/>
            <w:noProof/>
          </w:rPr>
          <w:t>6.14.</w:t>
        </w:r>
        <w:r>
          <w:rPr>
            <w:rFonts w:asciiTheme="minorHAnsi" w:eastAsiaTheme="minorEastAsia" w:hAnsiTheme="minorHAnsi" w:cstheme="minorBidi"/>
            <w:noProof/>
            <w:kern w:val="2"/>
            <w:szCs w:val="24"/>
            <w:lang w:eastAsia="pl-PL"/>
            <w14:ligatures w14:val="standardContextual"/>
          </w:rPr>
          <w:tab/>
        </w:r>
        <w:r w:rsidRPr="001B38CB">
          <w:rPr>
            <w:rStyle w:val="Hipercze"/>
            <w:noProof/>
          </w:rPr>
          <w:t>Powiązanie z innymi przedsięwzięciami, w szczególności kumulowanie się oddziaływań przedsięwzięć realizowanych, zrealizowanych lub planowanych, dla których wydano decyzję o środowiskowych uwarunkowaniach, znajdujących się na terenie, na którym planuje się realizację przedsięwzięcia, oraz w obszarze oddziaływania przedsięwzięcia lub których oddziaływania mieszczą się w obszarze oddziaływania planowanego przedsięwzięcia – w zakresie, w jakim ich oddziaływania mogą prowadzić do skumulowania oddziaływań z planowanym przedsięwzięciem.</w:t>
        </w:r>
        <w:r>
          <w:rPr>
            <w:noProof/>
            <w:webHidden/>
          </w:rPr>
          <w:tab/>
        </w:r>
        <w:r>
          <w:rPr>
            <w:noProof/>
            <w:webHidden/>
          </w:rPr>
          <w:fldChar w:fldCharType="begin"/>
        </w:r>
        <w:r>
          <w:rPr>
            <w:noProof/>
            <w:webHidden/>
          </w:rPr>
          <w:instrText xml:space="preserve"> PAGEREF _Toc198641957 \h </w:instrText>
        </w:r>
        <w:r>
          <w:rPr>
            <w:noProof/>
            <w:webHidden/>
          </w:rPr>
        </w:r>
        <w:r>
          <w:rPr>
            <w:noProof/>
            <w:webHidden/>
          </w:rPr>
          <w:fldChar w:fldCharType="separate"/>
        </w:r>
        <w:r w:rsidR="0046083B">
          <w:rPr>
            <w:noProof/>
            <w:webHidden/>
          </w:rPr>
          <w:t>97</w:t>
        </w:r>
        <w:r>
          <w:rPr>
            <w:noProof/>
            <w:webHidden/>
          </w:rPr>
          <w:fldChar w:fldCharType="end"/>
        </w:r>
      </w:hyperlink>
    </w:p>
    <w:p w14:paraId="40BA306E" w14:textId="4094B29A" w:rsidR="001F4A17" w:rsidRDefault="001F4A17">
      <w:pPr>
        <w:pStyle w:val="Spistreci2"/>
        <w:tabs>
          <w:tab w:val="left" w:pos="1200"/>
          <w:tab w:val="right" w:leader="dot" w:pos="9062"/>
        </w:tabs>
        <w:rPr>
          <w:rFonts w:asciiTheme="minorHAnsi" w:eastAsiaTheme="minorEastAsia" w:hAnsiTheme="minorHAnsi" w:cstheme="minorBidi"/>
          <w:noProof/>
          <w:kern w:val="2"/>
          <w:szCs w:val="24"/>
          <w:lang w:eastAsia="pl-PL"/>
          <w14:ligatures w14:val="standardContextual"/>
        </w:rPr>
      </w:pPr>
      <w:hyperlink w:anchor="_Toc198641958" w:history="1">
        <w:r w:rsidRPr="001B38CB">
          <w:rPr>
            <w:rStyle w:val="Hipercze"/>
            <w:noProof/>
          </w:rPr>
          <w:t>6.15.</w:t>
        </w:r>
        <w:r>
          <w:rPr>
            <w:rFonts w:asciiTheme="minorHAnsi" w:eastAsiaTheme="minorEastAsia" w:hAnsiTheme="minorHAnsi" w:cstheme="minorBidi"/>
            <w:noProof/>
            <w:kern w:val="2"/>
            <w:szCs w:val="24"/>
            <w:lang w:eastAsia="pl-PL"/>
            <w14:ligatures w14:val="standardContextual"/>
          </w:rPr>
          <w:tab/>
        </w:r>
        <w:r w:rsidRPr="001B38CB">
          <w:rPr>
            <w:rStyle w:val="Hipercze"/>
            <w:noProof/>
          </w:rPr>
          <w:t>Pracach rozbiórkowych dotyczących przedsięwzięć mogących znacząco oddziaływać na środowisko.</w:t>
        </w:r>
        <w:r>
          <w:rPr>
            <w:noProof/>
            <w:webHidden/>
          </w:rPr>
          <w:tab/>
        </w:r>
        <w:r>
          <w:rPr>
            <w:noProof/>
            <w:webHidden/>
          </w:rPr>
          <w:fldChar w:fldCharType="begin"/>
        </w:r>
        <w:r>
          <w:rPr>
            <w:noProof/>
            <w:webHidden/>
          </w:rPr>
          <w:instrText xml:space="preserve"> PAGEREF _Toc198641958 \h </w:instrText>
        </w:r>
        <w:r>
          <w:rPr>
            <w:noProof/>
            <w:webHidden/>
          </w:rPr>
        </w:r>
        <w:r>
          <w:rPr>
            <w:noProof/>
            <w:webHidden/>
          </w:rPr>
          <w:fldChar w:fldCharType="separate"/>
        </w:r>
        <w:r w:rsidR="0046083B">
          <w:rPr>
            <w:noProof/>
            <w:webHidden/>
          </w:rPr>
          <w:t>97</w:t>
        </w:r>
        <w:r>
          <w:rPr>
            <w:noProof/>
            <w:webHidden/>
          </w:rPr>
          <w:fldChar w:fldCharType="end"/>
        </w:r>
      </w:hyperlink>
    </w:p>
    <w:p w14:paraId="41E0B325" w14:textId="15F7728C" w:rsidR="001F4A17" w:rsidRDefault="001F4A17">
      <w:pPr>
        <w:pStyle w:val="Spistreci2"/>
        <w:tabs>
          <w:tab w:val="left" w:pos="1200"/>
          <w:tab w:val="right" w:leader="dot" w:pos="9062"/>
        </w:tabs>
        <w:rPr>
          <w:rFonts w:asciiTheme="minorHAnsi" w:eastAsiaTheme="minorEastAsia" w:hAnsiTheme="minorHAnsi" w:cstheme="minorBidi"/>
          <w:noProof/>
          <w:kern w:val="2"/>
          <w:szCs w:val="24"/>
          <w:lang w:eastAsia="pl-PL"/>
          <w14:ligatures w14:val="standardContextual"/>
        </w:rPr>
      </w:pPr>
      <w:hyperlink w:anchor="_Toc198641959" w:history="1">
        <w:r w:rsidRPr="001B38CB">
          <w:rPr>
            <w:rStyle w:val="Hipercze"/>
            <w:noProof/>
          </w:rPr>
          <w:t>6.16.</w:t>
        </w:r>
        <w:r>
          <w:rPr>
            <w:rFonts w:asciiTheme="minorHAnsi" w:eastAsiaTheme="minorEastAsia" w:hAnsiTheme="minorHAnsi" w:cstheme="minorBidi"/>
            <w:noProof/>
            <w:kern w:val="2"/>
            <w:szCs w:val="24"/>
            <w:lang w:eastAsia="pl-PL"/>
            <w14:ligatures w14:val="standardContextual"/>
          </w:rPr>
          <w:tab/>
        </w:r>
        <w:r w:rsidRPr="001B38CB">
          <w:rPr>
            <w:rStyle w:val="Hipercze"/>
            <w:noProof/>
          </w:rPr>
          <w:t>Ewentualne konflikty społeczne.</w:t>
        </w:r>
        <w:r>
          <w:rPr>
            <w:noProof/>
            <w:webHidden/>
          </w:rPr>
          <w:tab/>
        </w:r>
        <w:r>
          <w:rPr>
            <w:noProof/>
            <w:webHidden/>
          </w:rPr>
          <w:fldChar w:fldCharType="begin"/>
        </w:r>
        <w:r>
          <w:rPr>
            <w:noProof/>
            <w:webHidden/>
          </w:rPr>
          <w:instrText xml:space="preserve"> PAGEREF _Toc198641959 \h </w:instrText>
        </w:r>
        <w:r>
          <w:rPr>
            <w:noProof/>
            <w:webHidden/>
          </w:rPr>
        </w:r>
        <w:r>
          <w:rPr>
            <w:noProof/>
            <w:webHidden/>
          </w:rPr>
          <w:fldChar w:fldCharType="separate"/>
        </w:r>
        <w:r w:rsidR="0046083B">
          <w:rPr>
            <w:noProof/>
            <w:webHidden/>
          </w:rPr>
          <w:t>97</w:t>
        </w:r>
        <w:r>
          <w:rPr>
            <w:noProof/>
            <w:webHidden/>
          </w:rPr>
          <w:fldChar w:fldCharType="end"/>
        </w:r>
      </w:hyperlink>
    </w:p>
    <w:p w14:paraId="64455B58" w14:textId="76879FC7" w:rsidR="001F4A17" w:rsidRDefault="001F4A17">
      <w:pPr>
        <w:pStyle w:val="Spistreci1"/>
        <w:rPr>
          <w:rFonts w:asciiTheme="minorHAnsi" w:eastAsiaTheme="minorEastAsia" w:hAnsiTheme="minorHAnsi" w:cstheme="minorBidi"/>
          <w:kern w:val="2"/>
          <w:szCs w:val="24"/>
          <w:lang w:eastAsia="pl-PL"/>
          <w14:ligatures w14:val="standardContextual"/>
        </w:rPr>
      </w:pPr>
      <w:hyperlink w:anchor="_Toc198641960" w:history="1">
        <w:r w:rsidRPr="001B38CB">
          <w:rPr>
            <w:rStyle w:val="Hipercze"/>
          </w:rPr>
          <w:t>7.</w:t>
        </w:r>
        <w:r>
          <w:rPr>
            <w:rFonts w:asciiTheme="minorHAnsi" w:eastAsiaTheme="minorEastAsia" w:hAnsiTheme="minorHAnsi" w:cstheme="minorBidi"/>
            <w:kern w:val="2"/>
            <w:szCs w:val="24"/>
            <w:lang w:eastAsia="pl-PL"/>
            <w14:ligatures w14:val="standardContextual"/>
          </w:rPr>
          <w:tab/>
        </w:r>
        <w:r w:rsidRPr="001B38CB">
          <w:rPr>
            <w:rStyle w:val="Hipercze"/>
          </w:rPr>
          <w:t>Rozwiązania chroniące środowisko. Możliwości ograniczenia oddziaływania. Opis przewidywanych działań mających na celu unikanie, zapobieganie, ograniczanie lub kompensację przyrodniczą negatywnych oddziaływań na środowisko, w szczególności na formy ochrony przyrody, o których mowa w art. 6 ust. 1 ustawy z dnia 16 kwietnia 2004 r. o ochronie przyrody, w tym na cele i przedmiot ochrony obszaru Natura 2000, oraz ciągłość łączących je korytarzy ekologicznych</w:t>
        </w:r>
        <w:r>
          <w:rPr>
            <w:webHidden/>
          </w:rPr>
          <w:tab/>
        </w:r>
        <w:r>
          <w:rPr>
            <w:webHidden/>
          </w:rPr>
          <w:fldChar w:fldCharType="begin"/>
        </w:r>
        <w:r>
          <w:rPr>
            <w:webHidden/>
          </w:rPr>
          <w:instrText xml:space="preserve"> PAGEREF _Toc198641960 \h </w:instrText>
        </w:r>
        <w:r>
          <w:rPr>
            <w:webHidden/>
          </w:rPr>
        </w:r>
        <w:r>
          <w:rPr>
            <w:webHidden/>
          </w:rPr>
          <w:fldChar w:fldCharType="separate"/>
        </w:r>
        <w:r w:rsidR="0046083B">
          <w:rPr>
            <w:webHidden/>
          </w:rPr>
          <w:t>98</w:t>
        </w:r>
        <w:r>
          <w:rPr>
            <w:webHidden/>
          </w:rPr>
          <w:fldChar w:fldCharType="end"/>
        </w:r>
      </w:hyperlink>
    </w:p>
    <w:p w14:paraId="53CE350E" w14:textId="23D63C32"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61" w:history="1">
        <w:r w:rsidRPr="001B38CB">
          <w:rPr>
            <w:rStyle w:val="Hipercze"/>
            <w:noProof/>
          </w:rPr>
          <w:t>7.1.</w:t>
        </w:r>
        <w:r>
          <w:rPr>
            <w:rFonts w:asciiTheme="minorHAnsi" w:eastAsiaTheme="minorEastAsia" w:hAnsiTheme="minorHAnsi" w:cstheme="minorBidi"/>
            <w:noProof/>
            <w:kern w:val="2"/>
            <w:szCs w:val="24"/>
            <w:lang w:eastAsia="pl-PL"/>
            <w14:ligatures w14:val="standardContextual"/>
          </w:rPr>
          <w:tab/>
        </w:r>
        <w:r w:rsidRPr="001B38CB">
          <w:rPr>
            <w:rStyle w:val="Hipercze"/>
            <w:noProof/>
          </w:rPr>
          <w:t>Metody ochrony środowiska wodno – gruntowego.</w:t>
        </w:r>
        <w:r>
          <w:rPr>
            <w:noProof/>
            <w:webHidden/>
          </w:rPr>
          <w:tab/>
        </w:r>
        <w:r>
          <w:rPr>
            <w:noProof/>
            <w:webHidden/>
          </w:rPr>
          <w:fldChar w:fldCharType="begin"/>
        </w:r>
        <w:r>
          <w:rPr>
            <w:noProof/>
            <w:webHidden/>
          </w:rPr>
          <w:instrText xml:space="preserve"> PAGEREF _Toc198641961 \h </w:instrText>
        </w:r>
        <w:r>
          <w:rPr>
            <w:noProof/>
            <w:webHidden/>
          </w:rPr>
        </w:r>
        <w:r>
          <w:rPr>
            <w:noProof/>
            <w:webHidden/>
          </w:rPr>
          <w:fldChar w:fldCharType="separate"/>
        </w:r>
        <w:r w:rsidR="0046083B">
          <w:rPr>
            <w:noProof/>
            <w:webHidden/>
          </w:rPr>
          <w:t>98</w:t>
        </w:r>
        <w:r>
          <w:rPr>
            <w:noProof/>
            <w:webHidden/>
          </w:rPr>
          <w:fldChar w:fldCharType="end"/>
        </w:r>
      </w:hyperlink>
    </w:p>
    <w:p w14:paraId="28D63E1E" w14:textId="07C5AEC1"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62" w:history="1">
        <w:r w:rsidRPr="001B38CB">
          <w:rPr>
            <w:rStyle w:val="Hipercze"/>
            <w:noProof/>
          </w:rPr>
          <w:t>7.2.</w:t>
        </w:r>
        <w:r>
          <w:rPr>
            <w:rFonts w:asciiTheme="minorHAnsi" w:eastAsiaTheme="minorEastAsia" w:hAnsiTheme="minorHAnsi" w:cstheme="minorBidi"/>
            <w:noProof/>
            <w:kern w:val="2"/>
            <w:szCs w:val="24"/>
            <w:lang w:eastAsia="pl-PL"/>
            <w14:ligatures w14:val="standardContextual"/>
          </w:rPr>
          <w:tab/>
        </w:r>
        <w:r w:rsidRPr="001B38CB">
          <w:rPr>
            <w:rStyle w:val="Hipercze"/>
            <w:noProof/>
          </w:rPr>
          <w:t>Metody ochrony powietrza.</w:t>
        </w:r>
        <w:r>
          <w:rPr>
            <w:noProof/>
            <w:webHidden/>
          </w:rPr>
          <w:tab/>
        </w:r>
        <w:r>
          <w:rPr>
            <w:noProof/>
            <w:webHidden/>
          </w:rPr>
          <w:fldChar w:fldCharType="begin"/>
        </w:r>
        <w:r>
          <w:rPr>
            <w:noProof/>
            <w:webHidden/>
          </w:rPr>
          <w:instrText xml:space="preserve"> PAGEREF _Toc198641962 \h </w:instrText>
        </w:r>
        <w:r>
          <w:rPr>
            <w:noProof/>
            <w:webHidden/>
          </w:rPr>
        </w:r>
        <w:r>
          <w:rPr>
            <w:noProof/>
            <w:webHidden/>
          </w:rPr>
          <w:fldChar w:fldCharType="separate"/>
        </w:r>
        <w:r w:rsidR="0046083B">
          <w:rPr>
            <w:noProof/>
            <w:webHidden/>
          </w:rPr>
          <w:t>99</w:t>
        </w:r>
        <w:r>
          <w:rPr>
            <w:noProof/>
            <w:webHidden/>
          </w:rPr>
          <w:fldChar w:fldCharType="end"/>
        </w:r>
      </w:hyperlink>
    </w:p>
    <w:p w14:paraId="3E19CB2E" w14:textId="05F2033C"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63" w:history="1">
        <w:r w:rsidRPr="001B38CB">
          <w:rPr>
            <w:rStyle w:val="Hipercze"/>
            <w:noProof/>
          </w:rPr>
          <w:t>7.3.</w:t>
        </w:r>
        <w:r>
          <w:rPr>
            <w:rFonts w:asciiTheme="minorHAnsi" w:eastAsiaTheme="minorEastAsia" w:hAnsiTheme="minorHAnsi" w:cstheme="minorBidi"/>
            <w:noProof/>
            <w:kern w:val="2"/>
            <w:szCs w:val="24"/>
            <w:lang w:eastAsia="pl-PL"/>
            <w14:ligatures w14:val="standardContextual"/>
          </w:rPr>
          <w:tab/>
        </w:r>
        <w:r w:rsidRPr="001B38CB">
          <w:rPr>
            <w:rStyle w:val="Hipercze"/>
            <w:noProof/>
          </w:rPr>
          <w:t>Metody ochrony przed hałasem.</w:t>
        </w:r>
        <w:r>
          <w:rPr>
            <w:noProof/>
            <w:webHidden/>
          </w:rPr>
          <w:tab/>
        </w:r>
        <w:r>
          <w:rPr>
            <w:noProof/>
            <w:webHidden/>
          </w:rPr>
          <w:fldChar w:fldCharType="begin"/>
        </w:r>
        <w:r>
          <w:rPr>
            <w:noProof/>
            <w:webHidden/>
          </w:rPr>
          <w:instrText xml:space="preserve"> PAGEREF _Toc198641963 \h </w:instrText>
        </w:r>
        <w:r>
          <w:rPr>
            <w:noProof/>
            <w:webHidden/>
          </w:rPr>
        </w:r>
        <w:r>
          <w:rPr>
            <w:noProof/>
            <w:webHidden/>
          </w:rPr>
          <w:fldChar w:fldCharType="separate"/>
        </w:r>
        <w:r w:rsidR="0046083B">
          <w:rPr>
            <w:noProof/>
            <w:webHidden/>
          </w:rPr>
          <w:t>99</w:t>
        </w:r>
        <w:r>
          <w:rPr>
            <w:noProof/>
            <w:webHidden/>
          </w:rPr>
          <w:fldChar w:fldCharType="end"/>
        </w:r>
      </w:hyperlink>
    </w:p>
    <w:p w14:paraId="7E948C15" w14:textId="4114D919"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64" w:history="1">
        <w:r w:rsidRPr="001B38CB">
          <w:rPr>
            <w:rStyle w:val="Hipercze"/>
            <w:noProof/>
          </w:rPr>
          <w:t>7.4.</w:t>
        </w:r>
        <w:r>
          <w:rPr>
            <w:rFonts w:asciiTheme="minorHAnsi" w:eastAsiaTheme="minorEastAsia" w:hAnsiTheme="minorHAnsi" w:cstheme="minorBidi"/>
            <w:noProof/>
            <w:kern w:val="2"/>
            <w:szCs w:val="24"/>
            <w:lang w:eastAsia="pl-PL"/>
            <w14:ligatures w14:val="standardContextual"/>
          </w:rPr>
          <w:tab/>
        </w:r>
        <w:r w:rsidRPr="001B38CB">
          <w:rPr>
            <w:rStyle w:val="Hipercze"/>
            <w:noProof/>
          </w:rPr>
          <w:t>Metody ograniczania uciążliwości gospodarki odpadami.</w:t>
        </w:r>
        <w:r>
          <w:rPr>
            <w:noProof/>
            <w:webHidden/>
          </w:rPr>
          <w:tab/>
        </w:r>
        <w:r>
          <w:rPr>
            <w:noProof/>
            <w:webHidden/>
          </w:rPr>
          <w:fldChar w:fldCharType="begin"/>
        </w:r>
        <w:r>
          <w:rPr>
            <w:noProof/>
            <w:webHidden/>
          </w:rPr>
          <w:instrText xml:space="preserve"> PAGEREF _Toc198641964 \h </w:instrText>
        </w:r>
        <w:r>
          <w:rPr>
            <w:noProof/>
            <w:webHidden/>
          </w:rPr>
        </w:r>
        <w:r>
          <w:rPr>
            <w:noProof/>
            <w:webHidden/>
          </w:rPr>
          <w:fldChar w:fldCharType="separate"/>
        </w:r>
        <w:r w:rsidR="0046083B">
          <w:rPr>
            <w:noProof/>
            <w:webHidden/>
          </w:rPr>
          <w:t>99</w:t>
        </w:r>
        <w:r>
          <w:rPr>
            <w:noProof/>
            <w:webHidden/>
          </w:rPr>
          <w:fldChar w:fldCharType="end"/>
        </w:r>
      </w:hyperlink>
    </w:p>
    <w:p w14:paraId="23CF02CF" w14:textId="4BBC8402"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65" w:history="1">
        <w:r w:rsidRPr="001B38CB">
          <w:rPr>
            <w:rStyle w:val="Hipercze"/>
            <w:noProof/>
          </w:rPr>
          <w:t>7.5.</w:t>
        </w:r>
        <w:r>
          <w:rPr>
            <w:rFonts w:asciiTheme="minorHAnsi" w:eastAsiaTheme="minorEastAsia" w:hAnsiTheme="minorHAnsi" w:cstheme="minorBidi"/>
            <w:noProof/>
            <w:kern w:val="2"/>
            <w:szCs w:val="24"/>
            <w:lang w:eastAsia="pl-PL"/>
            <w14:ligatures w14:val="standardContextual"/>
          </w:rPr>
          <w:tab/>
        </w:r>
        <w:r w:rsidRPr="001B38CB">
          <w:rPr>
            <w:rStyle w:val="Hipercze"/>
            <w:noProof/>
          </w:rPr>
          <w:t>Metody ochrony przed promieniowaniem elektromagnetycznym</w:t>
        </w:r>
        <w:r>
          <w:rPr>
            <w:noProof/>
            <w:webHidden/>
          </w:rPr>
          <w:tab/>
        </w:r>
        <w:r>
          <w:rPr>
            <w:noProof/>
            <w:webHidden/>
          </w:rPr>
          <w:fldChar w:fldCharType="begin"/>
        </w:r>
        <w:r>
          <w:rPr>
            <w:noProof/>
            <w:webHidden/>
          </w:rPr>
          <w:instrText xml:space="preserve"> PAGEREF _Toc198641965 \h </w:instrText>
        </w:r>
        <w:r>
          <w:rPr>
            <w:noProof/>
            <w:webHidden/>
          </w:rPr>
        </w:r>
        <w:r>
          <w:rPr>
            <w:noProof/>
            <w:webHidden/>
          </w:rPr>
          <w:fldChar w:fldCharType="separate"/>
        </w:r>
        <w:r w:rsidR="0046083B">
          <w:rPr>
            <w:noProof/>
            <w:webHidden/>
          </w:rPr>
          <w:t>99</w:t>
        </w:r>
        <w:r>
          <w:rPr>
            <w:noProof/>
            <w:webHidden/>
          </w:rPr>
          <w:fldChar w:fldCharType="end"/>
        </w:r>
      </w:hyperlink>
    </w:p>
    <w:p w14:paraId="57AB785E" w14:textId="04F3681C"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66" w:history="1">
        <w:r w:rsidRPr="001B38CB">
          <w:rPr>
            <w:rStyle w:val="Hipercze"/>
            <w:noProof/>
          </w:rPr>
          <w:t>7.6.</w:t>
        </w:r>
        <w:r>
          <w:rPr>
            <w:rFonts w:asciiTheme="minorHAnsi" w:eastAsiaTheme="minorEastAsia" w:hAnsiTheme="minorHAnsi" w:cstheme="minorBidi"/>
            <w:noProof/>
            <w:kern w:val="2"/>
            <w:szCs w:val="24"/>
            <w:lang w:eastAsia="pl-PL"/>
            <w14:ligatures w14:val="standardContextual"/>
          </w:rPr>
          <w:tab/>
        </w:r>
        <w:r w:rsidRPr="001B38CB">
          <w:rPr>
            <w:rStyle w:val="Hipercze"/>
            <w:noProof/>
          </w:rPr>
          <w:t>Metody ochrony oddziaływania instalacji na środowisko, w szczególności na formy ochrony przyrody, cele i przedmiot ochrony obszaru Natura oraz integralność tego obszaru, oraz korytarze ekologiczne.</w:t>
        </w:r>
        <w:r>
          <w:rPr>
            <w:noProof/>
            <w:webHidden/>
          </w:rPr>
          <w:tab/>
        </w:r>
        <w:r>
          <w:rPr>
            <w:noProof/>
            <w:webHidden/>
          </w:rPr>
          <w:fldChar w:fldCharType="begin"/>
        </w:r>
        <w:r>
          <w:rPr>
            <w:noProof/>
            <w:webHidden/>
          </w:rPr>
          <w:instrText xml:space="preserve"> PAGEREF _Toc198641966 \h </w:instrText>
        </w:r>
        <w:r>
          <w:rPr>
            <w:noProof/>
            <w:webHidden/>
          </w:rPr>
        </w:r>
        <w:r>
          <w:rPr>
            <w:noProof/>
            <w:webHidden/>
          </w:rPr>
          <w:fldChar w:fldCharType="separate"/>
        </w:r>
        <w:r w:rsidR="0046083B">
          <w:rPr>
            <w:noProof/>
            <w:webHidden/>
          </w:rPr>
          <w:t>100</w:t>
        </w:r>
        <w:r>
          <w:rPr>
            <w:noProof/>
            <w:webHidden/>
          </w:rPr>
          <w:fldChar w:fldCharType="end"/>
        </w:r>
      </w:hyperlink>
    </w:p>
    <w:p w14:paraId="68359EB0" w14:textId="1E5CEB4F"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67" w:history="1">
        <w:r w:rsidRPr="001B38CB">
          <w:rPr>
            <w:rStyle w:val="Hipercze"/>
            <w:noProof/>
          </w:rPr>
          <w:t>7.7.</w:t>
        </w:r>
        <w:r>
          <w:rPr>
            <w:rFonts w:asciiTheme="minorHAnsi" w:eastAsiaTheme="minorEastAsia" w:hAnsiTheme="minorHAnsi" w:cstheme="minorBidi"/>
            <w:noProof/>
            <w:kern w:val="2"/>
            <w:szCs w:val="24"/>
            <w:lang w:eastAsia="pl-PL"/>
            <w14:ligatures w14:val="standardContextual"/>
          </w:rPr>
          <w:tab/>
        </w:r>
        <w:r w:rsidRPr="001B38CB">
          <w:rPr>
            <w:rStyle w:val="Hipercze"/>
            <w:noProof/>
          </w:rPr>
          <w:t>Zapewnienie odpowiedniej gospodarki materiałowo – energetycznej.</w:t>
        </w:r>
        <w:r>
          <w:rPr>
            <w:noProof/>
            <w:webHidden/>
          </w:rPr>
          <w:tab/>
        </w:r>
        <w:r>
          <w:rPr>
            <w:noProof/>
            <w:webHidden/>
          </w:rPr>
          <w:fldChar w:fldCharType="begin"/>
        </w:r>
        <w:r>
          <w:rPr>
            <w:noProof/>
            <w:webHidden/>
          </w:rPr>
          <w:instrText xml:space="preserve"> PAGEREF _Toc198641967 \h </w:instrText>
        </w:r>
        <w:r>
          <w:rPr>
            <w:noProof/>
            <w:webHidden/>
          </w:rPr>
        </w:r>
        <w:r>
          <w:rPr>
            <w:noProof/>
            <w:webHidden/>
          </w:rPr>
          <w:fldChar w:fldCharType="separate"/>
        </w:r>
        <w:r w:rsidR="0046083B">
          <w:rPr>
            <w:noProof/>
            <w:webHidden/>
          </w:rPr>
          <w:t>100</w:t>
        </w:r>
        <w:r>
          <w:rPr>
            <w:noProof/>
            <w:webHidden/>
          </w:rPr>
          <w:fldChar w:fldCharType="end"/>
        </w:r>
      </w:hyperlink>
    </w:p>
    <w:p w14:paraId="6C15BF65" w14:textId="61C6FD26"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68" w:history="1">
        <w:r w:rsidRPr="001B38CB">
          <w:rPr>
            <w:rStyle w:val="Hipercze"/>
            <w:noProof/>
          </w:rPr>
          <w:t>7.8.</w:t>
        </w:r>
        <w:r>
          <w:rPr>
            <w:rFonts w:asciiTheme="minorHAnsi" w:eastAsiaTheme="minorEastAsia" w:hAnsiTheme="minorHAnsi" w:cstheme="minorBidi"/>
            <w:noProof/>
            <w:kern w:val="2"/>
            <w:szCs w:val="24"/>
            <w:lang w:eastAsia="pl-PL"/>
            <w14:ligatures w14:val="standardContextual"/>
          </w:rPr>
          <w:tab/>
        </w:r>
        <w:r w:rsidRPr="001B38CB">
          <w:rPr>
            <w:rStyle w:val="Hipercze"/>
            <w:noProof/>
          </w:rPr>
          <w:t>Techniczne i organizacyjne metody ochrony środowiska jako całości</w:t>
        </w:r>
        <w:r>
          <w:rPr>
            <w:noProof/>
            <w:webHidden/>
          </w:rPr>
          <w:tab/>
        </w:r>
        <w:r>
          <w:rPr>
            <w:noProof/>
            <w:webHidden/>
          </w:rPr>
          <w:fldChar w:fldCharType="begin"/>
        </w:r>
        <w:r>
          <w:rPr>
            <w:noProof/>
            <w:webHidden/>
          </w:rPr>
          <w:instrText xml:space="preserve"> PAGEREF _Toc198641968 \h </w:instrText>
        </w:r>
        <w:r>
          <w:rPr>
            <w:noProof/>
            <w:webHidden/>
          </w:rPr>
        </w:r>
        <w:r>
          <w:rPr>
            <w:noProof/>
            <w:webHidden/>
          </w:rPr>
          <w:fldChar w:fldCharType="separate"/>
        </w:r>
        <w:r w:rsidR="0046083B">
          <w:rPr>
            <w:noProof/>
            <w:webHidden/>
          </w:rPr>
          <w:t>100</w:t>
        </w:r>
        <w:r>
          <w:rPr>
            <w:noProof/>
            <w:webHidden/>
          </w:rPr>
          <w:fldChar w:fldCharType="end"/>
        </w:r>
      </w:hyperlink>
    </w:p>
    <w:p w14:paraId="195C7064" w14:textId="25E808D1" w:rsidR="001F4A17" w:rsidRDefault="001F4A17">
      <w:pPr>
        <w:pStyle w:val="Spistreci2"/>
        <w:tabs>
          <w:tab w:val="left" w:pos="960"/>
          <w:tab w:val="right" w:leader="dot" w:pos="9062"/>
        </w:tabs>
        <w:rPr>
          <w:rFonts w:asciiTheme="minorHAnsi" w:eastAsiaTheme="minorEastAsia" w:hAnsiTheme="minorHAnsi" w:cstheme="minorBidi"/>
          <w:noProof/>
          <w:kern w:val="2"/>
          <w:szCs w:val="24"/>
          <w:lang w:eastAsia="pl-PL"/>
          <w14:ligatures w14:val="standardContextual"/>
        </w:rPr>
      </w:pPr>
      <w:hyperlink w:anchor="_Toc198641969" w:history="1">
        <w:r w:rsidRPr="001B38CB">
          <w:rPr>
            <w:rStyle w:val="Hipercze"/>
            <w:noProof/>
          </w:rPr>
          <w:t>7.9.</w:t>
        </w:r>
        <w:r>
          <w:rPr>
            <w:rFonts w:asciiTheme="minorHAnsi" w:eastAsiaTheme="minorEastAsia" w:hAnsiTheme="minorHAnsi" w:cstheme="minorBidi"/>
            <w:noProof/>
            <w:kern w:val="2"/>
            <w:szCs w:val="24"/>
            <w:lang w:eastAsia="pl-PL"/>
            <w14:ligatures w14:val="standardContextual"/>
          </w:rPr>
          <w:tab/>
        </w:r>
        <w:r w:rsidRPr="001B38CB">
          <w:rPr>
            <w:rStyle w:val="Hipercze"/>
            <w:noProof/>
          </w:rPr>
          <w:t>Metody doboru technologii bezpiecznej dla środowiska w związku z stosowaniem art. 143 Prawo ochrony środowiska</w:t>
        </w:r>
        <w:r>
          <w:rPr>
            <w:noProof/>
            <w:webHidden/>
          </w:rPr>
          <w:tab/>
        </w:r>
        <w:r>
          <w:rPr>
            <w:noProof/>
            <w:webHidden/>
          </w:rPr>
          <w:fldChar w:fldCharType="begin"/>
        </w:r>
        <w:r>
          <w:rPr>
            <w:noProof/>
            <w:webHidden/>
          </w:rPr>
          <w:instrText xml:space="preserve"> PAGEREF _Toc198641969 \h </w:instrText>
        </w:r>
        <w:r>
          <w:rPr>
            <w:noProof/>
            <w:webHidden/>
          </w:rPr>
        </w:r>
        <w:r>
          <w:rPr>
            <w:noProof/>
            <w:webHidden/>
          </w:rPr>
          <w:fldChar w:fldCharType="separate"/>
        </w:r>
        <w:r w:rsidR="0046083B">
          <w:rPr>
            <w:noProof/>
            <w:webHidden/>
          </w:rPr>
          <w:t>101</w:t>
        </w:r>
        <w:r>
          <w:rPr>
            <w:noProof/>
            <w:webHidden/>
          </w:rPr>
          <w:fldChar w:fldCharType="end"/>
        </w:r>
      </w:hyperlink>
    </w:p>
    <w:p w14:paraId="0A5078FC" w14:textId="104F67A8" w:rsidR="001F4A17" w:rsidRDefault="001F4A17">
      <w:pPr>
        <w:pStyle w:val="Spistreci1"/>
        <w:rPr>
          <w:rFonts w:asciiTheme="minorHAnsi" w:eastAsiaTheme="minorEastAsia" w:hAnsiTheme="minorHAnsi" w:cstheme="minorBidi"/>
          <w:kern w:val="2"/>
          <w:szCs w:val="24"/>
          <w:lang w:eastAsia="pl-PL"/>
          <w14:ligatures w14:val="standardContextual"/>
        </w:rPr>
      </w:pPr>
      <w:hyperlink w:anchor="_Toc198641970" w:history="1">
        <w:r w:rsidRPr="001B38CB">
          <w:rPr>
            <w:rStyle w:val="Hipercze"/>
          </w:rPr>
          <w:t>8.</w:t>
        </w:r>
        <w:r>
          <w:rPr>
            <w:rFonts w:asciiTheme="minorHAnsi" w:eastAsiaTheme="minorEastAsia" w:hAnsiTheme="minorHAnsi" w:cstheme="minorBidi"/>
            <w:kern w:val="2"/>
            <w:szCs w:val="24"/>
            <w:lang w:eastAsia="pl-PL"/>
            <w14:ligatures w14:val="standardContextual"/>
          </w:rPr>
          <w:tab/>
        </w:r>
        <w:r w:rsidRPr="001B38CB">
          <w:rPr>
            <w:rStyle w:val="Hipercze"/>
          </w:rPr>
          <w:t>Spełnienie wymagań najlepszej dostępnej techniki BAT</w:t>
        </w:r>
        <w:r>
          <w:rPr>
            <w:webHidden/>
          </w:rPr>
          <w:tab/>
        </w:r>
        <w:r>
          <w:rPr>
            <w:webHidden/>
          </w:rPr>
          <w:fldChar w:fldCharType="begin"/>
        </w:r>
        <w:r>
          <w:rPr>
            <w:webHidden/>
          </w:rPr>
          <w:instrText xml:space="preserve"> PAGEREF _Toc198641970 \h </w:instrText>
        </w:r>
        <w:r>
          <w:rPr>
            <w:webHidden/>
          </w:rPr>
        </w:r>
        <w:r>
          <w:rPr>
            <w:webHidden/>
          </w:rPr>
          <w:fldChar w:fldCharType="separate"/>
        </w:r>
        <w:r w:rsidR="0046083B">
          <w:rPr>
            <w:webHidden/>
          </w:rPr>
          <w:t>102</w:t>
        </w:r>
        <w:r>
          <w:rPr>
            <w:webHidden/>
          </w:rPr>
          <w:fldChar w:fldCharType="end"/>
        </w:r>
      </w:hyperlink>
    </w:p>
    <w:p w14:paraId="4C3E080E" w14:textId="5E0F85B0" w:rsidR="001F4A17" w:rsidRDefault="001F4A17">
      <w:pPr>
        <w:pStyle w:val="Spistreci1"/>
        <w:rPr>
          <w:rFonts w:asciiTheme="minorHAnsi" w:eastAsiaTheme="minorEastAsia" w:hAnsiTheme="minorHAnsi" w:cstheme="minorBidi"/>
          <w:kern w:val="2"/>
          <w:szCs w:val="24"/>
          <w:lang w:eastAsia="pl-PL"/>
          <w14:ligatures w14:val="standardContextual"/>
        </w:rPr>
      </w:pPr>
      <w:hyperlink w:anchor="_Toc198641971" w:history="1">
        <w:r w:rsidRPr="001B38CB">
          <w:rPr>
            <w:rStyle w:val="Hipercze"/>
          </w:rPr>
          <w:t>9.</w:t>
        </w:r>
        <w:r>
          <w:rPr>
            <w:rFonts w:asciiTheme="minorHAnsi" w:eastAsiaTheme="minorEastAsia" w:hAnsiTheme="minorHAnsi" w:cstheme="minorBidi"/>
            <w:kern w:val="2"/>
            <w:szCs w:val="24"/>
            <w:lang w:eastAsia="pl-PL"/>
            <w14:ligatures w14:val="standardContextual"/>
          </w:rPr>
          <w:tab/>
        </w:r>
        <w:r w:rsidRPr="001B38CB">
          <w:rPr>
            <w:rStyle w:val="Hipercze"/>
          </w:rPr>
          <w:t>Odniesienie się do celów środowiskowych wynikających z dokumentów strategicznych istotnych z punktu widzenia realizacji przedsięwzięcia.</w:t>
        </w:r>
        <w:r>
          <w:rPr>
            <w:webHidden/>
          </w:rPr>
          <w:tab/>
        </w:r>
        <w:r>
          <w:rPr>
            <w:webHidden/>
          </w:rPr>
          <w:fldChar w:fldCharType="begin"/>
        </w:r>
        <w:r>
          <w:rPr>
            <w:webHidden/>
          </w:rPr>
          <w:instrText xml:space="preserve"> PAGEREF _Toc198641971 \h </w:instrText>
        </w:r>
        <w:r>
          <w:rPr>
            <w:webHidden/>
          </w:rPr>
        </w:r>
        <w:r>
          <w:rPr>
            <w:webHidden/>
          </w:rPr>
          <w:fldChar w:fldCharType="separate"/>
        </w:r>
        <w:r w:rsidR="0046083B">
          <w:rPr>
            <w:webHidden/>
          </w:rPr>
          <w:t>102</w:t>
        </w:r>
        <w:r>
          <w:rPr>
            <w:webHidden/>
          </w:rPr>
          <w:fldChar w:fldCharType="end"/>
        </w:r>
      </w:hyperlink>
    </w:p>
    <w:p w14:paraId="02C7D6E2" w14:textId="5A094EDF" w:rsidR="001F4A17" w:rsidRDefault="001F4A17">
      <w:pPr>
        <w:pStyle w:val="Spistreci1"/>
        <w:tabs>
          <w:tab w:val="left" w:pos="720"/>
        </w:tabs>
        <w:rPr>
          <w:rFonts w:asciiTheme="minorHAnsi" w:eastAsiaTheme="minorEastAsia" w:hAnsiTheme="minorHAnsi" w:cstheme="minorBidi"/>
          <w:kern w:val="2"/>
          <w:szCs w:val="24"/>
          <w:lang w:eastAsia="pl-PL"/>
          <w14:ligatures w14:val="standardContextual"/>
        </w:rPr>
      </w:pPr>
      <w:hyperlink w:anchor="_Toc198641972" w:history="1">
        <w:r w:rsidRPr="001B38CB">
          <w:rPr>
            <w:rStyle w:val="Hipercze"/>
          </w:rPr>
          <w:t>10.</w:t>
        </w:r>
        <w:r>
          <w:rPr>
            <w:rFonts w:asciiTheme="minorHAnsi" w:eastAsiaTheme="minorEastAsia" w:hAnsiTheme="minorHAnsi" w:cstheme="minorBidi"/>
            <w:kern w:val="2"/>
            <w:szCs w:val="24"/>
            <w:lang w:eastAsia="pl-PL"/>
            <w14:ligatures w14:val="standardContextual"/>
          </w:rPr>
          <w:tab/>
        </w:r>
        <w:r w:rsidRPr="001B38CB">
          <w:rPr>
            <w:rStyle w:val="Hipercze"/>
          </w:rPr>
          <w:t>Monitoring.</w:t>
        </w:r>
        <w:r>
          <w:rPr>
            <w:webHidden/>
          </w:rPr>
          <w:tab/>
        </w:r>
        <w:r>
          <w:rPr>
            <w:webHidden/>
          </w:rPr>
          <w:fldChar w:fldCharType="begin"/>
        </w:r>
        <w:r>
          <w:rPr>
            <w:webHidden/>
          </w:rPr>
          <w:instrText xml:space="preserve"> PAGEREF _Toc198641972 \h </w:instrText>
        </w:r>
        <w:r>
          <w:rPr>
            <w:webHidden/>
          </w:rPr>
        </w:r>
        <w:r>
          <w:rPr>
            <w:webHidden/>
          </w:rPr>
          <w:fldChar w:fldCharType="separate"/>
        </w:r>
        <w:r w:rsidR="0046083B">
          <w:rPr>
            <w:webHidden/>
          </w:rPr>
          <w:t>104</w:t>
        </w:r>
        <w:r>
          <w:rPr>
            <w:webHidden/>
          </w:rPr>
          <w:fldChar w:fldCharType="end"/>
        </w:r>
      </w:hyperlink>
    </w:p>
    <w:p w14:paraId="478B4EC1" w14:textId="1C45DFDE" w:rsidR="001F4A17" w:rsidRDefault="001F4A17">
      <w:pPr>
        <w:pStyle w:val="Spistreci2"/>
        <w:tabs>
          <w:tab w:val="left" w:pos="1200"/>
          <w:tab w:val="right" w:leader="dot" w:pos="9062"/>
        </w:tabs>
        <w:rPr>
          <w:rFonts w:asciiTheme="minorHAnsi" w:eastAsiaTheme="minorEastAsia" w:hAnsiTheme="minorHAnsi" w:cstheme="minorBidi"/>
          <w:noProof/>
          <w:kern w:val="2"/>
          <w:szCs w:val="24"/>
          <w:lang w:eastAsia="pl-PL"/>
          <w14:ligatures w14:val="standardContextual"/>
        </w:rPr>
      </w:pPr>
      <w:hyperlink w:anchor="_Toc198641973" w:history="1">
        <w:r w:rsidRPr="001B38CB">
          <w:rPr>
            <w:rStyle w:val="Hipercze"/>
            <w:noProof/>
          </w:rPr>
          <w:t>10.1.</w:t>
        </w:r>
        <w:r>
          <w:rPr>
            <w:rFonts w:asciiTheme="minorHAnsi" w:eastAsiaTheme="minorEastAsia" w:hAnsiTheme="minorHAnsi" w:cstheme="minorBidi"/>
            <w:noProof/>
            <w:kern w:val="2"/>
            <w:szCs w:val="24"/>
            <w:lang w:eastAsia="pl-PL"/>
            <w14:ligatures w14:val="standardContextual"/>
          </w:rPr>
          <w:tab/>
        </w:r>
        <w:r w:rsidRPr="001B38CB">
          <w:rPr>
            <w:rStyle w:val="Hipercze"/>
            <w:noProof/>
          </w:rPr>
          <w:t>Monitoring emisji do powietrza</w:t>
        </w:r>
        <w:r>
          <w:rPr>
            <w:noProof/>
            <w:webHidden/>
          </w:rPr>
          <w:tab/>
        </w:r>
        <w:r>
          <w:rPr>
            <w:noProof/>
            <w:webHidden/>
          </w:rPr>
          <w:fldChar w:fldCharType="begin"/>
        </w:r>
        <w:r>
          <w:rPr>
            <w:noProof/>
            <w:webHidden/>
          </w:rPr>
          <w:instrText xml:space="preserve"> PAGEREF _Toc198641973 \h </w:instrText>
        </w:r>
        <w:r>
          <w:rPr>
            <w:noProof/>
            <w:webHidden/>
          </w:rPr>
        </w:r>
        <w:r>
          <w:rPr>
            <w:noProof/>
            <w:webHidden/>
          </w:rPr>
          <w:fldChar w:fldCharType="separate"/>
        </w:r>
        <w:r w:rsidR="0046083B">
          <w:rPr>
            <w:noProof/>
            <w:webHidden/>
          </w:rPr>
          <w:t>104</w:t>
        </w:r>
        <w:r>
          <w:rPr>
            <w:noProof/>
            <w:webHidden/>
          </w:rPr>
          <w:fldChar w:fldCharType="end"/>
        </w:r>
      </w:hyperlink>
    </w:p>
    <w:p w14:paraId="465913DD" w14:textId="7A1BE960" w:rsidR="001F4A17" w:rsidRDefault="001F4A17">
      <w:pPr>
        <w:pStyle w:val="Spistreci2"/>
        <w:tabs>
          <w:tab w:val="left" w:pos="1200"/>
          <w:tab w:val="right" w:leader="dot" w:pos="9062"/>
        </w:tabs>
        <w:rPr>
          <w:rFonts w:asciiTheme="minorHAnsi" w:eastAsiaTheme="minorEastAsia" w:hAnsiTheme="minorHAnsi" w:cstheme="minorBidi"/>
          <w:noProof/>
          <w:kern w:val="2"/>
          <w:szCs w:val="24"/>
          <w:lang w:eastAsia="pl-PL"/>
          <w14:ligatures w14:val="standardContextual"/>
        </w:rPr>
      </w:pPr>
      <w:hyperlink w:anchor="_Toc198641974" w:history="1">
        <w:r w:rsidRPr="001B38CB">
          <w:rPr>
            <w:rStyle w:val="Hipercze"/>
            <w:noProof/>
          </w:rPr>
          <w:t>10.2.</w:t>
        </w:r>
        <w:r>
          <w:rPr>
            <w:rFonts w:asciiTheme="minorHAnsi" w:eastAsiaTheme="minorEastAsia" w:hAnsiTheme="minorHAnsi" w:cstheme="minorBidi"/>
            <w:noProof/>
            <w:kern w:val="2"/>
            <w:szCs w:val="24"/>
            <w:lang w:eastAsia="pl-PL"/>
            <w14:ligatures w14:val="standardContextual"/>
          </w:rPr>
          <w:tab/>
        </w:r>
        <w:r w:rsidRPr="001B38CB">
          <w:rPr>
            <w:rStyle w:val="Hipercze"/>
            <w:noProof/>
          </w:rPr>
          <w:t>Monitoring poboru wody</w:t>
        </w:r>
        <w:r>
          <w:rPr>
            <w:noProof/>
            <w:webHidden/>
          </w:rPr>
          <w:tab/>
        </w:r>
        <w:r>
          <w:rPr>
            <w:noProof/>
            <w:webHidden/>
          </w:rPr>
          <w:fldChar w:fldCharType="begin"/>
        </w:r>
        <w:r>
          <w:rPr>
            <w:noProof/>
            <w:webHidden/>
          </w:rPr>
          <w:instrText xml:space="preserve"> PAGEREF _Toc198641974 \h </w:instrText>
        </w:r>
        <w:r>
          <w:rPr>
            <w:noProof/>
            <w:webHidden/>
          </w:rPr>
        </w:r>
        <w:r>
          <w:rPr>
            <w:noProof/>
            <w:webHidden/>
          </w:rPr>
          <w:fldChar w:fldCharType="separate"/>
        </w:r>
        <w:r w:rsidR="0046083B">
          <w:rPr>
            <w:noProof/>
            <w:webHidden/>
          </w:rPr>
          <w:t>104</w:t>
        </w:r>
        <w:r>
          <w:rPr>
            <w:noProof/>
            <w:webHidden/>
          </w:rPr>
          <w:fldChar w:fldCharType="end"/>
        </w:r>
      </w:hyperlink>
    </w:p>
    <w:p w14:paraId="625BD648" w14:textId="568CBA0C" w:rsidR="001F4A17" w:rsidRDefault="001F4A17">
      <w:pPr>
        <w:pStyle w:val="Spistreci2"/>
        <w:tabs>
          <w:tab w:val="left" w:pos="1200"/>
          <w:tab w:val="right" w:leader="dot" w:pos="9062"/>
        </w:tabs>
        <w:rPr>
          <w:rFonts w:asciiTheme="minorHAnsi" w:eastAsiaTheme="minorEastAsia" w:hAnsiTheme="minorHAnsi" w:cstheme="minorBidi"/>
          <w:noProof/>
          <w:kern w:val="2"/>
          <w:szCs w:val="24"/>
          <w:lang w:eastAsia="pl-PL"/>
          <w14:ligatures w14:val="standardContextual"/>
        </w:rPr>
      </w:pPr>
      <w:hyperlink w:anchor="_Toc198641975" w:history="1">
        <w:r w:rsidRPr="001B38CB">
          <w:rPr>
            <w:rStyle w:val="Hipercze"/>
            <w:noProof/>
          </w:rPr>
          <w:t>10.3.</w:t>
        </w:r>
        <w:r>
          <w:rPr>
            <w:rFonts w:asciiTheme="minorHAnsi" w:eastAsiaTheme="minorEastAsia" w:hAnsiTheme="minorHAnsi" w:cstheme="minorBidi"/>
            <w:noProof/>
            <w:kern w:val="2"/>
            <w:szCs w:val="24"/>
            <w:lang w:eastAsia="pl-PL"/>
            <w14:ligatures w14:val="standardContextual"/>
          </w:rPr>
          <w:tab/>
        </w:r>
        <w:r w:rsidRPr="001B38CB">
          <w:rPr>
            <w:rStyle w:val="Hipercze"/>
            <w:noProof/>
          </w:rPr>
          <w:t>Monitoring ścieków</w:t>
        </w:r>
        <w:r>
          <w:rPr>
            <w:noProof/>
            <w:webHidden/>
          </w:rPr>
          <w:tab/>
        </w:r>
        <w:r>
          <w:rPr>
            <w:noProof/>
            <w:webHidden/>
          </w:rPr>
          <w:fldChar w:fldCharType="begin"/>
        </w:r>
        <w:r>
          <w:rPr>
            <w:noProof/>
            <w:webHidden/>
          </w:rPr>
          <w:instrText xml:space="preserve"> PAGEREF _Toc198641975 \h </w:instrText>
        </w:r>
        <w:r>
          <w:rPr>
            <w:noProof/>
            <w:webHidden/>
          </w:rPr>
        </w:r>
        <w:r>
          <w:rPr>
            <w:noProof/>
            <w:webHidden/>
          </w:rPr>
          <w:fldChar w:fldCharType="separate"/>
        </w:r>
        <w:r w:rsidR="0046083B">
          <w:rPr>
            <w:noProof/>
            <w:webHidden/>
          </w:rPr>
          <w:t>104</w:t>
        </w:r>
        <w:r>
          <w:rPr>
            <w:noProof/>
            <w:webHidden/>
          </w:rPr>
          <w:fldChar w:fldCharType="end"/>
        </w:r>
      </w:hyperlink>
    </w:p>
    <w:p w14:paraId="78386F8E" w14:textId="3C05EC43" w:rsidR="001F4A17" w:rsidRDefault="001F4A17">
      <w:pPr>
        <w:pStyle w:val="Spistreci2"/>
        <w:tabs>
          <w:tab w:val="left" w:pos="1200"/>
          <w:tab w:val="right" w:leader="dot" w:pos="9062"/>
        </w:tabs>
        <w:rPr>
          <w:rFonts w:asciiTheme="minorHAnsi" w:eastAsiaTheme="minorEastAsia" w:hAnsiTheme="minorHAnsi" w:cstheme="minorBidi"/>
          <w:noProof/>
          <w:kern w:val="2"/>
          <w:szCs w:val="24"/>
          <w:lang w:eastAsia="pl-PL"/>
          <w14:ligatures w14:val="standardContextual"/>
        </w:rPr>
      </w:pPr>
      <w:hyperlink w:anchor="_Toc198641976" w:history="1">
        <w:r w:rsidRPr="001B38CB">
          <w:rPr>
            <w:rStyle w:val="Hipercze"/>
            <w:noProof/>
          </w:rPr>
          <w:t>10.4.</w:t>
        </w:r>
        <w:r>
          <w:rPr>
            <w:rFonts w:asciiTheme="minorHAnsi" w:eastAsiaTheme="minorEastAsia" w:hAnsiTheme="minorHAnsi" w:cstheme="minorBidi"/>
            <w:noProof/>
            <w:kern w:val="2"/>
            <w:szCs w:val="24"/>
            <w:lang w:eastAsia="pl-PL"/>
            <w14:ligatures w14:val="standardContextual"/>
          </w:rPr>
          <w:tab/>
        </w:r>
        <w:r w:rsidRPr="001B38CB">
          <w:rPr>
            <w:rStyle w:val="Hipercze"/>
            <w:noProof/>
          </w:rPr>
          <w:t>Monitoring hałasu</w:t>
        </w:r>
        <w:r>
          <w:rPr>
            <w:noProof/>
            <w:webHidden/>
          </w:rPr>
          <w:tab/>
        </w:r>
        <w:r>
          <w:rPr>
            <w:noProof/>
            <w:webHidden/>
          </w:rPr>
          <w:fldChar w:fldCharType="begin"/>
        </w:r>
        <w:r>
          <w:rPr>
            <w:noProof/>
            <w:webHidden/>
          </w:rPr>
          <w:instrText xml:space="preserve"> PAGEREF _Toc198641976 \h </w:instrText>
        </w:r>
        <w:r>
          <w:rPr>
            <w:noProof/>
            <w:webHidden/>
          </w:rPr>
        </w:r>
        <w:r>
          <w:rPr>
            <w:noProof/>
            <w:webHidden/>
          </w:rPr>
          <w:fldChar w:fldCharType="separate"/>
        </w:r>
        <w:r w:rsidR="0046083B">
          <w:rPr>
            <w:noProof/>
            <w:webHidden/>
          </w:rPr>
          <w:t>105</w:t>
        </w:r>
        <w:r>
          <w:rPr>
            <w:noProof/>
            <w:webHidden/>
          </w:rPr>
          <w:fldChar w:fldCharType="end"/>
        </w:r>
      </w:hyperlink>
    </w:p>
    <w:p w14:paraId="281C8DE7" w14:textId="688CBF82" w:rsidR="001F4A17" w:rsidRDefault="001F4A17">
      <w:pPr>
        <w:pStyle w:val="Spistreci2"/>
        <w:tabs>
          <w:tab w:val="left" w:pos="1200"/>
          <w:tab w:val="right" w:leader="dot" w:pos="9062"/>
        </w:tabs>
        <w:rPr>
          <w:rFonts w:asciiTheme="minorHAnsi" w:eastAsiaTheme="minorEastAsia" w:hAnsiTheme="minorHAnsi" w:cstheme="minorBidi"/>
          <w:noProof/>
          <w:kern w:val="2"/>
          <w:szCs w:val="24"/>
          <w:lang w:eastAsia="pl-PL"/>
          <w14:ligatures w14:val="standardContextual"/>
        </w:rPr>
      </w:pPr>
      <w:hyperlink w:anchor="_Toc198641977" w:history="1">
        <w:r w:rsidRPr="001B38CB">
          <w:rPr>
            <w:rStyle w:val="Hipercze"/>
            <w:noProof/>
          </w:rPr>
          <w:t>10.5.</w:t>
        </w:r>
        <w:r>
          <w:rPr>
            <w:rFonts w:asciiTheme="minorHAnsi" w:eastAsiaTheme="minorEastAsia" w:hAnsiTheme="minorHAnsi" w:cstheme="minorBidi"/>
            <w:noProof/>
            <w:kern w:val="2"/>
            <w:szCs w:val="24"/>
            <w:lang w:eastAsia="pl-PL"/>
            <w14:ligatures w14:val="standardContextual"/>
          </w:rPr>
          <w:tab/>
        </w:r>
        <w:r w:rsidRPr="001B38CB">
          <w:rPr>
            <w:rStyle w:val="Hipercze"/>
            <w:noProof/>
          </w:rPr>
          <w:t>Ewidencja odpadów</w:t>
        </w:r>
        <w:r>
          <w:rPr>
            <w:noProof/>
            <w:webHidden/>
          </w:rPr>
          <w:tab/>
        </w:r>
        <w:r>
          <w:rPr>
            <w:noProof/>
            <w:webHidden/>
          </w:rPr>
          <w:fldChar w:fldCharType="begin"/>
        </w:r>
        <w:r>
          <w:rPr>
            <w:noProof/>
            <w:webHidden/>
          </w:rPr>
          <w:instrText xml:space="preserve"> PAGEREF _Toc198641977 \h </w:instrText>
        </w:r>
        <w:r>
          <w:rPr>
            <w:noProof/>
            <w:webHidden/>
          </w:rPr>
        </w:r>
        <w:r>
          <w:rPr>
            <w:noProof/>
            <w:webHidden/>
          </w:rPr>
          <w:fldChar w:fldCharType="separate"/>
        </w:r>
        <w:r w:rsidR="0046083B">
          <w:rPr>
            <w:noProof/>
            <w:webHidden/>
          </w:rPr>
          <w:t>105</w:t>
        </w:r>
        <w:r>
          <w:rPr>
            <w:noProof/>
            <w:webHidden/>
          </w:rPr>
          <w:fldChar w:fldCharType="end"/>
        </w:r>
      </w:hyperlink>
    </w:p>
    <w:p w14:paraId="6A7C9F5F" w14:textId="43CBAC05" w:rsidR="001F4A17" w:rsidRDefault="001F4A17">
      <w:pPr>
        <w:pStyle w:val="Spistreci2"/>
        <w:tabs>
          <w:tab w:val="left" w:pos="1200"/>
          <w:tab w:val="right" w:leader="dot" w:pos="9062"/>
        </w:tabs>
        <w:rPr>
          <w:rFonts w:asciiTheme="minorHAnsi" w:eastAsiaTheme="minorEastAsia" w:hAnsiTheme="minorHAnsi" w:cstheme="minorBidi"/>
          <w:noProof/>
          <w:kern w:val="2"/>
          <w:szCs w:val="24"/>
          <w:lang w:eastAsia="pl-PL"/>
          <w14:ligatures w14:val="standardContextual"/>
        </w:rPr>
      </w:pPr>
      <w:hyperlink w:anchor="_Toc198641978" w:history="1">
        <w:r w:rsidRPr="001B38CB">
          <w:rPr>
            <w:rStyle w:val="Hipercze"/>
            <w:noProof/>
          </w:rPr>
          <w:t>10.6.</w:t>
        </w:r>
        <w:r>
          <w:rPr>
            <w:rFonts w:asciiTheme="minorHAnsi" w:eastAsiaTheme="minorEastAsia" w:hAnsiTheme="minorHAnsi" w:cstheme="minorBidi"/>
            <w:noProof/>
            <w:kern w:val="2"/>
            <w:szCs w:val="24"/>
            <w:lang w:eastAsia="pl-PL"/>
            <w14:ligatures w14:val="standardContextual"/>
          </w:rPr>
          <w:tab/>
        </w:r>
        <w:r w:rsidRPr="001B38CB">
          <w:rPr>
            <w:rStyle w:val="Hipercze"/>
            <w:noProof/>
          </w:rPr>
          <w:t>Monitoring promieniowania elektromagnetycznego</w:t>
        </w:r>
        <w:r>
          <w:rPr>
            <w:noProof/>
            <w:webHidden/>
          </w:rPr>
          <w:tab/>
        </w:r>
        <w:r>
          <w:rPr>
            <w:noProof/>
            <w:webHidden/>
          </w:rPr>
          <w:fldChar w:fldCharType="begin"/>
        </w:r>
        <w:r>
          <w:rPr>
            <w:noProof/>
            <w:webHidden/>
          </w:rPr>
          <w:instrText xml:space="preserve"> PAGEREF _Toc198641978 \h </w:instrText>
        </w:r>
        <w:r>
          <w:rPr>
            <w:noProof/>
            <w:webHidden/>
          </w:rPr>
        </w:r>
        <w:r>
          <w:rPr>
            <w:noProof/>
            <w:webHidden/>
          </w:rPr>
          <w:fldChar w:fldCharType="separate"/>
        </w:r>
        <w:r w:rsidR="0046083B">
          <w:rPr>
            <w:noProof/>
            <w:webHidden/>
          </w:rPr>
          <w:t>105</w:t>
        </w:r>
        <w:r>
          <w:rPr>
            <w:noProof/>
            <w:webHidden/>
          </w:rPr>
          <w:fldChar w:fldCharType="end"/>
        </w:r>
      </w:hyperlink>
    </w:p>
    <w:p w14:paraId="49FAF227" w14:textId="5FB5AB15" w:rsidR="001F4A17" w:rsidRDefault="001F4A17">
      <w:pPr>
        <w:pStyle w:val="Spistreci2"/>
        <w:tabs>
          <w:tab w:val="left" w:pos="1200"/>
          <w:tab w:val="right" w:leader="dot" w:pos="9062"/>
        </w:tabs>
        <w:rPr>
          <w:rFonts w:asciiTheme="minorHAnsi" w:eastAsiaTheme="minorEastAsia" w:hAnsiTheme="minorHAnsi" w:cstheme="minorBidi"/>
          <w:noProof/>
          <w:kern w:val="2"/>
          <w:szCs w:val="24"/>
          <w:lang w:eastAsia="pl-PL"/>
          <w14:ligatures w14:val="standardContextual"/>
        </w:rPr>
      </w:pPr>
      <w:hyperlink w:anchor="_Toc198641979" w:history="1">
        <w:r w:rsidRPr="001B38CB">
          <w:rPr>
            <w:rStyle w:val="Hipercze"/>
            <w:noProof/>
          </w:rPr>
          <w:t>10.7.</w:t>
        </w:r>
        <w:r>
          <w:rPr>
            <w:rFonts w:asciiTheme="minorHAnsi" w:eastAsiaTheme="minorEastAsia" w:hAnsiTheme="minorHAnsi" w:cstheme="minorBidi"/>
            <w:noProof/>
            <w:kern w:val="2"/>
            <w:szCs w:val="24"/>
            <w:lang w:eastAsia="pl-PL"/>
            <w14:ligatures w14:val="standardContextual"/>
          </w:rPr>
          <w:tab/>
        </w:r>
        <w:r w:rsidRPr="001B38CB">
          <w:rPr>
            <w:rStyle w:val="Hipercze"/>
            <w:noProof/>
          </w:rPr>
          <w:t>Monitoring procesów technologicznych</w:t>
        </w:r>
        <w:r>
          <w:rPr>
            <w:noProof/>
            <w:webHidden/>
          </w:rPr>
          <w:tab/>
        </w:r>
        <w:r>
          <w:rPr>
            <w:noProof/>
            <w:webHidden/>
          </w:rPr>
          <w:fldChar w:fldCharType="begin"/>
        </w:r>
        <w:r>
          <w:rPr>
            <w:noProof/>
            <w:webHidden/>
          </w:rPr>
          <w:instrText xml:space="preserve"> PAGEREF _Toc198641979 \h </w:instrText>
        </w:r>
        <w:r>
          <w:rPr>
            <w:noProof/>
            <w:webHidden/>
          </w:rPr>
        </w:r>
        <w:r>
          <w:rPr>
            <w:noProof/>
            <w:webHidden/>
          </w:rPr>
          <w:fldChar w:fldCharType="separate"/>
        </w:r>
        <w:r w:rsidR="0046083B">
          <w:rPr>
            <w:noProof/>
            <w:webHidden/>
          </w:rPr>
          <w:t>105</w:t>
        </w:r>
        <w:r>
          <w:rPr>
            <w:noProof/>
            <w:webHidden/>
          </w:rPr>
          <w:fldChar w:fldCharType="end"/>
        </w:r>
      </w:hyperlink>
    </w:p>
    <w:p w14:paraId="3B289890" w14:textId="2C3A15C8" w:rsidR="001F4A17" w:rsidRDefault="001F4A17">
      <w:pPr>
        <w:pStyle w:val="Spistreci2"/>
        <w:tabs>
          <w:tab w:val="left" w:pos="1200"/>
          <w:tab w:val="right" w:leader="dot" w:pos="9062"/>
        </w:tabs>
        <w:rPr>
          <w:rFonts w:asciiTheme="minorHAnsi" w:eastAsiaTheme="minorEastAsia" w:hAnsiTheme="minorHAnsi" w:cstheme="minorBidi"/>
          <w:noProof/>
          <w:kern w:val="2"/>
          <w:szCs w:val="24"/>
          <w:lang w:eastAsia="pl-PL"/>
          <w14:ligatures w14:val="standardContextual"/>
        </w:rPr>
      </w:pPr>
      <w:hyperlink w:anchor="_Toc198641980" w:history="1">
        <w:r w:rsidRPr="001B38CB">
          <w:rPr>
            <w:rStyle w:val="Hipercze"/>
            <w:noProof/>
          </w:rPr>
          <w:t>10.8.</w:t>
        </w:r>
        <w:r>
          <w:rPr>
            <w:rFonts w:asciiTheme="minorHAnsi" w:eastAsiaTheme="minorEastAsia" w:hAnsiTheme="minorHAnsi" w:cstheme="minorBidi"/>
            <w:noProof/>
            <w:kern w:val="2"/>
            <w:szCs w:val="24"/>
            <w:lang w:eastAsia="pl-PL"/>
            <w14:ligatures w14:val="standardContextual"/>
          </w:rPr>
          <w:tab/>
        </w:r>
        <w:r w:rsidRPr="001B38CB">
          <w:rPr>
            <w:rStyle w:val="Hipercze"/>
            <w:noProof/>
          </w:rPr>
          <w:t>Zasady gromadzenia i przekazywania wyników monitoringu</w:t>
        </w:r>
        <w:r>
          <w:rPr>
            <w:noProof/>
            <w:webHidden/>
          </w:rPr>
          <w:tab/>
        </w:r>
        <w:r>
          <w:rPr>
            <w:noProof/>
            <w:webHidden/>
          </w:rPr>
          <w:fldChar w:fldCharType="begin"/>
        </w:r>
        <w:r>
          <w:rPr>
            <w:noProof/>
            <w:webHidden/>
          </w:rPr>
          <w:instrText xml:space="preserve"> PAGEREF _Toc198641980 \h </w:instrText>
        </w:r>
        <w:r>
          <w:rPr>
            <w:noProof/>
            <w:webHidden/>
          </w:rPr>
        </w:r>
        <w:r>
          <w:rPr>
            <w:noProof/>
            <w:webHidden/>
          </w:rPr>
          <w:fldChar w:fldCharType="separate"/>
        </w:r>
        <w:r w:rsidR="0046083B">
          <w:rPr>
            <w:noProof/>
            <w:webHidden/>
          </w:rPr>
          <w:t>105</w:t>
        </w:r>
        <w:r>
          <w:rPr>
            <w:noProof/>
            <w:webHidden/>
          </w:rPr>
          <w:fldChar w:fldCharType="end"/>
        </w:r>
      </w:hyperlink>
    </w:p>
    <w:p w14:paraId="1F71905A" w14:textId="1810022D" w:rsidR="001F4A17" w:rsidRDefault="001F4A17">
      <w:pPr>
        <w:pStyle w:val="Spistreci1"/>
        <w:tabs>
          <w:tab w:val="left" w:pos="720"/>
        </w:tabs>
        <w:rPr>
          <w:rFonts w:asciiTheme="minorHAnsi" w:eastAsiaTheme="minorEastAsia" w:hAnsiTheme="minorHAnsi" w:cstheme="minorBidi"/>
          <w:kern w:val="2"/>
          <w:szCs w:val="24"/>
          <w:lang w:eastAsia="pl-PL"/>
          <w14:ligatures w14:val="standardContextual"/>
        </w:rPr>
      </w:pPr>
      <w:hyperlink w:anchor="_Toc198641981" w:history="1">
        <w:r w:rsidRPr="001B38CB">
          <w:rPr>
            <w:rStyle w:val="Hipercze"/>
          </w:rPr>
          <w:t>11.</w:t>
        </w:r>
        <w:r>
          <w:rPr>
            <w:rFonts w:asciiTheme="minorHAnsi" w:eastAsiaTheme="minorEastAsia" w:hAnsiTheme="minorHAnsi" w:cstheme="minorBidi"/>
            <w:kern w:val="2"/>
            <w:szCs w:val="24"/>
            <w:lang w:eastAsia="pl-PL"/>
            <w14:ligatures w14:val="standardContextual"/>
          </w:rPr>
          <w:tab/>
        </w:r>
        <w:r w:rsidRPr="001B38CB">
          <w:rPr>
            <w:rStyle w:val="Hipercze"/>
          </w:rPr>
          <w:t>Trudności wynikające z niedostatków techniki lub luk we współczesnej wiedzy, jakie napotkano opracowując raport</w:t>
        </w:r>
        <w:r>
          <w:rPr>
            <w:webHidden/>
          </w:rPr>
          <w:tab/>
        </w:r>
        <w:r>
          <w:rPr>
            <w:webHidden/>
          </w:rPr>
          <w:fldChar w:fldCharType="begin"/>
        </w:r>
        <w:r>
          <w:rPr>
            <w:webHidden/>
          </w:rPr>
          <w:instrText xml:space="preserve"> PAGEREF _Toc198641981 \h </w:instrText>
        </w:r>
        <w:r>
          <w:rPr>
            <w:webHidden/>
          </w:rPr>
        </w:r>
        <w:r>
          <w:rPr>
            <w:webHidden/>
          </w:rPr>
          <w:fldChar w:fldCharType="separate"/>
        </w:r>
        <w:r w:rsidR="0046083B">
          <w:rPr>
            <w:webHidden/>
          </w:rPr>
          <w:t>106</w:t>
        </w:r>
        <w:r>
          <w:rPr>
            <w:webHidden/>
          </w:rPr>
          <w:fldChar w:fldCharType="end"/>
        </w:r>
      </w:hyperlink>
    </w:p>
    <w:p w14:paraId="62BB7D79" w14:textId="0C18E0C5" w:rsidR="001F4A17" w:rsidRDefault="001F4A17">
      <w:pPr>
        <w:pStyle w:val="Spistreci1"/>
        <w:tabs>
          <w:tab w:val="left" w:pos="720"/>
        </w:tabs>
        <w:rPr>
          <w:rFonts w:asciiTheme="minorHAnsi" w:eastAsiaTheme="minorEastAsia" w:hAnsiTheme="minorHAnsi" w:cstheme="minorBidi"/>
          <w:kern w:val="2"/>
          <w:szCs w:val="24"/>
          <w:lang w:eastAsia="pl-PL"/>
          <w14:ligatures w14:val="standardContextual"/>
        </w:rPr>
      </w:pPr>
      <w:hyperlink w:anchor="_Toc198641982" w:history="1">
        <w:r w:rsidRPr="001B38CB">
          <w:rPr>
            <w:rStyle w:val="Hipercze"/>
          </w:rPr>
          <w:t>12.</w:t>
        </w:r>
        <w:r>
          <w:rPr>
            <w:rFonts w:asciiTheme="minorHAnsi" w:eastAsiaTheme="minorEastAsia" w:hAnsiTheme="minorHAnsi" w:cstheme="minorBidi"/>
            <w:kern w:val="2"/>
            <w:szCs w:val="24"/>
            <w:lang w:eastAsia="pl-PL"/>
            <w14:ligatures w14:val="standardContextual"/>
          </w:rPr>
          <w:tab/>
        </w:r>
        <w:r w:rsidRPr="001B38CB">
          <w:rPr>
            <w:rStyle w:val="Hipercze"/>
          </w:rPr>
          <w:t>Streszczenie w języku niespecjalistycznym.</w:t>
        </w:r>
        <w:r>
          <w:rPr>
            <w:webHidden/>
          </w:rPr>
          <w:tab/>
        </w:r>
        <w:r>
          <w:rPr>
            <w:webHidden/>
          </w:rPr>
          <w:fldChar w:fldCharType="begin"/>
        </w:r>
        <w:r>
          <w:rPr>
            <w:webHidden/>
          </w:rPr>
          <w:instrText xml:space="preserve"> PAGEREF _Toc198641982 \h </w:instrText>
        </w:r>
        <w:r>
          <w:rPr>
            <w:webHidden/>
          </w:rPr>
        </w:r>
        <w:r>
          <w:rPr>
            <w:webHidden/>
          </w:rPr>
          <w:fldChar w:fldCharType="separate"/>
        </w:r>
        <w:r w:rsidR="0046083B">
          <w:rPr>
            <w:webHidden/>
          </w:rPr>
          <w:t>107</w:t>
        </w:r>
        <w:r>
          <w:rPr>
            <w:webHidden/>
          </w:rPr>
          <w:fldChar w:fldCharType="end"/>
        </w:r>
      </w:hyperlink>
    </w:p>
    <w:p w14:paraId="4DC96E50" w14:textId="3C94B7B8" w:rsidR="001F4A17" w:rsidRDefault="001F4A17">
      <w:pPr>
        <w:pStyle w:val="Spistreci1"/>
        <w:tabs>
          <w:tab w:val="left" w:pos="720"/>
        </w:tabs>
        <w:rPr>
          <w:rFonts w:asciiTheme="minorHAnsi" w:eastAsiaTheme="minorEastAsia" w:hAnsiTheme="minorHAnsi" w:cstheme="minorBidi"/>
          <w:kern w:val="2"/>
          <w:szCs w:val="24"/>
          <w:lang w:eastAsia="pl-PL"/>
          <w14:ligatures w14:val="standardContextual"/>
        </w:rPr>
      </w:pPr>
      <w:hyperlink w:anchor="_Toc198641983" w:history="1">
        <w:r w:rsidRPr="001B38CB">
          <w:rPr>
            <w:rStyle w:val="Hipercze"/>
          </w:rPr>
          <w:t>13.</w:t>
        </w:r>
        <w:r>
          <w:rPr>
            <w:rFonts w:asciiTheme="minorHAnsi" w:eastAsiaTheme="minorEastAsia" w:hAnsiTheme="minorHAnsi" w:cstheme="minorBidi"/>
            <w:kern w:val="2"/>
            <w:szCs w:val="24"/>
            <w:lang w:eastAsia="pl-PL"/>
            <w14:ligatures w14:val="standardContextual"/>
          </w:rPr>
          <w:tab/>
        </w:r>
        <w:r w:rsidRPr="001B38CB">
          <w:rPr>
            <w:rStyle w:val="Hipercze"/>
          </w:rPr>
          <w:t>Źródła informacji</w:t>
        </w:r>
        <w:r>
          <w:rPr>
            <w:webHidden/>
          </w:rPr>
          <w:tab/>
        </w:r>
        <w:r>
          <w:rPr>
            <w:webHidden/>
          </w:rPr>
          <w:fldChar w:fldCharType="begin"/>
        </w:r>
        <w:r>
          <w:rPr>
            <w:webHidden/>
          </w:rPr>
          <w:instrText xml:space="preserve"> PAGEREF _Toc198641983 \h </w:instrText>
        </w:r>
        <w:r>
          <w:rPr>
            <w:webHidden/>
          </w:rPr>
        </w:r>
        <w:r>
          <w:rPr>
            <w:webHidden/>
          </w:rPr>
          <w:fldChar w:fldCharType="separate"/>
        </w:r>
        <w:r w:rsidR="0046083B">
          <w:rPr>
            <w:webHidden/>
          </w:rPr>
          <w:t>110</w:t>
        </w:r>
        <w:r>
          <w:rPr>
            <w:webHidden/>
          </w:rPr>
          <w:fldChar w:fldCharType="end"/>
        </w:r>
      </w:hyperlink>
    </w:p>
    <w:p w14:paraId="3D436DB0" w14:textId="77777777" w:rsidR="008A6EFE" w:rsidRDefault="00A819F0">
      <w:pPr>
        <w:pStyle w:val="scleg"/>
        <w:spacing w:before="0" w:beforeAutospacing="0" w:after="0" w:afterAutospacing="0" w:line="228" w:lineRule="auto"/>
        <w:rPr>
          <w:rFonts w:eastAsia="Calibri"/>
          <w:noProof/>
          <w:szCs w:val="32"/>
          <w:lang w:eastAsia="en-US"/>
        </w:rPr>
        <w:sectPr w:rsidR="008A6EFE">
          <w:headerReference w:type="default" r:id="rId8"/>
          <w:footerReference w:type="even" r:id="rId9"/>
          <w:footerReference w:type="default" r:id="rId10"/>
          <w:pgSz w:w="11906" w:h="16838"/>
          <w:pgMar w:top="1417" w:right="1417" w:bottom="1417" w:left="1417" w:header="708" w:footer="708" w:gutter="0"/>
          <w:cols w:space="708"/>
          <w:titlePg/>
          <w:docGrid w:linePitch="360"/>
        </w:sectPr>
      </w:pPr>
      <w:r w:rsidRPr="004C3CB2">
        <w:rPr>
          <w:rFonts w:eastAsia="Calibri"/>
          <w:noProof/>
          <w:szCs w:val="32"/>
          <w:lang w:eastAsia="en-US"/>
        </w:rPr>
        <w:fldChar w:fldCharType="end"/>
      </w:r>
    </w:p>
    <w:p w14:paraId="04E96273" w14:textId="4399C75B" w:rsidR="00A819F0" w:rsidRPr="004C3CB2" w:rsidRDefault="00A819F0">
      <w:pPr>
        <w:pStyle w:val="scleg"/>
        <w:spacing w:before="0" w:beforeAutospacing="0" w:after="0" w:afterAutospacing="0" w:line="228" w:lineRule="auto"/>
        <w:rPr>
          <w:rFonts w:eastAsia="Calibri"/>
          <w:noProof/>
          <w:szCs w:val="32"/>
          <w:lang w:eastAsia="en-US"/>
        </w:rPr>
      </w:pPr>
    </w:p>
    <w:p w14:paraId="08729219" w14:textId="77777777" w:rsidR="00A819F0" w:rsidRPr="004C3CB2" w:rsidRDefault="00A819F0">
      <w:pPr>
        <w:spacing w:after="0" w:line="228" w:lineRule="auto"/>
        <w:rPr>
          <w:rFonts w:ascii="Arial" w:hAnsi="Arial" w:cs="Arial"/>
          <w:sz w:val="32"/>
          <w:szCs w:val="32"/>
        </w:rPr>
      </w:pPr>
      <w:r w:rsidRPr="004C3CB2">
        <w:rPr>
          <w:rFonts w:ascii="Arial" w:hAnsi="Arial" w:cs="Arial"/>
          <w:sz w:val="32"/>
          <w:szCs w:val="32"/>
        </w:rPr>
        <w:t>SPIS  RYSUNKÓW:</w:t>
      </w:r>
    </w:p>
    <w:p w14:paraId="2E5B8507" w14:textId="77777777" w:rsidR="00A819F0" w:rsidRPr="004C3CB2" w:rsidRDefault="00A819F0">
      <w:pPr>
        <w:spacing w:after="0" w:line="192" w:lineRule="auto"/>
        <w:rPr>
          <w:rFonts w:ascii="Arial" w:hAnsi="Arial" w:cs="Arial"/>
          <w:sz w:val="32"/>
          <w:szCs w:val="32"/>
        </w:rPr>
      </w:pPr>
    </w:p>
    <w:p w14:paraId="3A5A8D72" w14:textId="5D118DD9" w:rsidR="00037D4A" w:rsidRDefault="006B4C41">
      <w:pPr>
        <w:pStyle w:val="Spisilustracji"/>
        <w:tabs>
          <w:tab w:val="right" w:leader="dot" w:pos="9062"/>
        </w:tabs>
        <w:rPr>
          <w:rFonts w:asciiTheme="minorHAnsi" w:eastAsiaTheme="minorEastAsia" w:hAnsiTheme="minorHAnsi" w:cstheme="minorBidi"/>
          <w:noProof/>
          <w:kern w:val="2"/>
          <w:sz w:val="24"/>
          <w14:ligatures w14:val="standardContextual"/>
        </w:rPr>
      </w:pPr>
      <w:r>
        <w:rPr>
          <w:rFonts w:ascii="Arial" w:hAnsi="Arial" w:cs="Arial"/>
          <w:szCs w:val="32"/>
        </w:rPr>
        <w:fldChar w:fldCharType="begin"/>
      </w:r>
      <w:r>
        <w:rPr>
          <w:rFonts w:ascii="Arial" w:hAnsi="Arial" w:cs="Arial"/>
          <w:szCs w:val="32"/>
        </w:rPr>
        <w:instrText xml:space="preserve"> TOC \f b \h \z \t "Rysunek;1" \c "Rys. " </w:instrText>
      </w:r>
      <w:r>
        <w:rPr>
          <w:rFonts w:ascii="Arial" w:hAnsi="Arial" w:cs="Arial"/>
          <w:szCs w:val="32"/>
        </w:rPr>
        <w:fldChar w:fldCharType="separate"/>
      </w:r>
      <w:hyperlink w:anchor="_Toc198643696" w:history="1">
        <w:r w:rsidR="00037D4A" w:rsidRPr="007A42E2">
          <w:rPr>
            <w:rStyle w:val="Hipercze"/>
            <w:noProof/>
            <w:lang w:bidi="hi-IN"/>
          </w:rPr>
          <w:t>Rys.  2.1 Obszar przedsięwzięcia, część inwestycyjna dz. 139/6 (OpenStreetMap)</w:t>
        </w:r>
        <w:r w:rsidR="00037D4A">
          <w:rPr>
            <w:noProof/>
            <w:webHidden/>
          </w:rPr>
          <w:tab/>
        </w:r>
        <w:r w:rsidR="00037D4A">
          <w:rPr>
            <w:noProof/>
            <w:webHidden/>
          </w:rPr>
          <w:fldChar w:fldCharType="begin"/>
        </w:r>
        <w:r w:rsidR="00037D4A">
          <w:rPr>
            <w:noProof/>
            <w:webHidden/>
          </w:rPr>
          <w:instrText xml:space="preserve"> PAGEREF _Toc198643696 \h </w:instrText>
        </w:r>
        <w:r w:rsidR="00037D4A">
          <w:rPr>
            <w:noProof/>
            <w:webHidden/>
          </w:rPr>
        </w:r>
        <w:r w:rsidR="00037D4A">
          <w:rPr>
            <w:noProof/>
            <w:webHidden/>
          </w:rPr>
          <w:fldChar w:fldCharType="separate"/>
        </w:r>
        <w:r w:rsidR="0046083B">
          <w:rPr>
            <w:noProof/>
            <w:webHidden/>
          </w:rPr>
          <w:t>10</w:t>
        </w:r>
        <w:r w:rsidR="00037D4A">
          <w:rPr>
            <w:noProof/>
            <w:webHidden/>
          </w:rPr>
          <w:fldChar w:fldCharType="end"/>
        </w:r>
      </w:hyperlink>
    </w:p>
    <w:p w14:paraId="3EF112F9" w14:textId="763EFC0F"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697" w:history="1">
        <w:r w:rsidRPr="007A42E2">
          <w:rPr>
            <w:rStyle w:val="Hipercze"/>
            <w:noProof/>
            <w:lang w:bidi="hi-IN"/>
          </w:rPr>
          <w:t>Rys.  2.2 Dz. ewid. 139/6, na tle obszarów sąsiednich ok. 1,5 km (mapa OpenStreetMap)</w:t>
        </w:r>
        <w:r>
          <w:rPr>
            <w:noProof/>
            <w:webHidden/>
          </w:rPr>
          <w:tab/>
        </w:r>
        <w:r>
          <w:rPr>
            <w:noProof/>
            <w:webHidden/>
          </w:rPr>
          <w:fldChar w:fldCharType="begin"/>
        </w:r>
        <w:r>
          <w:rPr>
            <w:noProof/>
            <w:webHidden/>
          </w:rPr>
          <w:instrText xml:space="preserve"> PAGEREF _Toc198643697 \h </w:instrText>
        </w:r>
        <w:r>
          <w:rPr>
            <w:noProof/>
            <w:webHidden/>
          </w:rPr>
        </w:r>
        <w:r>
          <w:rPr>
            <w:noProof/>
            <w:webHidden/>
          </w:rPr>
          <w:fldChar w:fldCharType="separate"/>
        </w:r>
        <w:r w:rsidR="0046083B">
          <w:rPr>
            <w:noProof/>
            <w:webHidden/>
          </w:rPr>
          <w:t>11</w:t>
        </w:r>
        <w:r>
          <w:rPr>
            <w:noProof/>
            <w:webHidden/>
          </w:rPr>
          <w:fldChar w:fldCharType="end"/>
        </w:r>
      </w:hyperlink>
    </w:p>
    <w:p w14:paraId="4171BC04" w14:textId="0FD7086B"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698" w:history="1">
        <w:r w:rsidRPr="007A42E2">
          <w:rPr>
            <w:rStyle w:val="Hipercze"/>
            <w:noProof/>
            <w:lang w:bidi="hi-IN"/>
          </w:rPr>
          <w:t>Rys.  2.3 Obszar przedsięwzięcia wraz z obszarem oddziaływania – 100 m (opracowanie własne)</w:t>
        </w:r>
        <w:r>
          <w:rPr>
            <w:noProof/>
            <w:webHidden/>
          </w:rPr>
          <w:tab/>
        </w:r>
        <w:r>
          <w:rPr>
            <w:noProof/>
            <w:webHidden/>
          </w:rPr>
          <w:fldChar w:fldCharType="begin"/>
        </w:r>
        <w:r>
          <w:rPr>
            <w:noProof/>
            <w:webHidden/>
          </w:rPr>
          <w:instrText xml:space="preserve"> PAGEREF _Toc198643698 \h </w:instrText>
        </w:r>
        <w:r>
          <w:rPr>
            <w:noProof/>
            <w:webHidden/>
          </w:rPr>
        </w:r>
        <w:r>
          <w:rPr>
            <w:noProof/>
            <w:webHidden/>
          </w:rPr>
          <w:fldChar w:fldCharType="separate"/>
        </w:r>
        <w:r w:rsidR="0046083B">
          <w:rPr>
            <w:noProof/>
            <w:webHidden/>
          </w:rPr>
          <w:t>12</w:t>
        </w:r>
        <w:r>
          <w:rPr>
            <w:noProof/>
            <w:webHidden/>
          </w:rPr>
          <w:fldChar w:fldCharType="end"/>
        </w:r>
      </w:hyperlink>
    </w:p>
    <w:p w14:paraId="4346ABF6" w14:textId="5F836F46"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699" w:history="1">
        <w:r w:rsidRPr="007A42E2">
          <w:rPr>
            <w:rStyle w:val="Hipercze"/>
            <w:noProof/>
            <w:lang w:bidi="hi-IN"/>
          </w:rPr>
          <w:t>Rys.  2.4 Obszar przedsięwzięcia z zachowaniem pasów ochronnych</w:t>
        </w:r>
        <w:r>
          <w:rPr>
            <w:noProof/>
            <w:webHidden/>
          </w:rPr>
          <w:tab/>
        </w:r>
        <w:r>
          <w:rPr>
            <w:noProof/>
            <w:webHidden/>
          </w:rPr>
          <w:fldChar w:fldCharType="begin"/>
        </w:r>
        <w:r>
          <w:rPr>
            <w:noProof/>
            <w:webHidden/>
          </w:rPr>
          <w:instrText xml:space="preserve"> PAGEREF _Toc198643699 \h </w:instrText>
        </w:r>
        <w:r>
          <w:rPr>
            <w:noProof/>
            <w:webHidden/>
          </w:rPr>
        </w:r>
        <w:r>
          <w:rPr>
            <w:noProof/>
            <w:webHidden/>
          </w:rPr>
          <w:fldChar w:fldCharType="separate"/>
        </w:r>
        <w:r w:rsidR="0046083B">
          <w:rPr>
            <w:noProof/>
            <w:webHidden/>
          </w:rPr>
          <w:t>14</w:t>
        </w:r>
        <w:r>
          <w:rPr>
            <w:noProof/>
            <w:webHidden/>
          </w:rPr>
          <w:fldChar w:fldCharType="end"/>
        </w:r>
      </w:hyperlink>
    </w:p>
    <w:p w14:paraId="709965F8" w14:textId="41984B20"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01" w:history="1">
        <w:r w:rsidRPr="007A42E2">
          <w:rPr>
            <w:rStyle w:val="Hipercze"/>
            <w:noProof/>
            <w:lang w:bidi="hi-IN"/>
          </w:rPr>
          <w:t>Rys.  2.5 Obszar przedsięwzięcia z zachowaniem pasów ochronnych i wyznaczeniem linii technologicznej dla napowietrznej linii elektroenergetycznej</w:t>
        </w:r>
        <w:r>
          <w:rPr>
            <w:noProof/>
            <w:webHidden/>
          </w:rPr>
          <w:tab/>
        </w:r>
        <w:r>
          <w:rPr>
            <w:noProof/>
            <w:webHidden/>
          </w:rPr>
          <w:fldChar w:fldCharType="begin"/>
        </w:r>
        <w:r>
          <w:rPr>
            <w:noProof/>
            <w:webHidden/>
          </w:rPr>
          <w:instrText xml:space="preserve"> PAGEREF _Toc198643701 \h </w:instrText>
        </w:r>
        <w:r>
          <w:rPr>
            <w:noProof/>
            <w:webHidden/>
          </w:rPr>
        </w:r>
        <w:r>
          <w:rPr>
            <w:noProof/>
            <w:webHidden/>
          </w:rPr>
          <w:fldChar w:fldCharType="separate"/>
        </w:r>
        <w:r w:rsidR="0046083B">
          <w:rPr>
            <w:noProof/>
            <w:webHidden/>
          </w:rPr>
          <w:t>15</w:t>
        </w:r>
        <w:r>
          <w:rPr>
            <w:noProof/>
            <w:webHidden/>
          </w:rPr>
          <w:fldChar w:fldCharType="end"/>
        </w:r>
      </w:hyperlink>
    </w:p>
    <w:p w14:paraId="6CD49AE0" w14:textId="75C08656"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03" w:history="1">
        <w:r w:rsidRPr="007A42E2">
          <w:rPr>
            <w:rStyle w:val="Hipercze"/>
            <w:noProof/>
            <w:lang w:bidi="hi-IN"/>
          </w:rPr>
          <w:t>Rys.  2.6 Planowane zagospodarowanie terenu zgodnie z mapą załączoną do KIP</w:t>
        </w:r>
        <w:r>
          <w:rPr>
            <w:noProof/>
            <w:webHidden/>
          </w:rPr>
          <w:tab/>
        </w:r>
        <w:r>
          <w:rPr>
            <w:noProof/>
            <w:webHidden/>
          </w:rPr>
          <w:fldChar w:fldCharType="begin"/>
        </w:r>
        <w:r>
          <w:rPr>
            <w:noProof/>
            <w:webHidden/>
          </w:rPr>
          <w:instrText xml:space="preserve"> PAGEREF _Toc198643703 \h </w:instrText>
        </w:r>
        <w:r>
          <w:rPr>
            <w:noProof/>
            <w:webHidden/>
          </w:rPr>
        </w:r>
        <w:r>
          <w:rPr>
            <w:noProof/>
            <w:webHidden/>
          </w:rPr>
          <w:fldChar w:fldCharType="separate"/>
        </w:r>
        <w:r w:rsidR="0046083B">
          <w:rPr>
            <w:noProof/>
            <w:webHidden/>
          </w:rPr>
          <w:t>16</w:t>
        </w:r>
        <w:r>
          <w:rPr>
            <w:noProof/>
            <w:webHidden/>
          </w:rPr>
          <w:fldChar w:fldCharType="end"/>
        </w:r>
      </w:hyperlink>
    </w:p>
    <w:p w14:paraId="33467352" w14:textId="5BC77A2A"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04" w:history="1">
        <w:r w:rsidRPr="007A42E2">
          <w:rPr>
            <w:rStyle w:val="Hipercze"/>
            <w:noProof/>
            <w:lang w:bidi="hi-IN"/>
          </w:rPr>
          <w:t>Rys.  2.7 Schemat blokowy przedsięwzięcia</w:t>
        </w:r>
        <w:r>
          <w:rPr>
            <w:noProof/>
            <w:webHidden/>
          </w:rPr>
          <w:tab/>
        </w:r>
        <w:r>
          <w:rPr>
            <w:noProof/>
            <w:webHidden/>
          </w:rPr>
          <w:fldChar w:fldCharType="begin"/>
        </w:r>
        <w:r>
          <w:rPr>
            <w:noProof/>
            <w:webHidden/>
          </w:rPr>
          <w:instrText xml:space="preserve"> PAGEREF _Toc198643704 \h </w:instrText>
        </w:r>
        <w:r>
          <w:rPr>
            <w:noProof/>
            <w:webHidden/>
          </w:rPr>
        </w:r>
        <w:r>
          <w:rPr>
            <w:noProof/>
            <w:webHidden/>
          </w:rPr>
          <w:fldChar w:fldCharType="separate"/>
        </w:r>
        <w:r w:rsidR="0046083B">
          <w:rPr>
            <w:noProof/>
            <w:webHidden/>
          </w:rPr>
          <w:t>18</w:t>
        </w:r>
        <w:r>
          <w:rPr>
            <w:noProof/>
            <w:webHidden/>
          </w:rPr>
          <w:fldChar w:fldCharType="end"/>
        </w:r>
      </w:hyperlink>
    </w:p>
    <w:p w14:paraId="30C2D2A7" w14:textId="236D492B"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05" w:history="1">
        <w:r w:rsidRPr="007A42E2">
          <w:rPr>
            <w:rStyle w:val="Hipercze"/>
            <w:noProof/>
            <w:lang w:bidi="hi-IN"/>
          </w:rPr>
          <w:t>Rys.  5.1 Zagospodarowanie najbliższej okolicy przedsięwzięcia z wizji terenowej</w:t>
        </w:r>
        <w:r>
          <w:rPr>
            <w:noProof/>
            <w:webHidden/>
          </w:rPr>
          <w:tab/>
        </w:r>
        <w:r>
          <w:rPr>
            <w:noProof/>
            <w:webHidden/>
          </w:rPr>
          <w:fldChar w:fldCharType="begin"/>
        </w:r>
        <w:r>
          <w:rPr>
            <w:noProof/>
            <w:webHidden/>
          </w:rPr>
          <w:instrText xml:space="preserve"> PAGEREF _Toc198643705 \h </w:instrText>
        </w:r>
        <w:r>
          <w:rPr>
            <w:noProof/>
            <w:webHidden/>
          </w:rPr>
        </w:r>
        <w:r>
          <w:rPr>
            <w:noProof/>
            <w:webHidden/>
          </w:rPr>
          <w:fldChar w:fldCharType="separate"/>
        </w:r>
        <w:r w:rsidR="0046083B">
          <w:rPr>
            <w:noProof/>
            <w:webHidden/>
          </w:rPr>
          <w:t>30</w:t>
        </w:r>
        <w:r>
          <w:rPr>
            <w:noProof/>
            <w:webHidden/>
          </w:rPr>
          <w:fldChar w:fldCharType="end"/>
        </w:r>
      </w:hyperlink>
    </w:p>
    <w:p w14:paraId="3D181D8B" w14:textId="440A5B25"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06" w:history="1">
        <w:r w:rsidRPr="007A42E2">
          <w:rPr>
            <w:rStyle w:val="Hipercze"/>
            <w:noProof/>
            <w:lang w:bidi="hi-IN"/>
          </w:rPr>
          <w:t>Rys.  5.2 Zagospodarowanie najbliższych obszarów, na podstawie danych Corine Land Cover 2018</w:t>
        </w:r>
        <w:r>
          <w:rPr>
            <w:noProof/>
            <w:webHidden/>
          </w:rPr>
          <w:tab/>
        </w:r>
        <w:r>
          <w:rPr>
            <w:noProof/>
            <w:webHidden/>
          </w:rPr>
          <w:fldChar w:fldCharType="begin"/>
        </w:r>
        <w:r>
          <w:rPr>
            <w:noProof/>
            <w:webHidden/>
          </w:rPr>
          <w:instrText xml:space="preserve"> PAGEREF _Toc198643706 \h </w:instrText>
        </w:r>
        <w:r>
          <w:rPr>
            <w:noProof/>
            <w:webHidden/>
          </w:rPr>
        </w:r>
        <w:r>
          <w:rPr>
            <w:noProof/>
            <w:webHidden/>
          </w:rPr>
          <w:fldChar w:fldCharType="separate"/>
        </w:r>
        <w:r w:rsidR="0046083B">
          <w:rPr>
            <w:noProof/>
            <w:webHidden/>
          </w:rPr>
          <w:t>31</w:t>
        </w:r>
        <w:r>
          <w:rPr>
            <w:noProof/>
            <w:webHidden/>
          </w:rPr>
          <w:fldChar w:fldCharType="end"/>
        </w:r>
      </w:hyperlink>
    </w:p>
    <w:p w14:paraId="61324545" w14:textId="20E9CD48"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07" w:history="1">
        <w:r w:rsidRPr="007A42E2">
          <w:rPr>
            <w:rStyle w:val="Hipercze"/>
            <w:noProof/>
            <w:lang w:bidi="hi-IN"/>
          </w:rPr>
          <w:t>Rys.  5.3 Rozkład przestrzenny wartości stężenia średniego rocznego benzo(a)pirenu w PM10, w woj. wielkopolskim, w roku 2024r. (źródło GIOŚ, IOŚ-PIB)</w:t>
        </w:r>
        <w:r>
          <w:rPr>
            <w:noProof/>
            <w:webHidden/>
          </w:rPr>
          <w:tab/>
        </w:r>
        <w:r>
          <w:rPr>
            <w:noProof/>
            <w:webHidden/>
          </w:rPr>
          <w:fldChar w:fldCharType="begin"/>
        </w:r>
        <w:r>
          <w:rPr>
            <w:noProof/>
            <w:webHidden/>
          </w:rPr>
          <w:instrText xml:space="preserve"> PAGEREF _Toc198643707 \h </w:instrText>
        </w:r>
        <w:r>
          <w:rPr>
            <w:noProof/>
            <w:webHidden/>
          </w:rPr>
        </w:r>
        <w:r>
          <w:rPr>
            <w:noProof/>
            <w:webHidden/>
          </w:rPr>
          <w:fldChar w:fldCharType="separate"/>
        </w:r>
        <w:r w:rsidR="0046083B">
          <w:rPr>
            <w:noProof/>
            <w:webHidden/>
          </w:rPr>
          <w:t>34</w:t>
        </w:r>
        <w:r>
          <w:rPr>
            <w:noProof/>
            <w:webHidden/>
          </w:rPr>
          <w:fldChar w:fldCharType="end"/>
        </w:r>
      </w:hyperlink>
    </w:p>
    <w:p w14:paraId="609857DC" w14:textId="57122BEB"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08" w:history="1">
        <w:r w:rsidRPr="007A42E2">
          <w:rPr>
            <w:rStyle w:val="Hipercze"/>
            <w:noProof/>
            <w:lang w:bidi="hi-IN"/>
          </w:rPr>
          <w:t>Rys.  5.4 Obszary chronione w miejscu i otoczeniu inwestycji (źródło geoserwis.gdos.gov.pl)</w:t>
        </w:r>
        <w:r>
          <w:rPr>
            <w:noProof/>
            <w:webHidden/>
          </w:rPr>
          <w:tab/>
        </w:r>
        <w:r>
          <w:rPr>
            <w:noProof/>
            <w:webHidden/>
          </w:rPr>
          <w:fldChar w:fldCharType="begin"/>
        </w:r>
        <w:r>
          <w:rPr>
            <w:noProof/>
            <w:webHidden/>
          </w:rPr>
          <w:instrText xml:space="preserve"> PAGEREF _Toc198643708 \h </w:instrText>
        </w:r>
        <w:r>
          <w:rPr>
            <w:noProof/>
            <w:webHidden/>
          </w:rPr>
        </w:r>
        <w:r>
          <w:rPr>
            <w:noProof/>
            <w:webHidden/>
          </w:rPr>
          <w:fldChar w:fldCharType="separate"/>
        </w:r>
        <w:r w:rsidR="0046083B">
          <w:rPr>
            <w:noProof/>
            <w:webHidden/>
          </w:rPr>
          <w:t>41</w:t>
        </w:r>
        <w:r>
          <w:rPr>
            <w:noProof/>
            <w:webHidden/>
          </w:rPr>
          <w:fldChar w:fldCharType="end"/>
        </w:r>
      </w:hyperlink>
    </w:p>
    <w:p w14:paraId="4F6F6D0F" w14:textId="7B1C4D63"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09" w:history="1">
        <w:r w:rsidRPr="007A42E2">
          <w:rPr>
            <w:rStyle w:val="Hipercze"/>
            <w:noProof/>
            <w:lang w:bidi="hi-IN"/>
          </w:rPr>
          <w:t>Rys.  5.5 Fragment - Mapa Korytarzy ekologicznych 2012 r.</w:t>
        </w:r>
        <w:r>
          <w:rPr>
            <w:noProof/>
            <w:webHidden/>
          </w:rPr>
          <w:tab/>
        </w:r>
        <w:r>
          <w:rPr>
            <w:noProof/>
            <w:webHidden/>
          </w:rPr>
          <w:fldChar w:fldCharType="begin"/>
        </w:r>
        <w:r>
          <w:rPr>
            <w:noProof/>
            <w:webHidden/>
          </w:rPr>
          <w:instrText xml:space="preserve"> PAGEREF _Toc198643709 \h </w:instrText>
        </w:r>
        <w:r>
          <w:rPr>
            <w:noProof/>
            <w:webHidden/>
          </w:rPr>
        </w:r>
        <w:r>
          <w:rPr>
            <w:noProof/>
            <w:webHidden/>
          </w:rPr>
          <w:fldChar w:fldCharType="separate"/>
        </w:r>
        <w:r w:rsidR="0046083B">
          <w:rPr>
            <w:noProof/>
            <w:webHidden/>
          </w:rPr>
          <w:t>43</w:t>
        </w:r>
        <w:r>
          <w:rPr>
            <w:noProof/>
            <w:webHidden/>
          </w:rPr>
          <w:fldChar w:fldCharType="end"/>
        </w:r>
      </w:hyperlink>
    </w:p>
    <w:p w14:paraId="00B7C600" w14:textId="17A66F21"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10" w:history="1">
        <w:r w:rsidRPr="007A42E2">
          <w:rPr>
            <w:rStyle w:val="Hipercze"/>
            <w:noProof/>
            <w:lang w:bidi="hi-IN"/>
          </w:rPr>
          <w:t>Rys.  5.6 Główne linie transektów, na których dokonano wizji terenowych</w:t>
        </w:r>
        <w:r>
          <w:rPr>
            <w:noProof/>
            <w:webHidden/>
          </w:rPr>
          <w:tab/>
        </w:r>
        <w:r>
          <w:rPr>
            <w:noProof/>
            <w:webHidden/>
          </w:rPr>
          <w:fldChar w:fldCharType="begin"/>
        </w:r>
        <w:r>
          <w:rPr>
            <w:noProof/>
            <w:webHidden/>
          </w:rPr>
          <w:instrText xml:space="preserve"> PAGEREF _Toc198643710 \h </w:instrText>
        </w:r>
        <w:r>
          <w:rPr>
            <w:noProof/>
            <w:webHidden/>
          </w:rPr>
        </w:r>
        <w:r>
          <w:rPr>
            <w:noProof/>
            <w:webHidden/>
          </w:rPr>
          <w:fldChar w:fldCharType="separate"/>
        </w:r>
        <w:r w:rsidR="0046083B">
          <w:rPr>
            <w:noProof/>
            <w:webHidden/>
          </w:rPr>
          <w:t>48</w:t>
        </w:r>
        <w:r>
          <w:rPr>
            <w:noProof/>
            <w:webHidden/>
          </w:rPr>
          <w:fldChar w:fldCharType="end"/>
        </w:r>
      </w:hyperlink>
    </w:p>
    <w:p w14:paraId="2533908B" w14:textId="5288D4AF"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11" w:history="1">
        <w:r w:rsidRPr="007A42E2">
          <w:rPr>
            <w:rStyle w:val="Hipercze"/>
            <w:noProof/>
            <w:lang w:bidi="hi-IN"/>
          </w:rPr>
          <w:t>Rys.  5.7 Mapa dominujących zbiorowisk roślinnych</w:t>
        </w:r>
        <w:r>
          <w:rPr>
            <w:noProof/>
            <w:webHidden/>
          </w:rPr>
          <w:tab/>
        </w:r>
        <w:r>
          <w:rPr>
            <w:noProof/>
            <w:webHidden/>
          </w:rPr>
          <w:fldChar w:fldCharType="begin"/>
        </w:r>
        <w:r>
          <w:rPr>
            <w:noProof/>
            <w:webHidden/>
          </w:rPr>
          <w:instrText xml:space="preserve"> PAGEREF _Toc198643711 \h </w:instrText>
        </w:r>
        <w:r>
          <w:rPr>
            <w:noProof/>
            <w:webHidden/>
          </w:rPr>
        </w:r>
        <w:r>
          <w:rPr>
            <w:noProof/>
            <w:webHidden/>
          </w:rPr>
          <w:fldChar w:fldCharType="separate"/>
        </w:r>
        <w:r w:rsidR="0046083B">
          <w:rPr>
            <w:noProof/>
            <w:webHidden/>
          </w:rPr>
          <w:t>49</w:t>
        </w:r>
        <w:r>
          <w:rPr>
            <w:noProof/>
            <w:webHidden/>
          </w:rPr>
          <w:fldChar w:fldCharType="end"/>
        </w:r>
      </w:hyperlink>
    </w:p>
    <w:p w14:paraId="463CF439" w14:textId="45F5CDF1"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12" w:history="1">
        <w:r w:rsidRPr="007A42E2">
          <w:rPr>
            <w:rStyle w:val="Hipercze"/>
            <w:noProof/>
            <w:lang w:bidi="hi-IN"/>
          </w:rPr>
          <w:t>Rys.  5.8 Występowanie gatunków lęgowych ptaków w najbliższej okolicy planowanej inwestycji (oznaczenie zgodnie z tabelą - Tab.1.)</w:t>
        </w:r>
        <w:r>
          <w:rPr>
            <w:noProof/>
            <w:webHidden/>
          </w:rPr>
          <w:tab/>
        </w:r>
        <w:r>
          <w:rPr>
            <w:noProof/>
            <w:webHidden/>
          </w:rPr>
          <w:fldChar w:fldCharType="begin"/>
        </w:r>
        <w:r>
          <w:rPr>
            <w:noProof/>
            <w:webHidden/>
          </w:rPr>
          <w:instrText xml:space="preserve"> PAGEREF _Toc198643712 \h </w:instrText>
        </w:r>
        <w:r>
          <w:rPr>
            <w:noProof/>
            <w:webHidden/>
          </w:rPr>
        </w:r>
        <w:r>
          <w:rPr>
            <w:noProof/>
            <w:webHidden/>
          </w:rPr>
          <w:fldChar w:fldCharType="separate"/>
        </w:r>
        <w:r w:rsidR="0046083B">
          <w:rPr>
            <w:noProof/>
            <w:webHidden/>
          </w:rPr>
          <w:t>55</w:t>
        </w:r>
        <w:r>
          <w:rPr>
            <w:noProof/>
            <w:webHidden/>
          </w:rPr>
          <w:fldChar w:fldCharType="end"/>
        </w:r>
      </w:hyperlink>
    </w:p>
    <w:p w14:paraId="2B71F7E0" w14:textId="1C1704C9"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13" w:history="1">
        <w:r w:rsidRPr="007A42E2">
          <w:rPr>
            <w:rStyle w:val="Hipercze"/>
            <w:noProof/>
            <w:lang w:bidi="hi-IN"/>
          </w:rPr>
          <w:t>Rys.  6.1 Róża wiatrów</w:t>
        </w:r>
        <w:r>
          <w:rPr>
            <w:noProof/>
            <w:webHidden/>
          </w:rPr>
          <w:tab/>
        </w:r>
        <w:r>
          <w:rPr>
            <w:noProof/>
            <w:webHidden/>
          </w:rPr>
          <w:fldChar w:fldCharType="begin"/>
        </w:r>
        <w:r>
          <w:rPr>
            <w:noProof/>
            <w:webHidden/>
          </w:rPr>
          <w:instrText xml:space="preserve"> PAGEREF _Toc198643713 \h </w:instrText>
        </w:r>
        <w:r>
          <w:rPr>
            <w:noProof/>
            <w:webHidden/>
          </w:rPr>
        </w:r>
        <w:r>
          <w:rPr>
            <w:noProof/>
            <w:webHidden/>
          </w:rPr>
          <w:fldChar w:fldCharType="separate"/>
        </w:r>
        <w:r w:rsidR="0046083B">
          <w:rPr>
            <w:noProof/>
            <w:webHidden/>
          </w:rPr>
          <w:t>62</w:t>
        </w:r>
        <w:r>
          <w:rPr>
            <w:noProof/>
            <w:webHidden/>
          </w:rPr>
          <w:fldChar w:fldCharType="end"/>
        </w:r>
      </w:hyperlink>
    </w:p>
    <w:p w14:paraId="4E3F2158" w14:textId="5D1CBC18"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14" w:history="1">
        <w:r w:rsidRPr="007A42E2">
          <w:rPr>
            <w:rStyle w:val="Hipercze"/>
            <w:noProof/>
            <w:lang w:bidi="hi-IN"/>
          </w:rPr>
          <w:t>Rys.  6.2 Izolinie stężeń emisja gazów i pyłów</w:t>
        </w:r>
        <w:r>
          <w:rPr>
            <w:noProof/>
            <w:webHidden/>
          </w:rPr>
          <w:tab/>
        </w:r>
        <w:r>
          <w:rPr>
            <w:noProof/>
            <w:webHidden/>
          </w:rPr>
          <w:fldChar w:fldCharType="begin"/>
        </w:r>
        <w:r>
          <w:rPr>
            <w:noProof/>
            <w:webHidden/>
          </w:rPr>
          <w:instrText xml:space="preserve"> PAGEREF _Toc198643714 \h </w:instrText>
        </w:r>
        <w:r>
          <w:rPr>
            <w:noProof/>
            <w:webHidden/>
          </w:rPr>
        </w:r>
        <w:r>
          <w:rPr>
            <w:noProof/>
            <w:webHidden/>
          </w:rPr>
          <w:fldChar w:fldCharType="separate"/>
        </w:r>
        <w:r w:rsidR="0046083B">
          <w:rPr>
            <w:noProof/>
            <w:webHidden/>
          </w:rPr>
          <w:t>73</w:t>
        </w:r>
        <w:r>
          <w:rPr>
            <w:noProof/>
            <w:webHidden/>
          </w:rPr>
          <w:fldChar w:fldCharType="end"/>
        </w:r>
      </w:hyperlink>
    </w:p>
    <w:p w14:paraId="66EF060E" w14:textId="7A3D64C5"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15" w:history="1">
        <w:r w:rsidRPr="007A42E2">
          <w:rPr>
            <w:rStyle w:val="Hipercze"/>
            <w:noProof/>
            <w:lang w:bidi="hi-IN"/>
          </w:rPr>
          <w:t>Rys.  6.3 Obszar przedsięwzięcia i najbliższej zabudowy mieszkalnej</w:t>
        </w:r>
        <w:r>
          <w:rPr>
            <w:noProof/>
            <w:webHidden/>
          </w:rPr>
          <w:tab/>
        </w:r>
        <w:r>
          <w:rPr>
            <w:noProof/>
            <w:webHidden/>
          </w:rPr>
          <w:fldChar w:fldCharType="begin"/>
        </w:r>
        <w:r>
          <w:rPr>
            <w:noProof/>
            <w:webHidden/>
          </w:rPr>
          <w:instrText xml:space="preserve"> PAGEREF _Toc198643715 \h </w:instrText>
        </w:r>
        <w:r>
          <w:rPr>
            <w:noProof/>
            <w:webHidden/>
          </w:rPr>
        </w:r>
        <w:r>
          <w:rPr>
            <w:noProof/>
            <w:webHidden/>
          </w:rPr>
          <w:fldChar w:fldCharType="separate"/>
        </w:r>
        <w:r w:rsidR="0046083B">
          <w:rPr>
            <w:noProof/>
            <w:webHidden/>
          </w:rPr>
          <w:t>89</w:t>
        </w:r>
        <w:r>
          <w:rPr>
            <w:noProof/>
            <w:webHidden/>
          </w:rPr>
          <w:fldChar w:fldCharType="end"/>
        </w:r>
      </w:hyperlink>
    </w:p>
    <w:p w14:paraId="7AC84629" w14:textId="30AD3FF9"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16" w:history="1">
        <w:r w:rsidRPr="007A42E2">
          <w:rPr>
            <w:rStyle w:val="Hipercze"/>
            <w:noProof/>
            <w:lang w:bidi="hi-IN"/>
          </w:rPr>
          <w:t>Rys.  6.4 Graficzne analizy hałasu</w:t>
        </w:r>
        <w:r>
          <w:rPr>
            <w:noProof/>
            <w:webHidden/>
          </w:rPr>
          <w:tab/>
        </w:r>
        <w:r>
          <w:rPr>
            <w:noProof/>
            <w:webHidden/>
          </w:rPr>
          <w:fldChar w:fldCharType="begin"/>
        </w:r>
        <w:r>
          <w:rPr>
            <w:noProof/>
            <w:webHidden/>
          </w:rPr>
          <w:instrText xml:space="preserve"> PAGEREF _Toc198643716 \h </w:instrText>
        </w:r>
        <w:r>
          <w:rPr>
            <w:noProof/>
            <w:webHidden/>
          </w:rPr>
        </w:r>
        <w:r>
          <w:rPr>
            <w:noProof/>
            <w:webHidden/>
          </w:rPr>
          <w:fldChar w:fldCharType="separate"/>
        </w:r>
        <w:r w:rsidR="0046083B">
          <w:rPr>
            <w:noProof/>
            <w:webHidden/>
          </w:rPr>
          <w:t>91</w:t>
        </w:r>
        <w:r>
          <w:rPr>
            <w:noProof/>
            <w:webHidden/>
          </w:rPr>
          <w:fldChar w:fldCharType="end"/>
        </w:r>
      </w:hyperlink>
    </w:p>
    <w:p w14:paraId="334FBA52" w14:textId="7038957E" w:rsidR="00A819F0" w:rsidRDefault="006B4C41">
      <w:pPr>
        <w:spacing w:after="0" w:line="240" w:lineRule="auto"/>
        <w:rPr>
          <w:rFonts w:ascii="Arial" w:eastAsia="Times New Roman" w:hAnsi="Arial" w:cs="Arial"/>
          <w:szCs w:val="32"/>
          <w:lang w:eastAsia="pl-PL"/>
        </w:rPr>
      </w:pPr>
      <w:r>
        <w:rPr>
          <w:rFonts w:ascii="Arial" w:eastAsia="Times New Roman" w:hAnsi="Arial" w:cs="Arial"/>
          <w:szCs w:val="32"/>
          <w:lang w:eastAsia="pl-PL"/>
        </w:rPr>
        <w:fldChar w:fldCharType="end"/>
      </w:r>
    </w:p>
    <w:p w14:paraId="729693FB" w14:textId="77777777" w:rsidR="00037D4A" w:rsidRDefault="00037D4A">
      <w:pPr>
        <w:spacing w:after="0" w:line="240" w:lineRule="auto"/>
        <w:rPr>
          <w:rFonts w:ascii="Arial" w:eastAsia="Times New Roman" w:hAnsi="Arial" w:cs="Arial"/>
          <w:szCs w:val="32"/>
          <w:lang w:eastAsia="pl-PL"/>
        </w:rPr>
        <w:sectPr w:rsidR="00037D4A">
          <w:pgSz w:w="11906" w:h="16838"/>
          <w:pgMar w:top="1417" w:right="1417" w:bottom="1417" w:left="1417" w:header="708" w:footer="708" w:gutter="0"/>
          <w:cols w:space="708"/>
          <w:titlePg/>
          <w:docGrid w:linePitch="360"/>
        </w:sectPr>
      </w:pPr>
    </w:p>
    <w:p w14:paraId="257AC9A5" w14:textId="77777777" w:rsidR="00037D4A" w:rsidRPr="004C3CB2" w:rsidRDefault="00037D4A">
      <w:pPr>
        <w:spacing w:after="0" w:line="240" w:lineRule="auto"/>
        <w:rPr>
          <w:rFonts w:ascii="Arial" w:hAnsi="Arial" w:cs="Arial"/>
          <w:sz w:val="32"/>
          <w:szCs w:val="32"/>
        </w:rPr>
      </w:pPr>
    </w:p>
    <w:p w14:paraId="14AB9B68" w14:textId="77777777" w:rsidR="00A819F0" w:rsidRPr="004C3CB2" w:rsidRDefault="00A819F0">
      <w:pPr>
        <w:pStyle w:val="Default"/>
        <w:rPr>
          <w:color w:val="auto"/>
          <w:sz w:val="32"/>
        </w:rPr>
      </w:pPr>
      <w:r w:rsidRPr="004C3CB2">
        <w:rPr>
          <w:color w:val="auto"/>
          <w:sz w:val="32"/>
        </w:rPr>
        <w:t>SPIS  TABEL:</w:t>
      </w:r>
    </w:p>
    <w:p w14:paraId="1675A06D" w14:textId="77777777" w:rsidR="00A819F0" w:rsidRDefault="00A819F0">
      <w:pPr>
        <w:pStyle w:val="Spisilustracji"/>
        <w:rPr>
          <w:sz w:val="24"/>
        </w:rPr>
      </w:pPr>
    </w:p>
    <w:p w14:paraId="27D04D12" w14:textId="0C342F85"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r>
        <w:fldChar w:fldCharType="begin"/>
      </w:r>
      <w:r>
        <w:instrText xml:space="preserve"> TOC \h \z \c "Tab. " </w:instrText>
      </w:r>
      <w:r>
        <w:fldChar w:fldCharType="separate"/>
      </w:r>
      <w:hyperlink w:anchor="_Toc198643775" w:history="1">
        <w:r w:rsidRPr="00162FC8">
          <w:rPr>
            <w:rStyle w:val="Hipercze"/>
            <w:noProof/>
            <w:lang w:bidi="hi-IN"/>
          </w:rPr>
          <w:t>Tab.  3.1 Opis, oddziaływania, porównanie analizowanych wariantów</w:t>
        </w:r>
        <w:r>
          <w:rPr>
            <w:noProof/>
            <w:webHidden/>
          </w:rPr>
          <w:tab/>
        </w:r>
        <w:r>
          <w:rPr>
            <w:noProof/>
            <w:webHidden/>
          </w:rPr>
          <w:fldChar w:fldCharType="begin"/>
        </w:r>
        <w:r>
          <w:rPr>
            <w:noProof/>
            <w:webHidden/>
          </w:rPr>
          <w:instrText xml:space="preserve"> PAGEREF _Toc198643775 \h </w:instrText>
        </w:r>
        <w:r>
          <w:rPr>
            <w:noProof/>
            <w:webHidden/>
          </w:rPr>
        </w:r>
        <w:r>
          <w:rPr>
            <w:noProof/>
            <w:webHidden/>
          </w:rPr>
          <w:fldChar w:fldCharType="separate"/>
        </w:r>
        <w:r w:rsidR="0046083B">
          <w:rPr>
            <w:noProof/>
            <w:webHidden/>
          </w:rPr>
          <w:t>20</w:t>
        </w:r>
        <w:r>
          <w:rPr>
            <w:noProof/>
            <w:webHidden/>
          </w:rPr>
          <w:fldChar w:fldCharType="end"/>
        </w:r>
      </w:hyperlink>
    </w:p>
    <w:p w14:paraId="7D297B42" w14:textId="7E046579"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76" w:history="1">
        <w:r w:rsidRPr="00162FC8">
          <w:rPr>
            <w:rStyle w:val="Hipercze"/>
            <w:noProof/>
            <w:lang w:bidi="hi-IN"/>
          </w:rPr>
          <w:t>Tab.  5.1 Klasyfikacja z uwzględnieniem kryterium określonych w celu ochrony zdrowia w 2024r.</w:t>
        </w:r>
        <w:r>
          <w:rPr>
            <w:noProof/>
            <w:webHidden/>
          </w:rPr>
          <w:tab/>
        </w:r>
        <w:r>
          <w:rPr>
            <w:noProof/>
            <w:webHidden/>
          </w:rPr>
          <w:fldChar w:fldCharType="begin"/>
        </w:r>
        <w:r>
          <w:rPr>
            <w:noProof/>
            <w:webHidden/>
          </w:rPr>
          <w:instrText xml:space="preserve"> PAGEREF _Toc198643776 \h </w:instrText>
        </w:r>
        <w:r>
          <w:rPr>
            <w:noProof/>
            <w:webHidden/>
          </w:rPr>
        </w:r>
        <w:r>
          <w:rPr>
            <w:noProof/>
            <w:webHidden/>
          </w:rPr>
          <w:fldChar w:fldCharType="separate"/>
        </w:r>
        <w:r w:rsidR="0046083B">
          <w:rPr>
            <w:noProof/>
            <w:webHidden/>
          </w:rPr>
          <w:t>33</w:t>
        </w:r>
        <w:r>
          <w:rPr>
            <w:noProof/>
            <w:webHidden/>
          </w:rPr>
          <w:fldChar w:fldCharType="end"/>
        </w:r>
      </w:hyperlink>
    </w:p>
    <w:p w14:paraId="3B6A9D5F" w14:textId="1D30D7B7"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77" w:history="1">
        <w:r w:rsidRPr="00162FC8">
          <w:rPr>
            <w:rStyle w:val="Hipercze"/>
            <w:noProof/>
            <w:lang w:bidi="hi-IN"/>
          </w:rPr>
          <w:t>Tab.  5.2 Klasyfikacja z uwzględnieniem kryterium określonych w celu ochrony roślin w roku 2024</w:t>
        </w:r>
        <w:r>
          <w:rPr>
            <w:noProof/>
            <w:webHidden/>
          </w:rPr>
          <w:tab/>
        </w:r>
        <w:r>
          <w:rPr>
            <w:noProof/>
            <w:webHidden/>
          </w:rPr>
          <w:fldChar w:fldCharType="begin"/>
        </w:r>
        <w:r>
          <w:rPr>
            <w:noProof/>
            <w:webHidden/>
          </w:rPr>
          <w:instrText xml:space="preserve"> PAGEREF _Toc198643777 \h </w:instrText>
        </w:r>
        <w:r>
          <w:rPr>
            <w:noProof/>
            <w:webHidden/>
          </w:rPr>
        </w:r>
        <w:r>
          <w:rPr>
            <w:noProof/>
            <w:webHidden/>
          </w:rPr>
          <w:fldChar w:fldCharType="separate"/>
        </w:r>
        <w:r w:rsidR="0046083B">
          <w:rPr>
            <w:noProof/>
            <w:webHidden/>
          </w:rPr>
          <w:t>35</w:t>
        </w:r>
        <w:r>
          <w:rPr>
            <w:noProof/>
            <w:webHidden/>
          </w:rPr>
          <w:fldChar w:fldCharType="end"/>
        </w:r>
      </w:hyperlink>
    </w:p>
    <w:p w14:paraId="04240BE0" w14:textId="501F3E6D"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78" w:history="1">
        <w:r w:rsidRPr="00162FC8">
          <w:rPr>
            <w:rStyle w:val="Hipercze"/>
            <w:noProof/>
            <w:lang w:bidi="hi-IN"/>
          </w:rPr>
          <w:t>Tab.  5.3 Występowanie gatunków lęgowych ptaków, w najbliższej okolicy planowanej inwestycji</w:t>
        </w:r>
        <w:r>
          <w:rPr>
            <w:noProof/>
            <w:webHidden/>
          </w:rPr>
          <w:tab/>
        </w:r>
        <w:r>
          <w:rPr>
            <w:noProof/>
            <w:webHidden/>
          </w:rPr>
          <w:fldChar w:fldCharType="begin"/>
        </w:r>
        <w:r>
          <w:rPr>
            <w:noProof/>
            <w:webHidden/>
          </w:rPr>
          <w:instrText xml:space="preserve"> PAGEREF _Toc198643778 \h </w:instrText>
        </w:r>
        <w:r>
          <w:rPr>
            <w:noProof/>
            <w:webHidden/>
          </w:rPr>
        </w:r>
        <w:r>
          <w:rPr>
            <w:noProof/>
            <w:webHidden/>
          </w:rPr>
          <w:fldChar w:fldCharType="separate"/>
        </w:r>
        <w:r w:rsidR="0046083B">
          <w:rPr>
            <w:noProof/>
            <w:webHidden/>
          </w:rPr>
          <w:t>56</w:t>
        </w:r>
        <w:r>
          <w:rPr>
            <w:noProof/>
            <w:webHidden/>
          </w:rPr>
          <w:fldChar w:fldCharType="end"/>
        </w:r>
      </w:hyperlink>
    </w:p>
    <w:p w14:paraId="75E832FD" w14:textId="059A9461"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79" w:history="1">
        <w:r w:rsidRPr="00162FC8">
          <w:rPr>
            <w:rStyle w:val="Hipercze"/>
            <w:noProof/>
            <w:lang w:bidi="hi-IN"/>
          </w:rPr>
          <w:t>Tab.  5.4 Kategorie lęgowości</w:t>
        </w:r>
        <w:r>
          <w:rPr>
            <w:noProof/>
            <w:webHidden/>
          </w:rPr>
          <w:tab/>
        </w:r>
        <w:r>
          <w:rPr>
            <w:noProof/>
            <w:webHidden/>
          </w:rPr>
          <w:fldChar w:fldCharType="begin"/>
        </w:r>
        <w:r>
          <w:rPr>
            <w:noProof/>
            <w:webHidden/>
          </w:rPr>
          <w:instrText xml:space="preserve"> PAGEREF _Toc198643779 \h </w:instrText>
        </w:r>
        <w:r>
          <w:rPr>
            <w:noProof/>
            <w:webHidden/>
          </w:rPr>
        </w:r>
        <w:r>
          <w:rPr>
            <w:noProof/>
            <w:webHidden/>
          </w:rPr>
          <w:fldChar w:fldCharType="separate"/>
        </w:r>
        <w:r w:rsidR="0046083B">
          <w:rPr>
            <w:noProof/>
            <w:webHidden/>
          </w:rPr>
          <w:t>57</w:t>
        </w:r>
        <w:r>
          <w:rPr>
            <w:noProof/>
            <w:webHidden/>
          </w:rPr>
          <w:fldChar w:fldCharType="end"/>
        </w:r>
      </w:hyperlink>
    </w:p>
    <w:p w14:paraId="67F910F7" w14:textId="71AB31BC"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80" w:history="1">
        <w:r w:rsidRPr="00162FC8">
          <w:rPr>
            <w:rStyle w:val="Hipercze"/>
            <w:noProof/>
            <w:lang w:bidi="hi-IN"/>
          </w:rPr>
          <w:t>Tab.  6.1 Klasa równowagi i prędkości wiatru</w:t>
        </w:r>
        <w:r>
          <w:rPr>
            <w:noProof/>
            <w:webHidden/>
          </w:rPr>
          <w:tab/>
        </w:r>
        <w:r>
          <w:rPr>
            <w:noProof/>
            <w:webHidden/>
          </w:rPr>
          <w:fldChar w:fldCharType="begin"/>
        </w:r>
        <w:r>
          <w:rPr>
            <w:noProof/>
            <w:webHidden/>
          </w:rPr>
          <w:instrText xml:space="preserve"> PAGEREF _Toc198643780 \h </w:instrText>
        </w:r>
        <w:r>
          <w:rPr>
            <w:noProof/>
            <w:webHidden/>
          </w:rPr>
        </w:r>
        <w:r>
          <w:rPr>
            <w:noProof/>
            <w:webHidden/>
          </w:rPr>
          <w:fldChar w:fldCharType="separate"/>
        </w:r>
        <w:r w:rsidR="0046083B">
          <w:rPr>
            <w:noProof/>
            <w:webHidden/>
          </w:rPr>
          <w:t>63</w:t>
        </w:r>
        <w:r>
          <w:rPr>
            <w:noProof/>
            <w:webHidden/>
          </w:rPr>
          <w:fldChar w:fldCharType="end"/>
        </w:r>
      </w:hyperlink>
    </w:p>
    <w:p w14:paraId="590CB3B6" w14:textId="45564AB7"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81" w:history="1">
        <w:r w:rsidRPr="00162FC8">
          <w:rPr>
            <w:rStyle w:val="Hipercze"/>
            <w:noProof/>
            <w:lang w:bidi="hi-IN"/>
          </w:rPr>
          <w:t>Tab.  6.2 Wskaźniki emisji dla pojazdów z silnikiem benzynowym</w:t>
        </w:r>
        <w:r>
          <w:rPr>
            <w:noProof/>
            <w:webHidden/>
          </w:rPr>
          <w:tab/>
        </w:r>
        <w:r>
          <w:rPr>
            <w:noProof/>
            <w:webHidden/>
          </w:rPr>
          <w:fldChar w:fldCharType="begin"/>
        </w:r>
        <w:r>
          <w:rPr>
            <w:noProof/>
            <w:webHidden/>
          </w:rPr>
          <w:instrText xml:space="preserve"> PAGEREF _Toc198643781 \h </w:instrText>
        </w:r>
        <w:r>
          <w:rPr>
            <w:noProof/>
            <w:webHidden/>
          </w:rPr>
        </w:r>
        <w:r>
          <w:rPr>
            <w:noProof/>
            <w:webHidden/>
          </w:rPr>
          <w:fldChar w:fldCharType="separate"/>
        </w:r>
        <w:r w:rsidR="0046083B">
          <w:rPr>
            <w:noProof/>
            <w:webHidden/>
          </w:rPr>
          <w:t>65</w:t>
        </w:r>
        <w:r>
          <w:rPr>
            <w:noProof/>
            <w:webHidden/>
          </w:rPr>
          <w:fldChar w:fldCharType="end"/>
        </w:r>
      </w:hyperlink>
    </w:p>
    <w:p w14:paraId="5757411B" w14:textId="4E838355"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82" w:history="1">
        <w:r w:rsidRPr="00162FC8">
          <w:rPr>
            <w:rStyle w:val="Hipercze"/>
            <w:noProof/>
            <w:lang w:bidi="hi-IN"/>
          </w:rPr>
          <w:t>Tab.  6.3 Wskaźniki emisji dla pojazdów z silnikiem wysokoprężnym</w:t>
        </w:r>
        <w:r>
          <w:rPr>
            <w:noProof/>
            <w:webHidden/>
          </w:rPr>
          <w:tab/>
        </w:r>
        <w:r>
          <w:rPr>
            <w:noProof/>
            <w:webHidden/>
          </w:rPr>
          <w:fldChar w:fldCharType="begin"/>
        </w:r>
        <w:r>
          <w:rPr>
            <w:noProof/>
            <w:webHidden/>
          </w:rPr>
          <w:instrText xml:space="preserve"> PAGEREF _Toc198643782 \h </w:instrText>
        </w:r>
        <w:r>
          <w:rPr>
            <w:noProof/>
            <w:webHidden/>
          </w:rPr>
        </w:r>
        <w:r>
          <w:rPr>
            <w:noProof/>
            <w:webHidden/>
          </w:rPr>
          <w:fldChar w:fldCharType="separate"/>
        </w:r>
        <w:r w:rsidR="0046083B">
          <w:rPr>
            <w:noProof/>
            <w:webHidden/>
          </w:rPr>
          <w:t>65</w:t>
        </w:r>
        <w:r>
          <w:rPr>
            <w:noProof/>
            <w:webHidden/>
          </w:rPr>
          <w:fldChar w:fldCharType="end"/>
        </w:r>
      </w:hyperlink>
    </w:p>
    <w:p w14:paraId="4969898A" w14:textId="39016568"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83" w:history="1">
        <w:r w:rsidRPr="00162FC8">
          <w:rPr>
            <w:rStyle w:val="Hipercze"/>
            <w:noProof/>
            <w:lang w:bidi="hi-IN"/>
          </w:rPr>
          <w:t>Tab.  6.4 Szacowana emisja z pojazdów</w:t>
        </w:r>
        <w:r>
          <w:rPr>
            <w:noProof/>
            <w:webHidden/>
          </w:rPr>
          <w:tab/>
        </w:r>
        <w:r>
          <w:rPr>
            <w:noProof/>
            <w:webHidden/>
          </w:rPr>
          <w:fldChar w:fldCharType="begin"/>
        </w:r>
        <w:r>
          <w:rPr>
            <w:noProof/>
            <w:webHidden/>
          </w:rPr>
          <w:instrText xml:space="preserve"> PAGEREF _Toc198643783 \h </w:instrText>
        </w:r>
        <w:r>
          <w:rPr>
            <w:noProof/>
            <w:webHidden/>
          </w:rPr>
        </w:r>
        <w:r>
          <w:rPr>
            <w:noProof/>
            <w:webHidden/>
          </w:rPr>
          <w:fldChar w:fldCharType="separate"/>
        </w:r>
        <w:r w:rsidR="0046083B">
          <w:rPr>
            <w:noProof/>
            <w:webHidden/>
          </w:rPr>
          <w:t>65</w:t>
        </w:r>
        <w:r>
          <w:rPr>
            <w:noProof/>
            <w:webHidden/>
          </w:rPr>
          <w:fldChar w:fldCharType="end"/>
        </w:r>
      </w:hyperlink>
    </w:p>
    <w:p w14:paraId="70CE6013" w14:textId="4EF8C3D3"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84" w:history="1">
        <w:r w:rsidRPr="00162FC8">
          <w:rPr>
            <w:rStyle w:val="Hipercze"/>
            <w:noProof/>
            <w:lang w:bidi="hi-IN"/>
          </w:rPr>
          <w:t>Tab.  6.5 Szacowana emisja z maszyn</w:t>
        </w:r>
        <w:r>
          <w:rPr>
            <w:noProof/>
            <w:webHidden/>
          </w:rPr>
          <w:tab/>
        </w:r>
        <w:r>
          <w:rPr>
            <w:noProof/>
            <w:webHidden/>
          </w:rPr>
          <w:fldChar w:fldCharType="begin"/>
        </w:r>
        <w:r>
          <w:rPr>
            <w:noProof/>
            <w:webHidden/>
          </w:rPr>
          <w:instrText xml:space="preserve"> PAGEREF _Toc198643784 \h </w:instrText>
        </w:r>
        <w:r>
          <w:rPr>
            <w:noProof/>
            <w:webHidden/>
          </w:rPr>
        </w:r>
        <w:r>
          <w:rPr>
            <w:noProof/>
            <w:webHidden/>
          </w:rPr>
          <w:fldChar w:fldCharType="separate"/>
        </w:r>
        <w:r w:rsidR="0046083B">
          <w:rPr>
            <w:noProof/>
            <w:webHidden/>
          </w:rPr>
          <w:t>66</w:t>
        </w:r>
        <w:r>
          <w:rPr>
            <w:noProof/>
            <w:webHidden/>
          </w:rPr>
          <w:fldChar w:fldCharType="end"/>
        </w:r>
      </w:hyperlink>
    </w:p>
    <w:p w14:paraId="3848BD27" w14:textId="3BB5770E"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85" w:history="1">
        <w:r w:rsidRPr="00162FC8">
          <w:rPr>
            <w:rStyle w:val="Hipercze"/>
            <w:noProof/>
            <w:lang w:bidi="hi-IN"/>
          </w:rPr>
          <w:t>Tab.  6.6 Ustalenie zakresu obliczeń</w:t>
        </w:r>
        <w:r>
          <w:rPr>
            <w:noProof/>
            <w:webHidden/>
          </w:rPr>
          <w:tab/>
        </w:r>
        <w:r>
          <w:rPr>
            <w:noProof/>
            <w:webHidden/>
          </w:rPr>
          <w:fldChar w:fldCharType="begin"/>
        </w:r>
        <w:r>
          <w:rPr>
            <w:noProof/>
            <w:webHidden/>
          </w:rPr>
          <w:instrText xml:space="preserve"> PAGEREF _Toc198643785 \h </w:instrText>
        </w:r>
        <w:r>
          <w:rPr>
            <w:noProof/>
            <w:webHidden/>
          </w:rPr>
        </w:r>
        <w:r>
          <w:rPr>
            <w:noProof/>
            <w:webHidden/>
          </w:rPr>
          <w:fldChar w:fldCharType="separate"/>
        </w:r>
        <w:r w:rsidR="0046083B">
          <w:rPr>
            <w:noProof/>
            <w:webHidden/>
          </w:rPr>
          <w:t>67</w:t>
        </w:r>
        <w:r>
          <w:rPr>
            <w:noProof/>
            <w:webHidden/>
          </w:rPr>
          <w:fldChar w:fldCharType="end"/>
        </w:r>
      </w:hyperlink>
    </w:p>
    <w:p w14:paraId="598D4B92" w14:textId="4C0D8131"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86" w:history="1">
        <w:r w:rsidRPr="00162FC8">
          <w:rPr>
            <w:rStyle w:val="Hipercze"/>
            <w:noProof/>
            <w:lang w:bidi="hi-IN"/>
          </w:rPr>
          <w:t>Tab.  6.7 Zestawienie wartości dopuszczalnych i odniesienia oraz tła zanieczyszczenia atmosfery</w:t>
        </w:r>
        <w:r>
          <w:rPr>
            <w:noProof/>
            <w:webHidden/>
          </w:rPr>
          <w:tab/>
        </w:r>
        <w:r>
          <w:rPr>
            <w:noProof/>
            <w:webHidden/>
          </w:rPr>
          <w:fldChar w:fldCharType="begin"/>
        </w:r>
        <w:r>
          <w:rPr>
            <w:noProof/>
            <w:webHidden/>
          </w:rPr>
          <w:instrText xml:space="preserve"> PAGEREF _Toc198643786 \h </w:instrText>
        </w:r>
        <w:r>
          <w:rPr>
            <w:noProof/>
            <w:webHidden/>
          </w:rPr>
        </w:r>
        <w:r>
          <w:rPr>
            <w:noProof/>
            <w:webHidden/>
          </w:rPr>
          <w:fldChar w:fldCharType="separate"/>
        </w:r>
        <w:r w:rsidR="0046083B">
          <w:rPr>
            <w:noProof/>
            <w:webHidden/>
          </w:rPr>
          <w:t>67</w:t>
        </w:r>
        <w:r>
          <w:rPr>
            <w:noProof/>
            <w:webHidden/>
          </w:rPr>
          <w:fldChar w:fldCharType="end"/>
        </w:r>
      </w:hyperlink>
    </w:p>
    <w:p w14:paraId="1C99080B" w14:textId="5CEC2E85"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87" w:history="1">
        <w:r w:rsidRPr="00162FC8">
          <w:rPr>
            <w:rStyle w:val="Hipercze"/>
            <w:noProof/>
            <w:lang w:bidi="hi-IN"/>
          </w:rPr>
          <w:t>Tab.  6.8 Emisja graniczna obliczona dla maksymalnych stężeń w sieci receptorów oraz na granicy zakładu</w:t>
        </w:r>
        <w:r>
          <w:rPr>
            <w:noProof/>
            <w:webHidden/>
          </w:rPr>
          <w:tab/>
        </w:r>
        <w:r>
          <w:rPr>
            <w:noProof/>
            <w:webHidden/>
          </w:rPr>
          <w:fldChar w:fldCharType="begin"/>
        </w:r>
        <w:r>
          <w:rPr>
            <w:noProof/>
            <w:webHidden/>
          </w:rPr>
          <w:instrText xml:space="preserve"> PAGEREF _Toc198643787 \h </w:instrText>
        </w:r>
        <w:r>
          <w:rPr>
            <w:noProof/>
            <w:webHidden/>
          </w:rPr>
        </w:r>
        <w:r>
          <w:rPr>
            <w:noProof/>
            <w:webHidden/>
          </w:rPr>
          <w:fldChar w:fldCharType="separate"/>
        </w:r>
        <w:r w:rsidR="0046083B">
          <w:rPr>
            <w:noProof/>
            <w:webHidden/>
          </w:rPr>
          <w:t>68</w:t>
        </w:r>
        <w:r>
          <w:rPr>
            <w:noProof/>
            <w:webHidden/>
          </w:rPr>
          <w:fldChar w:fldCharType="end"/>
        </w:r>
      </w:hyperlink>
    </w:p>
    <w:p w14:paraId="35D645F8" w14:textId="7908F697"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88" w:history="1">
        <w:r w:rsidRPr="00162FC8">
          <w:rPr>
            <w:rStyle w:val="Hipercze"/>
            <w:noProof/>
            <w:lang w:bidi="hi-IN"/>
          </w:rPr>
          <w:t>Tab.  6.9 Przewidywana maksymalna ilość powstałych odpadów w trakcie serwisowania maszyn na etapie eksploatacji odkrywki</w:t>
        </w:r>
        <w:r>
          <w:rPr>
            <w:noProof/>
            <w:webHidden/>
          </w:rPr>
          <w:tab/>
        </w:r>
        <w:r>
          <w:rPr>
            <w:noProof/>
            <w:webHidden/>
          </w:rPr>
          <w:fldChar w:fldCharType="begin"/>
        </w:r>
        <w:r>
          <w:rPr>
            <w:noProof/>
            <w:webHidden/>
          </w:rPr>
          <w:instrText xml:space="preserve"> PAGEREF _Toc198643788 \h </w:instrText>
        </w:r>
        <w:r>
          <w:rPr>
            <w:noProof/>
            <w:webHidden/>
          </w:rPr>
        </w:r>
        <w:r>
          <w:rPr>
            <w:noProof/>
            <w:webHidden/>
          </w:rPr>
          <w:fldChar w:fldCharType="separate"/>
        </w:r>
        <w:r w:rsidR="0046083B">
          <w:rPr>
            <w:noProof/>
            <w:webHidden/>
          </w:rPr>
          <w:t>87</w:t>
        </w:r>
        <w:r>
          <w:rPr>
            <w:noProof/>
            <w:webHidden/>
          </w:rPr>
          <w:fldChar w:fldCharType="end"/>
        </w:r>
      </w:hyperlink>
    </w:p>
    <w:p w14:paraId="784708DE" w14:textId="6C99E1B7"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89" w:history="1">
        <w:r w:rsidRPr="00162FC8">
          <w:rPr>
            <w:rStyle w:val="Hipercze"/>
            <w:noProof/>
            <w:lang w:bidi="hi-IN"/>
          </w:rPr>
          <w:t>Tab.  6.10 Oddziaływanie instalacji jako całości</w:t>
        </w:r>
        <w:r>
          <w:rPr>
            <w:noProof/>
            <w:webHidden/>
          </w:rPr>
          <w:tab/>
        </w:r>
        <w:r>
          <w:rPr>
            <w:noProof/>
            <w:webHidden/>
          </w:rPr>
          <w:fldChar w:fldCharType="begin"/>
        </w:r>
        <w:r>
          <w:rPr>
            <w:noProof/>
            <w:webHidden/>
          </w:rPr>
          <w:instrText xml:space="preserve"> PAGEREF _Toc198643789 \h </w:instrText>
        </w:r>
        <w:r>
          <w:rPr>
            <w:noProof/>
            <w:webHidden/>
          </w:rPr>
        </w:r>
        <w:r>
          <w:rPr>
            <w:noProof/>
            <w:webHidden/>
          </w:rPr>
          <w:fldChar w:fldCharType="separate"/>
        </w:r>
        <w:r w:rsidR="0046083B">
          <w:rPr>
            <w:noProof/>
            <w:webHidden/>
          </w:rPr>
          <w:t>93</w:t>
        </w:r>
        <w:r>
          <w:rPr>
            <w:noProof/>
            <w:webHidden/>
          </w:rPr>
          <w:fldChar w:fldCharType="end"/>
        </w:r>
      </w:hyperlink>
    </w:p>
    <w:p w14:paraId="582C1B51" w14:textId="37B31190"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90" w:history="1">
        <w:r w:rsidRPr="00162FC8">
          <w:rPr>
            <w:rStyle w:val="Hipercze"/>
            <w:noProof/>
            <w:lang w:bidi="hi-IN"/>
          </w:rPr>
          <w:t>Tab.  6.11 Ocena oddziaływania przedsięwzięcia na obszar Powidzko-Bieniszewski Obszar Chronionego Krajobrazu</w:t>
        </w:r>
        <w:r>
          <w:rPr>
            <w:noProof/>
            <w:webHidden/>
          </w:rPr>
          <w:tab/>
        </w:r>
        <w:r>
          <w:rPr>
            <w:noProof/>
            <w:webHidden/>
          </w:rPr>
          <w:fldChar w:fldCharType="begin"/>
        </w:r>
        <w:r>
          <w:rPr>
            <w:noProof/>
            <w:webHidden/>
          </w:rPr>
          <w:instrText xml:space="preserve"> PAGEREF _Toc198643790 \h </w:instrText>
        </w:r>
        <w:r>
          <w:rPr>
            <w:noProof/>
            <w:webHidden/>
          </w:rPr>
        </w:r>
        <w:r>
          <w:rPr>
            <w:noProof/>
            <w:webHidden/>
          </w:rPr>
          <w:fldChar w:fldCharType="separate"/>
        </w:r>
        <w:r w:rsidR="0046083B">
          <w:rPr>
            <w:noProof/>
            <w:webHidden/>
          </w:rPr>
          <w:t>94</w:t>
        </w:r>
        <w:r>
          <w:rPr>
            <w:noProof/>
            <w:webHidden/>
          </w:rPr>
          <w:fldChar w:fldCharType="end"/>
        </w:r>
      </w:hyperlink>
    </w:p>
    <w:p w14:paraId="2F20D735" w14:textId="2D22C5FA" w:rsidR="00037D4A" w:rsidRDefault="00037D4A">
      <w:pPr>
        <w:pStyle w:val="Spisilustracji"/>
        <w:tabs>
          <w:tab w:val="right" w:leader="dot" w:pos="9062"/>
        </w:tabs>
        <w:rPr>
          <w:rFonts w:asciiTheme="minorHAnsi" w:eastAsiaTheme="minorEastAsia" w:hAnsiTheme="minorHAnsi" w:cstheme="minorBidi"/>
          <w:noProof/>
          <w:kern w:val="2"/>
          <w:sz w:val="24"/>
          <w14:ligatures w14:val="standardContextual"/>
        </w:rPr>
      </w:pPr>
      <w:hyperlink w:anchor="_Toc198643791" w:history="1">
        <w:r w:rsidRPr="00162FC8">
          <w:rPr>
            <w:rStyle w:val="Hipercze"/>
            <w:noProof/>
            <w:lang w:bidi="hi-IN"/>
          </w:rPr>
          <w:t>Tab.  7.1 Proponowane działania dla minimalizacji oddziaływania instalacji na środowisko</w:t>
        </w:r>
        <w:r>
          <w:rPr>
            <w:noProof/>
            <w:webHidden/>
          </w:rPr>
          <w:tab/>
        </w:r>
        <w:r>
          <w:rPr>
            <w:noProof/>
            <w:webHidden/>
          </w:rPr>
          <w:fldChar w:fldCharType="begin"/>
        </w:r>
        <w:r>
          <w:rPr>
            <w:noProof/>
            <w:webHidden/>
          </w:rPr>
          <w:instrText xml:space="preserve"> PAGEREF _Toc198643791 \h </w:instrText>
        </w:r>
        <w:r>
          <w:rPr>
            <w:noProof/>
            <w:webHidden/>
          </w:rPr>
        </w:r>
        <w:r>
          <w:rPr>
            <w:noProof/>
            <w:webHidden/>
          </w:rPr>
          <w:fldChar w:fldCharType="separate"/>
        </w:r>
        <w:r w:rsidR="0046083B">
          <w:rPr>
            <w:noProof/>
            <w:webHidden/>
          </w:rPr>
          <w:t>101</w:t>
        </w:r>
        <w:r>
          <w:rPr>
            <w:noProof/>
            <w:webHidden/>
          </w:rPr>
          <w:fldChar w:fldCharType="end"/>
        </w:r>
      </w:hyperlink>
    </w:p>
    <w:p w14:paraId="507BB10D" w14:textId="19ECCB7F" w:rsidR="00037D4A" w:rsidRPr="00037D4A" w:rsidRDefault="00037D4A" w:rsidP="00037D4A">
      <w:pPr>
        <w:pStyle w:val="Rysunek"/>
      </w:pPr>
      <w:r>
        <w:fldChar w:fldCharType="end"/>
      </w:r>
    </w:p>
    <w:p w14:paraId="0285993F" w14:textId="77777777" w:rsidR="00A819F0" w:rsidRPr="004C3CB2" w:rsidRDefault="00A819F0">
      <w:pPr>
        <w:pStyle w:val="Spisilustracji"/>
        <w:rPr>
          <w:sz w:val="26"/>
        </w:rPr>
      </w:pPr>
    </w:p>
    <w:p w14:paraId="5A54C550" w14:textId="77777777" w:rsidR="00A819F0" w:rsidRPr="004C3CB2" w:rsidRDefault="00A819F0">
      <w:pPr>
        <w:spacing w:after="0" w:line="240" w:lineRule="auto"/>
        <w:rPr>
          <w:rFonts w:ascii="Arial" w:hAnsi="Arial" w:cs="Arial"/>
          <w:sz w:val="32"/>
          <w:szCs w:val="32"/>
        </w:rPr>
      </w:pPr>
    </w:p>
    <w:p w14:paraId="012271D6" w14:textId="77777777" w:rsidR="00A819F0" w:rsidRPr="004C3CB2" w:rsidRDefault="00A819F0">
      <w:pPr>
        <w:spacing w:after="0" w:line="240" w:lineRule="auto"/>
        <w:rPr>
          <w:rFonts w:ascii="Times New Roman" w:hAnsi="Times New Roman"/>
          <w:szCs w:val="24"/>
        </w:rPr>
      </w:pPr>
    </w:p>
    <w:p w14:paraId="2175D06C" w14:textId="77777777" w:rsidR="00A819F0" w:rsidRPr="004C3CB2" w:rsidRDefault="00A819F0" w:rsidP="002B0F27">
      <w:pPr>
        <w:pStyle w:val="Nagwek1"/>
        <w:numPr>
          <w:ilvl w:val="0"/>
          <w:numId w:val="2"/>
        </w:numPr>
      </w:pPr>
      <w:r w:rsidRPr="004C3CB2">
        <w:rPr>
          <w:rFonts w:ascii="Times New Roman" w:hAnsi="Times New Roman"/>
          <w:sz w:val="24"/>
          <w:szCs w:val="24"/>
        </w:rPr>
        <w:br w:type="page"/>
      </w:r>
      <w:bookmarkStart w:id="1" w:name="_Toc198641905"/>
      <w:r w:rsidRPr="004C3CB2">
        <w:lastRenderedPageBreak/>
        <w:t>Wstęp</w:t>
      </w:r>
      <w:bookmarkEnd w:id="1"/>
    </w:p>
    <w:p w14:paraId="3FC9831F" w14:textId="77777777" w:rsidR="00A819F0" w:rsidRPr="004C3CB2" w:rsidRDefault="00A819F0">
      <w:pPr>
        <w:spacing w:after="0" w:line="240" w:lineRule="auto"/>
        <w:rPr>
          <w:rFonts w:ascii="Times New Roman" w:hAnsi="Times New Roman"/>
          <w:szCs w:val="24"/>
        </w:rPr>
      </w:pPr>
      <w:r w:rsidRPr="004C3CB2">
        <w:rPr>
          <w:rFonts w:ascii="Arial" w:hAnsi="Arial" w:cs="Arial"/>
          <w:sz w:val="28"/>
          <w:szCs w:val="28"/>
        </w:rPr>
        <w:t xml:space="preserve"> </w:t>
      </w:r>
    </w:p>
    <w:p w14:paraId="30B810F8" w14:textId="638EC4D2" w:rsidR="00A819F0" w:rsidRPr="004C3CB2" w:rsidRDefault="0066638F" w:rsidP="002B0F27">
      <w:pPr>
        <w:pStyle w:val="Nagwek2"/>
        <w:numPr>
          <w:ilvl w:val="1"/>
          <w:numId w:val="3"/>
        </w:numPr>
      </w:pPr>
      <w:bookmarkStart w:id="2" w:name="_Toc198641906"/>
      <w:r w:rsidRPr="004C3CB2">
        <w:rPr>
          <w:lang w:val="pl-PL"/>
        </w:rPr>
        <w:t>Wnioskodawca</w:t>
      </w:r>
      <w:bookmarkEnd w:id="2"/>
    </w:p>
    <w:p w14:paraId="206FCE04" w14:textId="77777777" w:rsidR="00A819F0" w:rsidRPr="004C3CB2" w:rsidRDefault="00A819F0">
      <w:pPr>
        <w:spacing w:after="0" w:line="240" w:lineRule="auto"/>
        <w:rPr>
          <w:rFonts w:ascii="Arial" w:hAnsi="Arial" w:cs="Arial"/>
          <w:sz w:val="28"/>
          <w:szCs w:val="28"/>
        </w:rPr>
      </w:pPr>
    </w:p>
    <w:p w14:paraId="1FAFB92B" w14:textId="6E11A0D5" w:rsidR="00A819F0" w:rsidRPr="004C3CB2" w:rsidRDefault="0066638F">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Raport wykonano dla</w:t>
      </w:r>
      <w:r w:rsidR="00A819F0" w:rsidRPr="004C3CB2">
        <w:rPr>
          <w:rFonts w:ascii="Times New Roman" w:hAnsi="Times New Roman"/>
          <w:szCs w:val="24"/>
        </w:rPr>
        <w:t xml:space="preserve"> uzyskania decyzji o środowiskowych uwa</w:t>
      </w:r>
      <w:r w:rsidR="00DD39A4" w:rsidRPr="004C3CB2">
        <w:rPr>
          <w:rFonts w:ascii="Times New Roman" w:hAnsi="Times New Roman"/>
          <w:szCs w:val="24"/>
        </w:rPr>
        <w:t xml:space="preserve">runkowaniach dla </w:t>
      </w:r>
      <w:r w:rsidRPr="004C3CB2">
        <w:rPr>
          <w:rFonts w:ascii="Times New Roman" w:hAnsi="Times New Roman"/>
          <w:szCs w:val="24"/>
        </w:rPr>
        <w:t>planowa</w:t>
      </w:r>
      <w:r w:rsidR="00DD39A4" w:rsidRPr="004C3CB2">
        <w:rPr>
          <w:rFonts w:ascii="Times New Roman" w:hAnsi="Times New Roman"/>
          <w:szCs w:val="24"/>
        </w:rPr>
        <w:t>nego przedsięwzięcia - eksploatacji odkrywkowej</w:t>
      </w:r>
      <w:r w:rsidR="00A819F0" w:rsidRPr="004C3CB2">
        <w:rPr>
          <w:rFonts w:ascii="Times New Roman" w:hAnsi="Times New Roman"/>
          <w:szCs w:val="24"/>
        </w:rPr>
        <w:t xml:space="preserve"> złoża kopalin </w:t>
      </w:r>
      <w:r w:rsidR="00104345" w:rsidRPr="004C3CB2">
        <w:rPr>
          <w:rFonts w:ascii="Times New Roman" w:hAnsi="Times New Roman"/>
          <w:szCs w:val="24"/>
        </w:rPr>
        <w:t>„ĆWIERDZIN TS”</w:t>
      </w:r>
      <w:r w:rsidR="00A819F0" w:rsidRPr="004C3CB2">
        <w:rPr>
          <w:rFonts w:ascii="Times New Roman" w:hAnsi="Times New Roman"/>
          <w:szCs w:val="24"/>
        </w:rPr>
        <w:t xml:space="preserve">.   </w:t>
      </w:r>
    </w:p>
    <w:p w14:paraId="6BA8C768" w14:textId="77777777" w:rsidR="00A819F0" w:rsidRPr="004C3CB2" w:rsidRDefault="00A819F0" w:rsidP="00DD39A4">
      <w:pPr>
        <w:widowControl w:val="0"/>
        <w:autoSpaceDE w:val="0"/>
        <w:autoSpaceDN w:val="0"/>
        <w:adjustRightInd w:val="0"/>
        <w:spacing w:after="0" w:line="240" w:lineRule="auto"/>
        <w:jc w:val="both"/>
        <w:rPr>
          <w:rFonts w:ascii="Times New Roman" w:hAnsi="Times New Roman"/>
          <w:szCs w:val="24"/>
        </w:rPr>
      </w:pPr>
    </w:p>
    <w:p w14:paraId="44F6DB70" w14:textId="742814BC" w:rsidR="00A819F0" w:rsidRPr="004C3CB2" w:rsidRDefault="00DD39A4">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Wnioskodawca</w:t>
      </w:r>
      <w:r w:rsidR="00A819F0" w:rsidRPr="004C3CB2">
        <w:rPr>
          <w:rFonts w:ascii="Times New Roman" w:hAnsi="Times New Roman"/>
          <w:szCs w:val="24"/>
        </w:rPr>
        <w:t>:</w:t>
      </w:r>
    </w:p>
    <w:p w14:paraId="4D4D3EDD" w14:textId="77777777" w:rsidR="00104345" w:rsidRPr="004C3CB2" w:rsidRDefault="00104345" w:rsidP="00104345">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Tomasz Szustek </w:t>
      </w:r>
    </w:p>
    <w:p w14:paraId="277182B2" w14:textId="77777777" w:rsidR="00104345" w:rsidRPr="004C3CB2" w:rsidRDefault="00104345" w:rsidP="00104345">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Przedsiębiorstwo EKO WODKAN </w:t>
      </w:r>
    </w:p>
    <w:p w14:paraId="48AFBB68" w14:textId="2839D629" w:rsidR="00A819F0" w:rsidRPr="004C3CB2" w:rsidRDefault="00104345" w:rsidP="00104345">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Żelazkowo 51, </w:t>
      </w:r>
      <w:r w:rsidR="00DD39A4" w:rsidRPr="004C3CB2">
        <w:rPr>
          <w:rFonts w:ascii="Times New Roman" w:hAnsi="Times New Roman"/>
          <w:szCs w:val="24"/>
        </w:rPr>
        <w:t xml:space="preserve">62-220 Niechanowo </w:t>
      </w:r>
    </w:p>
    <w:p w14:paraId="13B88102" w14:textId="77777777" w:rsidR="00DD39A4" w:rsidRPr="004C3CB2" w:rsidRDefault="00DD39A4" w:rsidP="00104345">
      <w:pPr>
        <w:widowControl w:val="0"/>
        <w:autoSpaceDE w:val="0"/>
        <w:autoSpaceDN w:val="0"/>
        <w:adjustRightInd w:val="0"/>
        <w:spacing w:after="0" w:line="240" w:lineRule="auto"/>
        <w:jc w:val="both"/>
        <w:rPr>
          <w:rFonts w:ascii="Times New Roman" w:hAnsi="Times New Roman"/>
          <w:szCs w:val="24"/>
        </w:rPr>
      </w:pPr>
    </w:p>
    <w:p w14:paraId="112B5CF1" w14:textId="4C1BC262" w:rsidR="00DD39A4" w:rsidRPr="004C3CB2" w:rsidRDefault="00DD39A4" w:rsidP="00DD39A4">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Lokalizacja przedsięwzięcia: województwo wielkopolskie, powiat gnieźnieński, gmina Witkowo, obręb Ćwierdzin dz. </w:t>
      </w:r>
      <w:proofErr w:type="spellStart"/>
      <w:r w:rsidRPr="004C3CB2">
        <w:rPr>
          <w:rFonts w:ascii="Times New Roman" w:hAnsi="Times New Roman"/>
          <w:szCs w:val="24"/>
        </w:rPr>
        <w:t>ewid</w:t>
      </w:r>
      <w:proofErr w:type="spellEnd"/>
      <w:r w:rsidRPr="004C3CB2">
        <w:rPr>
          <w:rFonts w:ascii="Times New Roman" w:hAnsi="Times New Roman"/>
          <w:szCs w:val="24"/>
        </w:rPr>
        <w:t xml:space="preserve">. nr  139/6. </w:t>
      </w:r>
    </w:p>
    <w:p w14:paraId="4DD9B1B8" w14:textId="0381EFB7" w:rsidR="00DD39A4" w:rsidRPr="004C3CB2" w:rsidRDefault="006366B8" w:rsidP="00104345">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Powierzchnia projektowanego obszaru wydobycia 3,9965 ha. </w:t>
      </w:r>
    </w:p>
    <w:p w14:paraId="40B065DC" w14:textId="77777777" w:rsidR="00DD39A4" w:rsidRPr="004C3CB2" w:rsidRDefault="00DD39A4" w:rsidP="00104345">
      <w:pPr>
        <w:widowControl w:val="0"/>
        <w:autoSpaceDE w:val="0"/>
        <w:autoSpaceDN w:val="0"/>
        <w:adjustRightInd w:val="0"/>
        <w:spacing w:after="0" w:line="240" w:lineRule="auto"/>
        <w:jc w:val="both"/>
        <w:rPr>
          <w:rFonts w:ascii="Times New Roman" w:hAnsi="Times New Roman"/>
          <w:szCs w:val="24"/>
        </w:rPr>
      </w:pPr>
    </w:p>
    <w:p w14:paraId="4A40829C" w14:textId="77777777" w:rsidR="00DD39A4" w:rsidRPr="004C3CB2" w:rsidRDefault="00DD39A4" w:rsidP="00104345">
      <w:pPr>
        <w:widowControl w:val="0"/>
        <w:autoSpaceDE w:val="0"/>
        <w:autoSpaceDN w:val="0"/>
        <w:adjustRightInd w:val="0"/>
        <w:spacing w:after="0" w:line="240" w:lineRule="auto"/>
        <w:jc w:val="both"/>
        <w:rPr>
          <w:rFonts w:ascii="Times New Roman" w:hAnsi="Times New Roman"/>
          <w:szCs w:val="24"/>
        </w:rPr>
      </w:pPr>
    </w:p>
    <w:p w14:paraId="18B56F55" w14:textId="77777777" w:rsidR="00A819F0" w:rsidRPr="004C3CB2" w:rsidRDefault="00A819F0" w:rsidP="002B0F27">
      <w:pPr>
        <w:pStyle w:val="Nagwek2"/>
        <w:numPr>
          <w:ilvl w:val="1"/>
          <w:numId w:val="3"/>
        </w:numPr>
      </w:pPr>
      <w:bookmarkStart w:id="3" w:name="_Toc198641907"/>
      <w:r w:rsidRPr="004C3CB2">
        <w:t>Podstawa prawna</w:t>
      </w:r>
      <w:bookmarkEnd w:id="3"/>
    </w:p>
    <w:p w14:paraId="037CCE99" w14:textId="77777777" w:rsidR="00A819F0" w:rsidRPr="004C3CB2" w:rsidRDefault="00A819F0">
      <w:pPr>
        <w:spacing w:after="0" w:line="240" w:lineRule="auto"/>
        <w:rPr>
          <w:rFonts w:ascii="Times New Roman" w:hAnsi="Times New Roman"/>
          <w:szCs w:val="24"/>
        </w:rPr>
      </w:pPr>
    </w:p>
    <w:p w14:paraId="660E7854" w14:textId="0609A28E" w:rsidR="00A819F0" w:rsidRPr="004C3CB2" w:rsidRDefault="00127D11" w:rsidP="00127D11">
      <w:pPr>
        <w:tabs>
          <w:tab w:val="left" w:pos="3969"/>
        </w:tabs>
        <w:spacing w:after="0" w:line="240" w:lineRule="auto"/>
        <w:jc w:val="both"/>
        <w:rPr>
          <w:rFonts w:ascii="Times New Roman" w:hAnsi="Times New Roman"/>
          <w:szCs w:val="24"/>
        </w:rPr>
      </w:pPr>
      <w:r w:rsidRPr="004C3CB2">
        <w:rPr>
          <w:rFonts w:ascii="Times New Roman" w:hAnsi="Times New Roman"/>
          <w:szCs w:val="24"/>
        </w:rPr>
        <w:t xml:space="preserve">Obowiązek </w:t>
      </w:r>
      <w:r w:rsidR="003655A3" w:rsidRPr="004C3CB2">
        <w:rPr>
          <w:rFonts w:ascii="Times New Roman" w:hAnsi="Times New Roman"/>
          <w:szCs w:val="24"/>
        </w:rPr>
        <w:t xml:space="preserve">uzyskania decyzji o środowiskowych uwarunkowaniach realizacji przedsięwzięcia </w:t>
      </w:r>
      <w:r w:rsidR="00A819F0" w:rsidRPr="004C3CB2">
        <w:rPr>
          <w:rFonts w:ascii="Times New Roman" w:hAnsi="Times New Roman"/>
          <w:szCs w:val="24"/>
        </w:rPr>
        <w:t xml:space="preserve">dla przedmiotowej inwestycji powstaje w związku z art. 59 ust. 1 pkt 2), </w:t>
      </w:r>
      <w:r w:rsidR="00905FDC" w:rsidRPr="004C3CB2">
        <w:rPr>
          <w:rFonts w:ascii="Times New Roman" w:hAnsi="Times New Roman"/>
          <w:szCs w:val="24"/>
        </w:rPr>
        <w:t>ustawy z dnia 3 października 2008 r. o udostępnianiu informacji o środowisku i jego ochronie, udziale społeczeństwa w ochronie środowiska oraz o ocenach oddziaływania na środowisko (</w:t>
      </w:r>
      <w:proofErr w:type="spellStart"/>
      <w:r w:rsidR="00905FDC" w:rsidRPr="004C3CB2">
        <w:rPr>
          <w:rFonts w:ascii="Times New Roman" w:hAnsi="Times New Roman"/>
          <w:szCs w:val="24"/>
        </w:rPr>
        <w:t>t.j</w:t>
      </w:r>
      <w:proofErr w:type="spellEnd"/>
      <w:r w:rsidR="00905FDC" w:rsidRPr="004C3CB2">
        <w:rPr>
          <w:rFonts w:ascii="Times New Roman" w:hAnsi="Times New Roman"/>
          <w:szCs w:val="24"/>
        </w:rPr>
        <w:t xml:space="preserve">. Dz. U. z 2024 r. poz. 1112 z </w:t>
      </w:r>
      <w:proofErr w:type="spellStart"/>
      <w:r w:rsidR="00905FDC" w:rsidRPr="004C3CB2">
        <w:rPr>
          <w:rFonts w:ascii="Times New Roman" w:hAnsi="Times New Roman"/>
          <w:szCs w:val="24"/>
        </w:rPr>
        <w:t>późn</w:t>
      </w:r>
      <w:proofErr w:type="spellEnd"/>
      <w:r w:rsidR="00905FDC" w:rsidRPr="004C3CB2">
        <w:rPr>
          <w:rFonts w:ascii="Times New Roman" w:hAnsi="Times New Roman"/>
          <w:szCs w:val="24"/>
        </w:rPr>
        <w:t>. zm.)</w:t>
      </w:r>
      <w:r w:rsidR="00A819F0" w:rsidRPr="004C3CB2">
        <w:rPr>
          <w:rFonts w:ascii="Times New Roman" w:hAnsi="Times New Roman"/>
          <w:szCs w:val="24"/>
        </w:rPr>
        <w:t xml:space="preserve"> </w:t>
      </w:r>
    </w:p>
    <w:p w14:paraId="542B29EC" w14:textId="77777777" w:rsidR="00A819F0" w:rsidRPr="004C3CB2" w:rsidRDefault="00A819F0">
      <w:pPr>
        <w:tabs>
          <w:tab w:val="left" w:pos="3969"/>
        </w:tabs>
        <w:spacing w:after="0" w:line="240" w:lineRule="auto"/>
        <w:ind w:firstLine="708"/>
        <w:jc w:val="both"/>
        <w:rPr>
          <w:rFonts w:ascii="Times New Roman" w:hAnsi="Times New Roman"/>
          <w:szCs w:val="24"/>
        </w:rPr>
      </w:pPr>
    </w:p>
    <w:p w14:paraId="16F422CC" w14:textId="4E12BC0B" w:rsidR="00A819F0" w:rsidRPr="004C3CB2" w:rsidRDefault="00C46E43" w:rsidP="00C46E43">
      <w:pPr>
        <w:tabs>
          <w:tab w:val="left" w:pos="3969"/>
        </w:tabs>
        <w:spacing w:after="0" w:line="240" w:lineRule="auto"/>
        <w:jc w:val="both"/>
        <w:rPr>
          <w:rFonts w:ascii="Times New Roman" w:hAnsi="Times New Roman"/>
          <w:bCs/>
          <w:szCs w:val="24"/>
        </w:rPr>
      </w:pPr>
      <w:r w:rsidRPr="004C3CB2">
        <w:rPr>
          <w:rFonts w:ascii="Times New Roman" w:hAnsi="Times New Roman"/>
          <w:bCs/>
          <w:szCs w:val="24"/>
        </w:rPr>
        <w:t>Raport</w:t>
      </w:r>
      <w:r w:rsidR="00A819F0" w:rsidRPr="004C3CB2">
        <w:rPr>
          <w:rFonts w:ascii="Times New Roman" w:hAnsi="Times New Roman"/>
          <w:bCs/>
          <w:szCs w:val="24"/>
        </w:rPr>
        <w:t xml:space="preserve"> o oddziaływaniu przedsięwzięcia na środowisko, zosta</w:t>
      </w:r>
      <w:r w:rsidR="002718CE" w:rsidRPr="004C3CB2">
        <w:rPr>
          <w:rFonts w:ascii="Times New Roman" w:hAnsi="Times New Roman"/>
          <w:bCs/>
          <w:szCs w:val="24"/>
        </w:rPr>
        <w:t>ł nałożony P</w:t>
      </w:r>
      <w:r w:rsidR="0074117D" w:rsidRPr="004C3CB2">
        <w:rPr>
          <w:rFonts w:ascii="Times New Roman" w:hAnsi="Times New Roman"/>
          <w:bCs/>
          <w:szCs w:val="24"/>
        </w:rPr>
        <w:t>ostanowieniem Burmistrza</w:t>
      </w:r>
      <w:r w:rsidR="00A819F0" w:rsidRPr="004C3CB2">
        <w:rPr>
          <w:rFonts w:ascii="Times New Roman" w:hAnsi="Times New Roman"/>
          <w:bCs/>
          <w:szCs w:val="24"/>
        </w:rPr>
        <w:t xml:space="preserve"> Gminy </w:t>
      </w:r>
      <w:r w:rsidR="00D222C2" w:rsidRPr="004C3CB2">
        <w:rPr>
          <w:rFonts w:ascii="Times New Roman" w:hAnsi="Times New Roman"/>
          <w:bCs/>
          <w:szCs w:val="24"/>
        </w:rPr>
        <w:t>i Miasta Witkowo</w:t>
      </w:r>
      <w:r w:rsidR="00A819F0" w:rsidRPr="004C3CB2">
        <w:rPr>
          <w:rFonts w:ascii="Times New Roman" w:hAnsi="Times New Roman"/>
          <w:bCs/>
          <w:szCs w:val="24"/>
        </w:rPr>
        <w:t xml:space="preserve"> z dnia </w:t>
      </w:r>
      <w:r w:rsidR="00D222C2" w:rsidRPr="004C3CB2">
        <w:rPr>
          <w:rFonts w:ascii="Times New Roman" w:hAnsi="Times New Roman"/>
          <w:bCs/>
          <w:szCs w:val="24"/>
        </w:rPr>
        <w:t>01</w:t>
      </w:r>
      <w:r w:rsidR="00A819F0" w:rsidRPr="004C3CB2">
        <w:rPr>
          <w:rFonts w:ascii="Times New Roman" w:hAnsi="Times New Roman"/>
          <w:bCs/>
          <w:szCs w:val="24"/>
        </w:rPr>
        <w:t>.03.20</w:t>
      </w:r>
      <w:r w:rsidR="00D222C2" w:rsidRPr="004C3CB2">
        <w:rPr>
          <w:rFonts w:ascii="Times New Roman" w:hAnsi="Times New Roman"/>
          <w:bCs/>
          <w:szCs w:val="24"/>
        </w:rPr>
        <w:t>2</w:t>
      </w:r>
      <w:r w:rsidR="00A819F0" w:rsidRPr="004C3CB2">
        <w:rPr>
          <w:rFonts w:ascii="Times New Roman" w:hAnsi="Times New Roman"/>
          <w:bCs/>
          <w:szCs w:val="24"/>
        </w:rPr>
        <w:t>3</w:t>
      </w:r>
      <w:r w:rsidRPr="004C3CB2">
        <w:rPr>
          <w:rFonts w:ascii="Times New Roman" w:hAnsi="Times New Roman"/>
          <w:bCs/>
          <w:szCs w:val="24"/>
        </w:rPr>
        <w:t xml:space="preserve"> r. znak</w:t>
      </w:r>
      <w:r w:rsidR="003655A3" w:rsidRPr="004C3CB2">
        <w:rPr>
          <w:rFonts w:ascii="Times New Roman" w:hAnsi="Times New Roman"/>
          <w:bCs/>
          <w:szCs w:val="24"/>
        </w:rPr>
        <w:t xml:space="preserve"> </w:t>
      </w:r>
      <w:r w:rsidR="00A819F0" w:rsidRPr="004C3CB2">
        <w:rPr>
          <w:rFonts w:ascii="Times New Roman" w:hAnsi="Times New Roman"/>
          <w:bCs/>
          <w:szCs w:val="24"/>
        </w:rPr>
        <w:t>OŚ.6220.</w:t>
      </w:r>
      <w:r w:rsidR="00D222C2" w:rsidRPr="004C3CB2">
        <w:rPr>
          <w:rFonts w:ascii="Times New Roman" w:hAnsi="Times New Roman"/>
          <w:bCs/>
          <w:szCs w:val="24"/>
        </w:rPr>
        <w:t>25</w:t>
      </w:r>
      <w:r w:rsidR="00A819F0" w:rsidRPr="004C3CB2">
        <w:rPr>
          <w:rFonts w:ascii="Times New Roman" w:hAnsi="Times New Roman"/>
          <w:bCs/>
          <w:szCs w:val="24"/>
        </w:rPr>
        <w:t>.20</w:t>
      </w:r>
      <w:r w:rsidR="00D222C2" w:rsidRPr="004C3CB2">
        <w:rPr>
          <w:rFonts w:ascii="Times New Roman" w:hAnsi="Times New Roman"/>
          <w:bCs/>
          <w:szCs w:val="24"/>
        </w:rPr>
        <w:t>22</w:t>
      </w:r>
      <w:r w:rsidRPr="004C3CB2">
        <w:rPr>
          <w:rFonts w:ascii="Times New Roman" w:hAnsi="Times New Roman"/>
          <w:bCs/>
          <w:szCs w:val="24"/>
        </w:rPr>
        <w:t>,</w:t>
      </w:r>
      <w:r w:rsidR="00A73B85" w:rsidRPr="004C3CB2">
        <w:rPr>
          <w:rFonts w:ascii="Times New Roman" w:hAnsi="Times New Roman"/>
          <w:bCs/>
          <w:szCs w:val="24"/>
        </w:rPr>
        <w:t xml:space="preserve"> po opiniowaniu </w:t>
      </w:r>
      <w:r w:rsidRPr="004C3CB2">
        <w:rPr>
          <w:rFonts w:ascii="Times New Roman" w:hAnsi="Times New Roman"/>
          <w:bCs/>
          <w:szCs w:val="24"/>
        </w:rPr>
        <w:t xml:space="preserve">Karty informacji przedsięwzięcia </w:t>
      </w:r>
      <w:r w:rsidR="00A73B85" w:rsidRPr="004C3CB2">
        <w:rPr>
          <w:rFonts w:ascii="Times New Roman" w:hAnsi="Times New Roman"/>
          <w:bCs/>
          <w:szCs w:val="24"/>
        </w:rPr>
        <w:t>przez:</w:t>
      </w:r>
    </w:p>
    <w:p w14:paraId="0618D838" w14:textId="7A2BD52A" w:rsidR="00A819F0" w:rsidRPr="004C3CB2" w:rsidRDefault="00A819F0" w:rsidP="00C46E43">
      <w:pPr>
        <w:tabs>
          <w:tab w:val="left" w:pos="3969"/>
        </w:tabs>
        <w:spacing w:after="0" w:line="240" w:lineRule="auto"/>
        <w:jc w:val="both"/>
        <w:rPr>
          <w:rFonts w:ascii="Times New Roman" w:hAnsi="Times New Roman"/>
          <w:bCs/>
          <w:szCs w:val="24"/>
        </w:rPr>
      </w:pPr>
      <w:r w:rsidRPr="004C3CB2">
        <w:rPr>
          <w:rFonts w:ascii="Times New Roman" w:hAnsi="Times New Roman"/>
          <w:bCs/>
          <w:szCs w:val="24"/>
        </w:rPr>
        <w:t xml:space="preserve"> </w:t>
      </w:r>
      <w:r w:rsidR="00A73B85" w:rsidRPr="004C3CB2">
        <w:rPr>
          <w:rFonts w:ascii="Times New Roman" w:hAnsi="Times New Roman"/>
          <w:bCs/>
          <w:szCs w:val="24"/>
        </w:rPr>
        <w:t>-</w:t>
      </w:r>
      <w:r w:rsidRPr="004C3CB2">
        <w:rPr>
          <w:rFonts w:ascii="Times New Roman" w:hAnsi="Times New Roman"/>
          <w:bCs/>
          <w:szCs w:val="24"/>
        </w:rPr>
        <w:t xml:space="preserve"> Regionalnego Dyrektora</w:t>
      </w:r>
      <w:r w:rsidR="00C46E43" w:rsidRPr="004C3CB2">
        <w:rPr>
          <w:rFonts w:ascii="Times New Roman" w:hAnsi="Times New Roman"/>
          <w:bCs/>
          <w:szCs w:val="24"/>
        </w:rPr>
        <w:t xml:space="preserve"> Ochrony Środowiska w Poznaniu - opinia</w:t>
      </w:r>
      <w:r w:rsidR="002718CE" w:rsidRPr="004C3CB2">
        <w:rPr>
          <w:rFonts w:ascii="Times New Roman" w:hAnsi="Times New Roman"/>
          <w:bCs/>
          <w:szCs w:val="24"/>
        </w:rPr>
        <w:t xml:space="preserve">, </w:t>
      </w:r>
      <w:r w:rsidR="00D222C2" w:rsidRPr="004C3CB2">
        <w:rPr>
          <w:rFonts w:ascii="Times New Roman" w:hAnsi="Times New Roman"/>
          <w:bCs/>
          <w:szCs w:val="24"/>
        </w:rPr>
        <w:t xml:space="preserve">dla powyższego przedsięwzięcia nie ma </w:t>
      </w:r>
      <w:r w:rsidR="00C46E43" w:rsidRPr="004C3CB2">
        <w:rPr>
          <w:rFonts w:ascii="Times New Roman" w:hAnsi="Times New Roman"/>
          <w:bCs/>
          <w:szCs w:val="24"/>
        </w:rPr>
        <w:t xml:space="preserve">potrzeby </w:t>
      </w:r>
      <w:r w:rsidRPr="004C3CB2">
        <w:rPr>
          <w:rFonts w:ascii="Times New Roman" w:hAnsi="Times New Roman"/>
          <w:bCs/>
          <w:szCs w:val="24"/>
        </w:rPr>
        <w:t>przeprowadzania oceny oddziaływania</w:t>
      </w:r>
      <w:r w:rsidR="00C46E43" w:rsidRPr="004C3CB2">
        <w:rPr>
          <w:rFonts w:ascii="Times New Roman" w:hAnsi="Times New Roman"/>
          <w:bCs/>
          <w:szCs w:val="24"/>
        </w:rPr>
        <w:t xml:space="preserve"> na środowisko - pismo</w:t>
      </w:r>
      <w:r w:rsidRPr="004C3CB2">
        <w:rPr>
          <w:rFonts w:ascii="Times New Roman" w:hAnsi="Times New Roman"/>
          <w:bCs/>
          <w:szCs w:val="24"/>
        </w:rPr>
        <w:t xml:space="preserve"> z dnia </w:t>
      </w:r>
      <w:r w:rsidR="00606541" w:rsidRPr="004C3CB2">
        <w:rPr>
          <w:rFonts w:ascii="Times New Roman" w:hAnsi="Times New Roman"/>
          <w:bCs/>
          <w:szCs w:val="24"/>
        </w:rPr>
        <w:t>17</w:t>
      </w:r>
      <w:r w:rsidRPr="004C3CB2">
        <w:rPr>
          <w:rFonts w:ascii="Times New Roman" w:hAnsi="Times New Roman"/>
          <w:bCs/>
          <w:szCs w:val="24"/>
        </w:rPr>
        <w:t>.0</w:t>
      </w:r>
      <w:r w:rsidR="00606541" w:rsidRPr="004C3CB2">
        <w:rPr>
          <w:rFonts w:ascii="Times New Roman" w:hAnsi="Times New Roman"/>
          <w:bCs/>
          <w:szCs w:val="24"/>
        </w:rPr>
        <w:t>2</w:t>
      </w:r>
      <w:r w:rsidRPr="004C3CB2">
        <w:rPr>
          <w:rFonts w:ascii="Times New Roman" w:hAnsi="Times New Roman"/>
          <w:bCs/>
          <w:szCs w:val="24"/>
        </w:rPr>
        <w:t>.20</w:t>
      </w:r>
      <w:r w:rsidR="00606541" w:rsidRPr="004C3CB2">
        <w:rPr>
          <w:rFonts w:ascii="Times New Roman" w:hAnsi="Times New Roman"/>
          <w:bCs/>
          <w:szCs w:val="24"/>
        </w:rPr>
        <w:t>23</w:t>
      </w:r>
      <w:r w:rsidR="00C46E43" w:rsidRPr="004C3CB2">
        <w:rPr>
          <w:rFonts w:ascii="Times New Roman" w:hAnsi="Times New Roman"/>
          <w:bCs/>
          <w:szCs w:val="24"/>
        </w:rPr>
        <w:t xml:space="preserve"> r. znak</w:t>
      </w:r>
      <w:r w:rsidRPr="004C3CB2">
        <w:rPr>
          <w:rFonts w:ascii="Times New Roman" w:hAnsi="Times New Roman"/>
          <w:bCs/>
          <w:szCs w:val="24"/>
        </w:rPr>
        <w:t xml:space="preserve">  WOO-I</w:t>
      </w:r>
      <w:r w:rsidR="00606541" w:rsidRPr="004C3CB2">
        <w:rPr>
          <w:rFonts w:ascii="Times New Roman" w:hAnsi="Times New Roman"/>
          <w:bCs/>
          <w:szCs w:val="24"/>
        </w:rPr>
        <w:t>V</w:t>
      </w:r>
      <w:r w:rsidRPr="004C3CB2">
        <w:rPr>
          <w:rFonts w:ascii="Times New Roman" w:hAnsi="Times New Roman"/>
          <w:bCs/>
          <w:szCs w:val="24"/>
        </w:rPr>
        <w:t>.42</w:t>
      </w:r>
      <w:r w:rsidR="00606541" w:rsidRPr="004C3CB2">
        <w:rPr>
          <w:rFonts w:ascii="Times New Roman" w:hAnsi="Times New Roman"/>
          <w:bCs/>
          <w:szCs w:val="24"/>
        </w:rPr>
        <w:t>2</w:t>
      </w:r>
      <w:r w:rsidRPr="004C3CB2">
        <w:rPr>
          <w:rFonts w:ascii="Times New Roman" w:hAnsi="Times New Roman"/>
          <w:bCs/>
          <w:szCs w:val="24"/>
        </w:rPr>
        <w:t>0.</w:t>
      </w:r>
      <w:r w:rsidR="00606541" w:rsidRPr="004C3CB2">
        <w:rPr>
          <w:rFonts w:ascii="Times New Roman" w:hAnsi="Times New Roman"/>
          <w:bCs/>
          <w:szCs w:val="24"/>
        </w:rPr>
        <w:t>1651</w:t>
      </w:r>
      <w:r w:rsidRPr="004C3CB2">
        <w:rPr>
          <w:rFonts w:ascii="Times New Roman" w:hAnsi="Times New Roman"/>
          <w:bCs/>
          <w:szCs w:val="24"/>
        </w:rPr>
        <w:t>.20</w:t>
      </w:r>
      <w:r w:rsidR="00606541" w:rsidRPr="004C3CB2">
        <w:rPr>
          <w:rFonts w:ascii="Times New Roman" w:hAnsi="Times New Roman"/>
          <w:bCs/>
          <w:szCs w:val="24"/>
        </w:rPr>
        <w:t>22</w:t>
      </w:r>
      <w:r w:rsidRPr="004C3CB2">
        <w:rPr>
          <w:rFonts w:ascii="Times New Roman" w:hAnsi="Times New Roman"/>
          <w:bCs/>
          <w:szCs w:val="24"/>
        </w:rPr>
        <w:t>.</w:t>
      </w:r>
      <w:r w:rsidR="00606541" w:rsidRPr="004C3CB2">
        <w:rPr>
          <w:rFonts w:ascii="Times New Roman" w:hAnsi="Times New Roman"/>
          <w:bCs/>
          <w:szCs w:val="24"/>
        </w:rPr>
        <w:t>DG.2</w:t>
      </w:r>
      <w:r w:rsidRPr="004C3CB2">
        <w:rPr>
          <w:rFonts w:ascii="Times New Roman" w:hAnsi="Times New Roman"/>
          <w:bCs/>
          <w:szCs w:val="24"/>
        </w:rPr>
        <w:t>.</w:t>
      </w:r>
    </w:p>
    <w:p w14:paraId="5F249B56" w14:textId="79E6F52F" w:rsidR="00A819F0" w:rsidRPr="004C3CB2" w:rsidRDefault="00A73B85" w:rsidP="00C46E43">
      <w:pPr>
        <w:spacing w:after="0" w:line="240" w:lineRule="auto"/>
        <w:jc w:val="both"/>
        <w:rPr>
          <w:rFonts w:ascii="Times New Roman" w:hAnsi="Times New Roman"/>
          <w:bCs/>
          <w:szCs w:val="24"/>
        </w:rPr>
      </w:pPr>
      <w:r w:rsidRPr="004C3CB2">
        <w:rPr>
          <w:rFonts w:ascii="Times New Roman" w:hAnsi="Times New Roman"/>
          <w:bCs/>
          <w:szCs w:val="24"/>
        </w:rPr>
        <w:t xml:space="preserve">- </w:t>
      </w:r>
      <w:r w:rsidR="00C46E43" w:rsidRPr="004C3CB2">
        <w:rPr>
          <w:rFonts w:ascii="Times New Roman" w:hAnsi="Times New Roman"/>
          <w:bCs/>
          <w:szCs w:val="24"/>
        </w:rPr>
        <w:t>Państwowy Powiatowy Inspektor Sanitarny</w:t>
      </w:r>
      <w:r w:rsidR="00A819F0" w:rsidRPr="004C3CB2">
        <w:rPr>
          <w:rFonts w:ascii="Times New Roman" w:hAnsi="Times New Roman"/>
          <w:bCs/>
          <w:szCs w:val="24"/>
        </w:rPr>
        <w:t xml:space="preserve"> w </w:t>
      </w:r>
      <w:r w:rsidR="00606541" w:rsidRPr="004C3CB2">
        <w:rPr>
          <w:rFonts w:ascii="Times New Roman" w:hAnsi="Times New Roman"/>
          <w:bCs/>
          <w:szCs w:val="24"/>
        </w:rPr>
        <w:t>Gnieźnie</w:t>
      </w:r>
      <w:r w:rsidR="00C46E43" w:rsidRPr="004C3CB2">
        <w:rPr>
          <w:rFonts w:ascii="Times New Roman" w:hAnsi="Times New Roman"/>
          <w:bCs/>
          <w:szCs w:val="24"/>
        </w:rPr>
        <w:t xml:space="preserve"> -</w:t>
      </w:r>
      <w:r w:rsidR="00A819F0" w:rsidRPr="004C3CB2">
        <w:rPr>
          <w:rFonts w:ascii="Times New Roman" w:hAnsi="Times New Roman"/>
          <w:bCs/>
          <w:szCs w:val="24"/>
        </w:rPr>
        <w:t xml:space="preserve"> </w:t>
      </w:r>
      <w:r w:rsidR="00C46E43" w:rsidRPr="004C3CB2">
        <w:rPr>
          <w:rFonts w:ascii="Times New Roman" w:hAnsi="Times New Roman"/>
          <w:bCs/>
          <w:szCs w:val="24"/>
        </w:rPr>
        <w:t>opinia</w:t>
      </w:r>
      <w:r w:rsidR="00A819F0" w:rsidRPr="004C3CB2">
        <w:rPr>
          <w:rFonts w:ascii="Times New Roman" w:hAnsi="Times New Roman"/>
          <w:bCs/>
          <w:szCs w:val="24"/>
        </w:rPr>
        <w:t xml:space="preserve"> </w:t>
      </w:r>
      <w:r w:rsidR="00606541" w:rsidRPr="004C3CB2">
        <w:rPr>
          <w:rFonts w:ascii="Times New Roman" w:hAnsi="Times New Roman"/>
          <w:bCs/>
          <w:szCs w:val="24"/>
        </w:rPr>
        <w:t>o braku potrzeby przeprowadzenia oceny oddziaływania</w:t>
      </w:r>
      <w:r w:rsidR="00C46E43" w:rsidRPr="004C3CB2">
        <w:rPr>
          <w:rFonts w:ascii="Times New Roman" w:hAnsi="Times New Roman"/>
          <w:bCs/>
          <w:szCs w:val="24"/>
        </w:rPr>
        <w:t xml:space="preserve"> na środowisko, pismo</w:t>
      </w:r>
      <w:r w:rsidR="00A819F0" w:rsidRPr="004C3CB2">
        <w:rPr>
          <w:rFonts w:ascii="Times New Roman" w:hAnsi="Times New Roman"/>
          <w:bCs/>
          <w:szCs w:val="24"/>
        </w:rPr>
        <w:t xml:space="preserve"> z dnia </w:t>
      </w:r>
      <w:r w:rsidR="00606541" w:rsidRPr="004C3CB2">
        <w:rPr>
          <w:rFonts w:ascii="Times New Roman" w:hAnsi="Times New Roman"/>
          <w:bCs/>
          <w:szCs w:val="24"/>
        </w:rPr>
        <w:t>14.02</w:t>
      </w:r>
      <w:r w:rsidR="00A819F0" w:rsidRPr="004C3CB2">
        <w:rPr>
          <w:rFonts w:ascii="Times New Roman" w:hAnsi="Times New Roman"/>
          <w:bCs/>
          <w:szCs w:val="24"/>
        </w:rPr>
        <w:t>.20</w:t>
      </w:r>
      <w:r w:rsidR="00606541" w:rsidRPr="004C3CB2">
        <w:rPr>
          <w:rFonts w:ascii="Times New Roman" w:hAnsi="Times New Roman"/>
          <w:bCs/>
          <w:szCs w:val="24"/>
        </w:rPr>
        <w:t>2</w:t>
      </w:r>
      <w:r w:rsidR="00A819F0" w:rsidRPr="004C3CB2">
        <w:rPr>
          <w:rFonts w:ascii="Times New Roman" w:hAnsi="Times New Roman"/>
          <w:bCs/>
          <w:szCs w:val="24"/>
        </w:rPr>
        <w:t>3</w:t>
      </w:r>
      <w:r w:rsidR="00C46E43" w:rsidRPr="004C3CB2">
        <w:rPr>
          <w:rFonts w:ascii="Times New Roman" w:hAnsi="Times New Roman"/>
          <w:bCs/>
          <w:szCs w:val="24"/>
        </w:rPr>
        <w:t xml:space="preserve"> r. znak</w:t>
      </w:r>
      <w:r w:rsidR="00A819F0" w:rsidRPr="004C3CB2">
        <w:rPr>
          <w:rFonts w:ascii="Times New Roman" w:hAnsi="Times New Roman"/>
          <w:bCs/>
          <w:szCs w:val="24"/>
        </w:rPr>
        <w:t xml:space="preserve"> ON</w:t>
      </w:r>
      <w:r w:rsidR="00606541" w:rsidRPr="004C3CB2">
        <w:rPr>
          <w:rFonts w:ascii="Times New Roman" w:hAnsi="Times New Roman"/>
          <w:bCs/>
          <w:szCs w:val="24"/>
        </w:rPr>
        <w:t>-</w:t>
      </w:r>
      <w:r w:rsidR="00A819F0" w:rsidRPr="004C3CB2">
        <w:rPr>
          <w:rFonts w:ascii="Times New Roman" w:hAnsi="Times New Roman"/>
          <w:bCs/>
          <w:szCs w:val="24"/>
        </w:rPr>
        <w:t>NS</w:t>
      </w:r>
      <w:r w:rsidR="00606541" w:rsidRPr="004C3CB2">
        <w:rPr>
          <w:rFonts w:ascii="Times New Roman" w:hAnsi="Times New Roman"/>
          <w:bCs/>
          <w:szCs w:val="24"/>
        </w:rPr>
        <w:t>.9022.5.86.2022</w:t>
      </w:r>
      <w:r w:rsidR="00A819F0" w:rsidRPr="004C3CB2">
        <w:rPr>
          <w:rFonts w:ascii="Times New Roman" w:hAnsi="Times New Roman"/>
          <w:bCs/>
          <w:szCs w:val="24"/>
        </w:rPr>
        <w:t>.</w:t>
      </w:r>
    </w:p>
    <w:p w14:paraId="5B985A2D" w14:textId="3AADC447" w:rsidR="00443047" w:rsidRPr="004C3CB2" w:rsidRDefault="00A73B85" w:rsidP="00D4376A">
      <w:pPr>
        <w:spacing w:after="0" w:line="240" w:lineRule="auto"/>
        <w:jc w:val="both"/>
        <w:rPr>
          <w:rFonts w:ascii="Times New Roman" w:hAnsi="Times New Roman"/>
          <w:bCs/>
          <w:szCs w:val="24"/>
        </w:rPr>
      </w:pPr>
      <w:r w:rsidRPr="004C3CB2">
        <w:rPr>
          <w:rFonts w:ascii="Times New Roman" w:hAnsi="Times New Roman"/>
          <w:bCs/>
          <w:szCs w:val="24"/>
        </w:rPr>
        <w:t xml:space="preserve">- </w:t>
      </w:r>
      <w:r w:rsidR="00C46E43" w:rsidRPr="004C3CB2">
        <w:rPr>
          <w:rFonts w:ascii="Times New Roman" w:hAnsi="Times New Roman"/>
          <w:bCs/>
          <w:szCs w:val="24"/>
        </w:rPr>
        <w:t>Dyrektor Państwowe Gospodarstwo Wodne</w:t>
      </w:r>
      <w:r w:rsidR="00606541" w:rsidRPr="004C3CB2">
        <w:rPr>
          <w:rFonts w:ascii="Times New Roman" w:hAnsi="Times New Roman"/>
          <w:bCs/>
          <w:szCs w:val="24"/>
        </w:rPr>
        <w:t xml:space="preserve"> Wody Polskie, Zarząd Zlewni w Kole </w:t>
      </w:r>
      <w:r w:rsidR="00C46E43" w:rsidRPr="004C3CB2">
        <w:rPr>
          <w:rFonts w:ascii="Times New Roman" w:hAnsi="Times New Roman"/>
          <w:bCs/>
          <w:szCs w:val="24"/>
        </w:rPr>
        <w:t xml:space="preserve">- </w:t>
      </w:r>
      <w:r w:rsidR="0074117D" w:rsidRPr="004C3CB2">
        <w:rPr>
          <w:rFonts w:ascii="Times New Roman" w:hAnsi="Times New Roman"/>
          <w:bCs/>
          <w:szCs w:val="24"/>
        </w:rPr>
        <w:t>opinia</w:t>
      </w:r>
      <w:r w:rsidR="00606541" w:rsidRPr="004C3CB2">
        <w:rPr>
          <w:rFonts w:ascii="Times New Roman" w:hAnsi="Times New Roman"/>
          <w:bCs/>
          <w:szCs w:val="24"/>
        </w:rPr>
        <w:t xml:space="preserve"> o braku potrzeby przeprowadzenia oceny oddziały</w:t>
      </w:r>
      <w:r w:rsidR="0074117D" w:rsidRPr="004C3CB2">
        <w:rPr>
          <w:rFonts w:ascii="Times New Roman" w:hAnsi="Times New Roman"/>
          <w:bCs/>
          <w:szCs w:val="24"/>
        </w:rPr>
        <w:t>wania na środowisko, pisma z dnia 23.12.2022r. znak</w:t>
      </w:r>
      <w:r w:rsidR="00606541" w:rsidRPr="004C3CB2">
        <w:rPr>
          <w:rFonts w:ascii="Times New Roman" w:hAnsi="Times New Roman"/>
          <w:bCs/>
          <w:szCs w:val="24"/>
        </w:rPr>
        <w:t xml:space="preserve"> </w:t>
      </w:r>
      <w:r w:rsidR="0074117D" w:rsidRPr="004C3CB2">
        <w:rPr>
          <w:rFonts w:ascii="Times New Roman" w:hAnsi="Times New Roman"/>
          <w:bCs/>
          <w:szCs w:val="24"/>
        </w:rPr>
        <w:t>PO.ZZ.3.435.447.2022.RG i</w:t>
      </w:r>
      <w:r w:rsidR="00606541" w:rsidRPr="004C3CB2">
        <w:rPr>
          <w:rFonts w:ascii="Times New Roman" w:hAnsi="Times New Roman"/>
          <w:bCs/>
          <w:szCs w:val="24"/>
        </w:rPr>
        <w:t xml:space="preserve"> z dnia 15.02.2023</w:t>
      </w:r>
      <w:r w:rsidR="0074117D" w:rsidRPr="004C3CB2">
        <w:rPr>
          <w:rFonts w:ascii="Times New Roman" w:hAnsi="Times New Roman"/>
          <w:bCs/>
          <w:szCs w:val="24"/>
        </w:rPr>
        <w:t xml:space="preserve"> </w:t>
      </w:r>
      <w:r w:rsidR="00606541" w:rsidRPr="004C3CB2">
        <w:rPr>
          <w:rFonts w:ascii="Times New Roman" w:hAnsi="Times New Roman"/>
          <w:bCs/>
          <w:szCs w:val="24"/>
        </w:rPr>
        <w:t>r. znak PO.ZZŚ.3.435.447.2022.RG.2.</w:t>
      </w:r>
    </w:p>
    <w:p w14:paraId="07F0FEEE" w14:textId="77777777" w:rsidR="000874FB" w:rsidRPr="004C3CB2" w:rsidRDefault="000874FB" w:rsidP="00D4376A">
      <w:pPr>
        <w:spacing w:after="0" w:line="240" w:lineRule="auto"/>
        <w:jc w:val="both"/>
        <w:rPr>
          <w:rFonts w:ascii="Times New Roman" w:hAnsi="Times New Roman"/>
          <w:bCs/>
          <w:szCs w:val="24"/>
        </w:rPr>
      </w:pPr>
    </w:p>
    <w:p w14:paraId="32B2ADEC" w14:textId="43D52529" w:rsidR="00905FDC" w:rsidRPr="004C3CB2" w:rsidRDefault="00A819F0" w:rsidP="006339E0">
      <w:pPr>
        <w:spacing w:after="0" w:line="240" w:lineRule="auto"/>
        <w:jc w:val="both"/>
        <w:rPr>
          <w:rFonts w:ascii="Times New Roman" w:hAnsi="Times New Roman"/>
          <w:bCs/>
          <w:szCs w:val="24"/>
        </w:rPr>
      </w:pPr>
      <w:r w:rsidRPr="004C3CB2">
        <w:rPr>
          <w:rFonts w:ascii="Times New Roman" w:hAnsi="Times New Roman"/>
          <w:bCs/>
          <w:szCs w:val="24"/>
        </w:rPr>
        <w:t>Zgodnie z art. z § 3 ust. 1 pkt. 40</w:t>
      </w:r>
      <w:r w:rsidR="00905FDC" w:rsidRPr="004C3CB2">
        <w:rPr>
          <w:rFonts w:ascii="Times New Roman" w:hAnsi="Times New Roman"/>
          <w:bCs/>
          <w:szCs w:val="24"/>
        </w:rPr>
        <w:t xml:space="preserve"> </w:t>
      </w:r>
      <w:proofErr w:type="spellStart"/>
      <w:r w:rsidRPr="004C3CB2">
        <w:rPr>
          <w:rFonts w:ascii="Times New Roman" w:hAnsi="Times New Roman"/>
          <w:bCs/>
          <w:szCs w:val="24"/>
        </w:rPr>
        <w:t>ppkt</w:t>
      </w:r>
      <w:proofErr w:type="spellEnd"/>
      <w:r w:rsidRPr="004C3CB2">
        <w:rPr>
          <w:rFonts w:ascii="Times New Roman" w:hAnsi="Times New Roman"/>
          <w:bCs/>
          <w:szCs w:val="24"/>
        </w:rPr>
        <w:t xml:space="preserve"> </w:t>
      </w:r>
      <w:r w:rsidR="00905FDC" w:rsidRPr="004C3CB2">
        <w:rPr>
          <w:rFonts w:ascii="Times New Roman" w:hAnsi="Times New Roman"/>
          <w:bCs/>
          <w:szCs w:val="24"/>
        </w:rPr>
        <w:t>a</w:t>
      </w:r>
      <w:r w:rsidRPr="004C3CB2">
        <w:rPr>
          <w:rFonts w:ascii="Times New Roman" w:hAnsi="Times New Roman"/>
          <w:bCs/>
          <w:szCs w:val="24"/>
        </w:rPr>
        <w:t xml:space="preserve">) rozporządzenia </w:t>
      </w:r>
      <w:r w:rsidR="00905FDC" w:rsidRPr="004C3CB2">
        <w:rPr>
          <w:rFonts w:ascii="Times New Roman" w:hAnsi="Times New Roman"/>
          <w:bCs/>
          <w:szCs w:val="24"/>
        </w:rPr>
        <w:t xml:space="preserve">Rady Ministrów z dnia 10 września 2019 r. w sprawie przedsięwzięć mogących znacząco oddziaływać na środowisko (Dz. U. poz. 1839 z </w:t>
      </w:r>
      <w:proofErr w:type="spellStart"/>
      <w:r w:rsidR="00905FDC" w:rsidRPr="004C3CB2">
        <w:rPr>
          <w:rFonts w:ascii="Times New Roman" w:hAnsi="Times New Roman"/>
          <w:bCs/>
          <w:szCs w:val="24"/>
        </w:rPr>
        <w:t>p</w:t>
      </w:r>
      <w:r w:rsidR="00DC3BCA" w:rsidRPr="004C3CB2">
        <w:rPr>
          <w:rFonts w:ascii="Times New Roman" w:hAnsi="Times New Roman"/>
          <w:bCs/>
          <w:szCs w:val="24"/>
        </w:rPr>
        <w:t>óźn</w:t>
      </w:r>
      <w:proofErr w:type="spellEnd"/>
      <w:r w:rsidR="00DC3BCA" w:rsidRPr="004C3CB2">
        <w:rPr>
          <w:rFonts w:ascii="Times New Roman" w:hAnsi="Times New Roman"/>
          <w:bCs/>
          <w:szCs w:val="24"/>
        </w:rPr>
        <w:t>. zm.)</w:t>
      </w:r>
      <w:r w:rsidRPr="004C3CB2">
        <w:rPr>
          <w:rFonts w:ascii="Times New Roman" w:hAnsi="Times New Roman"/>
          <w:bCs/>
          <w:szCs w:val="24"/>
        </w:rPr>
        <w:t xml:space="preserve">, </w:t>
      </w:r>
      <w:r w:rsidR="00DC3BCA" w:rsidRPr="004C3CB2">
        <w:rPr>
          <w:rFonts w:ascii="Times New Roman" w:hAnsi="Times New Roman"/>
          <w:bCs/>
          <w:szCs w:val="24"/>
        </w:rPr>
        <w:t xml:space="preserve">rodzaj </w:t>
      </w:r>
      <w:r w:rsidRPr="004C3CB2">
        <w:rPr>
          <w:rFonts w:ascii="Times New Roman" w:hAnsi="Times New Roman"/>
          <w:bCs/>
          <w:szCs w:val="24"/>
        </w:rPr>
        <w:t>przed</w:t>
      </w:r>
      <w:r w:rsidR="00DC3BCA" w:rsidRPr="004C3CB2">
        <w:rPr>
          <w:rFonts w:ascii="Times New Roman" w:hAnsi="Times New Roman"/>
          <w:bCs/>
          <w:szCs w:val="24"/>
        </w:rPr>
        <w:t>sięwzięcia: wydobywanie</w:t>
      </w:r>
      <w:r w:rsidRPr="004C3CB2">
        <w:rPr>
          <w:rFonts w:ascii="Times New Roman" w:hAnsi="Times New Roman"/>
          <w:bCs/>
          <w:szCs w:val="24"/>
        </w:rPr>
        <w:t xml:space="preserve"> kopalin ze złoża metodą odkrywkową, bez względu na powierzchnię obszaru górniczego</w:t>
      </w:r>
      <w:r w:rsidR="00905FDC" w:rsidRPr="004C3CB2">
        <w:rPr>
          <w:rFonts w:ascii="Times New Roman" w:hAnsi="Times New Roman"/>
          <w:bCs/>
          <w:szCs w:val="24"/>
        </w:rPr>
        <w:t>:</w:t>
      </w:r>
    </w:p>
    <w:p w14:paraId="0BC70736" w14:textId="77777777" w:rsidR="00905FDC" w:rsidRPr="004C3CB2" w:rsidRDefault="00905FDC" w:rsidP="00905FDC">
      <w:pPr>
        <w:spacing w:after="0" w:line="240" w:lineRule="auto"/>
        <w:jc w:val="both"/>
        <w:rPr>
          <w:rFonts w:ascii="Times New Roman" w:hAnsi="Times New Roman"/>
          <w:bCs/>
          <w:szCs w:val="24"/>
        </w:rPr>
      </w:pPr>
      <w:r w:rsidRPr="004C3CB2">
        <w:rPr>
          <w:rFonts w:ascii="Times New Roman" w:hAnsi="Times New Roman"/>
          <w:bCs/>
          <w:szCs w:val="24"/>
        </w:rPr>
        <w:t xml:space="preserve"> – na obszarach objętych formami ochrony przyrody, o których mowa w art. 6 ust. 1 pkt 1-5, 8 i 9 ustawy z dnia 16 kwietnia 2004 r. o ochronie przyrody, lub w otulinach form ochrony przyrody, o których mowa w art. 6 ust. 1 pkt 1-3 tej ustawy,</w:t>
      </w:r>
    </w:p>
    <w:p w14:paraId="6D6C593D" w14:textId="77777777" w:rsidR="00905FDC" w:rsidRPr="004C3CB2" w:rsidRDefault="00905FDC" w:rsidP="00905FDC">
      <w:pPr>
        <w:spacing w:after="0" w:line="240" w:lineRule="auto"/>
        <w:jc w:val="both"/>
        <w:rPr>
          <w:rFonts w:ascii="Times New Roman" w:hAnsi="Times New Roman"/>
          <w:bCs/>
          <w:szCs w:val="24"/>
        </w:rPr>
      </w:pPr>
      <w:r w:rsidRPr="004C3CB2">
        <w:rPr>
          <w:rFonts w:ascii="Times New Roman" w:hAnsi="Times New Roman"/>
          <w:bCs/>
          <w:szCs w:val="24"/>
        </w:rPr>
        <w:lastRenderedPageBreak/>
        <w:t xml:space="preserve"> – jeżeli w odległości nie większej niż 0,5 km od miejsca planowanego wydobywania kopalin metodą odkrywkową znajduje się inny obszar górniczy ustanowiony dla wydobywania kopalin metodą odkrywkową.</w:t>
      </w:r>
    </w:p>
    <w:p w14:paraId="70A862F5" w14:textId="77777777" w:rsidR="00A819F0" w:rsidRPr="004C3CB2" w:rsidRDefault="00A819F0">
      <w:pPr>
        <w:spacing w:after="0" w:line="240" w:lineRule="auto"/>
        <w:ind w:firstLine="708"/>
        <w:jc w:val="both"/>
        <w:rPr>
          <w:rFonts w:ascii="Times New Roman" w:hAnsi="Times New Roman"/>
          <w:bCs/>
          <w:szCs w:val="24"/>
        </w:rPr>
      </w:pPr>
    </w:p>
    <w:p w14:paraId="06E93D21" w14:textId="7B4E5647" w:rsidR="00A819F0" w:rsidRPr="004C3CB2" w:rsidRDefault="002718CE" w:rsidP="00DC3BCA">
      <w:pPr>
        <w:spacing w:after="0" w:line="240" w:lineRule="auto"/>
        <w:jc w:val="both"/>
        <w:rPr>
          <w:rFonts w:ascii="Times New Roman" w:hAnsi="Times New Roman"/>
          <w:szCs w:val="24"/>
        </w:rPr>
      </w:pPr>
      <w:r w:rsidRPr="004C3CB2">
        <w:rPr>
          <w:rFonts w:ascii="Times New Roman" w:hAnsi="Times New Roman"/>
          <w:szCs w:val="24"/>
        </w:rPr>
        <w:t>Przedmiotowy</w:t>
      </w:r>
      <w:r w:rsidR="00A819F0" w:rsidRPr="004C3CB2">
        <w:rPr>
          <w:rFonts w:ascii="Times New Roman" w:hAnsi="Times New Roman"/>
          <w:szCs w:val="24"/>
        </w:rPr>
        <w:t xml:space="preserve"> raport stanowi element oceny oddziaływania przedsięwzięcia </w:t>
      </w:r>
      <w:r w:rsidR="00A819F0" w:rsidRPr="004C3CB2">
        <w:rPr>
          <w:rFonts w:ascii="Times New Roman" w:hAnsi="Times New Roman"/>
          <w:szCs w:val="24"/>
        </w:rPr>
        <w:br/>
        <w:t>na środowisko. Podstawy prawne realizacji oceny wynikają z transponowania przepisów, dyrektywy Rady 85/337/EWG z dnia 27 czerwca 1985r. w sprawie oceny skutków wywieranych przez niektóre przedsięwzięcia publiczne i prywatne na środowisko naturalne oraz dyrektywy Rady 92/43/EWG z dnia 21 maja 1992r. w sprawie ochrony siedlisk przyrodniczych oraz dzikiej fauny i flory, do prawodawstwa polskiego.</w:t>
      </w:r>
    </w:p>
    <w:p w14:paraId="3CDAD2A9" w14:textId="77777777" w:rsidR="00A819F0" w:rsidRPr="004C3CB2" w:rsidRDefault="00A819F0">
      <w:pPr>
        <w:spacing w:after="0" w:line="240" w:lineRule="auto"/>
        <w:ind w:firstLine="708"/>
        <w:jc w:val="both"/>
        <w:rPr>
          <w:rFonts w:ascii="Times New Roman" w:hAnsi="Times New Roman"/>
          <w:szCs w:val="24"/>
        </w:rPr>
      </w:pPr>
    </w:p>
    <w:p w14:paraId="31D075A9" w14:textId="77777777" w:rsidR="00A819F0" w:rsidRPr="004C3CB2" w:rsidRDefault="00A819F0">
      <w:pPr>
        <w:spacing w:after="0" w:line="240" w:lineRule="auto"/>
        <w:jc w:val="both"/>
        <w:rPr>
          <w:rFonts w:ascii="Times New Roman" w:hAnsi="Times New Roman"/>
          <w:szCs w:val="24"/>
        </w:rPr>
      </w:pPr>
      <w:r w:rsidRPr="004C3CB2">
        <w:rPr>
          <w:rFonts w:ascii="Times New Roman" w:hAnsi="Times New Roman"/>
          <w:szCs w:val="24"/>
        </w:rPr>
        <w:t>Podstawowym zadaniem oceny oddziaływania przedsięwzięcia na środowisko jest analiza i ocena:</w:t>
      </w:r>
    </w:p>
    <w:p w14:paraId="253EAD30" w14:textId="77777777" w:rsidR="00A819F0" w:rsidRPr="004C3CB2" w:rsidRDefault="00A819F0" w:rsidP="002B0F27">
      <w:pPr>
        <w:numPr>
          <w:ilvl w:val="0"/>
          <w:numId w:val="4"/>
        </w:numPr>
        <w:spacing w:after="0" w:line="240" w:lineRule="auto"/>
        <w:jc w:val="both"/>
        <w:rPr>
          <w:rFonts w:ascii="Times New Roman" w:hAnsi="Times New Roman"/>
          <w:szCs w:val="24"/>
        </w:rPr>
      </w:pPr>
      <w:r w:rsidRPr="004C3CB2">
        <w:rPr>
          <w:rFonts w:ascii="Times New Roman" w:hAnsi="Times New Roman"/>
          <w:szCs w:val="24"/>
        </w:rPr>
        <w:t xml:space="preserve">bezpośredniego i pośredniego wpływu danego przedsięwzięcia na środowisko </w:t>
      </w:r>
      <w:r w:rsidRPr="004C3CB2">
        <w:rPr>
          <w:rFonts w:ascii="Times New Roman" w:hAnsi="Times New Roman"/>
          <w:szCs w:val="24"/>
        </w:rPr>
        <w:br/>
        <w:t>oraz zdrowie i warunki życia ludzi, a także na zabytki i dobra materialne,</w:t>
      </w:r>
    </w:p>
    <w:p w14:paraId="7086C747" w14:textId="77777777" w:rsidR="00A819F0" w:rsidRPr="004C3CB2" w:rsidRDefault="00A819F0" w:rsidP="002B0F27">
      <w:pPr>
        <w:numPr>
          <w:ilvl w:val="0"/>
          <w:numId w:val="4"/>
        </w:numPr>
        <w:spacing w:after="0" w:line="240" w:lineRule="auto"/>
        <w:jc w:val="both"/>
        <w:rPr>
          <w:rFonts w:ascii="Times New Roman" w:hAnsi="Times New Roman"/>
          <w:szCs w:val="24"/>
        </w:rPr>
      </w:pPr>
      <w:r w:rsidRPr="004C3CB2">
        <w:rPr>
          <w:rFonts w:ascii="Times New Roman" w:hAnsi="Times New Roman"/>
          <w:szCs w:val="24"/>
        </w:rPr>
        <w:t>możliwości oraz sposoby zapobiegania i zmniejszenia negatywnego oddziaływania na środowisko,</w:t>
      </w:r>
    </w:p>
    <w:p w14:paraId="7D97DB83" w14:textId="77777777" w:rsidR="00A819F0" w:rsidRPr="004C3CB2" w:rsidRDefault="00A819F0" w:rsidP="002B0F27">
      <w:pPr>
        <w:numPr>
          <w:ilvl w:val="0"/>
          <w:numId w:val="4"/>
        </w:numPr>
        <w:spacing w:after="0" w:line="240" w:lineRule="auto"/>
        <w:jc w:val="both"/>
        <w:rPr>
          <w:rFonts w:ascii="Times New Roman" w:hAnsi="Times New Roman"/>
          <w:szCs w:val="24"/>
        </w:rPr>
      </w:pPr>
      <w:r w:rsidRPr="004C3CB2">
        <w:rPr>
          <w:rFonts w:ascii="Times New Roman" w:hAnsi="Times New Roman"/>
          <w:szCs w:val="24"/>
        </w:rPr>
        <w:t>wymaganego zakresu monitoringu.</w:t>
      </w:r>
    </w:p>
    <w:p w14:paraId="45CD2002" w14:textId="77777777" w:rsidR="00A819F0" w:rsidRPr="004C3CB2" w:rsidRDefault="00A819F0">
      <w:pPr>
        <w:spacing w:after="0" w:line="240" w:lineRule="auto"/>
        <w:jc w:val="both"/>
        <w:rPr>
          <w:rFonts w:ascii="Times New Roman" w:hAnsi="Times New Roman"/>
          <w:szCs w:val="24"/>
        </w:rPr>
      </w:pPr>
    </w:p>
    <w:p w14:paraId="01D0F3A0" w14:textId="3C0DDFF5" w:rsidR="00A819F0" w:rsidRPr="004C3CB2" w:rsidRDefault="000F156A" w:rsidP="00A73B85">
      <w:pPr>
        <w:tabs>
          <w:tab w:val="left" w:pos="3119"/>
        </w:tabs>
        <w:spacing w:after="0" w:line="240" w:lineRule="auto"/>
        <w:jc w:val="both"/>
        <w:rPr>
          <w:rFonts w:ascii="Times New Roman" w:hAnsi="Times New Roman"/>
          <w:bCs/>
          <w:szCs w:val="24"/>
        </w:rPr>
      </w:pPr>
      <w:r w:rsidRPr="004C3CB2">
        <w:rPr>
          <w:rFonts w:ascii="Times New Roman" w:hAnsi="Times New Roman"/>
          <w:szCs w:val="24"/>
        </w:rPr>
        <w:t xml:space="preserve">Raport </w:t>
      </w:r>
      <w:r w:rsidR="00A819F0" w:rsidRPr="004C3CB2">
        <w:rPr>
          <w:rFonts w:ascii="Times New Roman" w:hAnsi="Times New Roman"/>
          <w:szCs w:val="24"/>
        </w:rPr>
        <w:t>wyk</w:t>
      </w:r>
      <w:r w:rsidRPr="004C3CB2">
        <w:rPr>
          <w:rFonts w:ascii="Times New Roman" w:hAnsi="Times New Roman"/>
          <w:szCs w:val="24"/>
        </w:rPr>
        <w:t>onany w zakresie</w:t>
      </w:r>
      <w:r w:rsidR="00A819F0" w:rsidRPr="004C3CB2">
        <w:rPr>
          <w:rFonts w:ascii="Times New Roman" w:hAnsi="Times New Roman"/>
          <w:szCs w:val="24"/>
        </w:rPr>
        <w:t xml:space="preserve"> art. 66 </w:t>
      </w:r>
      <w:r w:rsidR="00905FDC" w:rsidRPr="004C3CB2">
        <w:rPr>
          <w:rFonts w:ascii="Times New Roman" w:hAnsi="Times New Roman"/>
          <w:szCs w:val="24"/>
        </w:rPr>
        <w:t xml:space="preserve">ustawy z dnia 3 października 2008 r. o udostępnianiu informacji o środowisku i jego ochronie, udziale społeczeństwa w ochronie środowiska oraz o ocenach oddziaływania na środowisko (Dz. U. z 2024 r. poz. 1112 z </w:t>
      </w:r>
      <w:proofErr w:type="spellStart"/>
      <w:r w:rsidR="00905FDC" w:rsidRPr="004C3CB2">
        <w:rPr>
          <w:rFonts w:ascii="Times New Roman" w:hAnsi="Times New Roman"/>
          <w:szCs w:val="24"/>
        </w:rPr>
        <w:t>późn</w:t>
      </w:r>
      <w:proofErr w:type="spellEnd"/>
      <w:r w:rsidR="00905FDC" w:rsidRPr="004C3CB2">
        <w:rPr>
          <w:rFonts w:ascii="Times New Roman" w:hAnsi="Times New Roman"/>
          <w:szCs w:val="24"/>
        </w:rPr>
        <w:t>. zm.)</w:t>
      </w:r>
      <w:r w:rsidR="00A819F0" w:rsidRPr="004C3CB2">
        <w:rPr>
          <w:rFonts w:ascii="Times New Roman" w:hAnsi="Times New Roman"/>
          <w:bCs/>
          <w:szCs w:val="24"/>
        </w:rPr>
        <w:t>.</w:t>
      </w:r>
    </w:p>
    <w:p w14:paraId="228F68E0" w14:textId="77777777" w:rsidR="00A73B85" w:rsidRPr="004C3CB2" w:rsidRDefault="00A73B85" w:rsidP="00A73B85">
      <w:pPr>
        <w:tabs>
          <w:tab w:val="left" w:pos="3119"/>
        </w:tabs>
        <w:spacing w:after="0" w:line="240" w:lineRule="auto"/>
        <w:jc w:val="both"/>
        <w:rPr>
          <w:rFonts w:ascii="Times New Roman" w:hAnsi="Times New Roman"/>
          <w:bCs/>
          <w:szCs w:val="24"/>
        </w:rPr>
      </w:pPr>
    </w:p>
    <w:p w14:paraId="5E030124" w14:textId="27CB1611" w:rsidR="00A73B85" w:rsidRPr="004C3CB2" w:rsidRDefault="00A73B85" w:rsidP="00A73B85">
      <w:pPr>
        <w:spacing w:after="0" w:line="240" w:lineRule="auto"/>
        <w:jc w:val="both"/>
        <w:rPr>
          <w:rFonts w:ascii="Times New Roman" w:hAnsi="Times New Roman"/>
          <w:bCs/>
          <w:szCs w:val="24"/>
        </w:rPr>
      </w:pPr>
      <w:r w:rsidRPr="004C3CB2">
        <w:rPr>
          <w:rFonts w:ascii="Times New Roman" w:hAnsi="Times New Roman"/>
          <w:bCs/>
          <w:szCs w:val="24"/>
        </w:rPr>
        <w:t xml:space="preserve">Obszar </w:t>
      </w:r>
      <w:r w:rsidR="002718CE" w:rsidRPr="004C3CB2">
        <w:rPr>
          <w:rFonts w:ascii="Times New Roman" w:hAnsi="Times New Roman"/>
          <w:bCs/>
          <w:szCs w:val="24"/>
        </w:rPr>
        <w:t xml:space="preserve">przedsięwzięcia </w:t>
      </w:r>
      <w:r w:rsidRPr="004C3CB2">
        <w:rPr>
          <w:rFonts w:ascii="Times New Roman" w:hAnsi="Times New Roman"/>
          <w:bCs/>
          <w:szCs w:val="24"/>
        </w:rPr>
        <w:t>nie jest objęty miejscowym planem zagospodarowania przestrzennego.</w:t>
      </w:r>
    </w:p>
    <w:p w14:paraId="25218DD6" w14:textId="77777777" w:rsidR="00954233" w:rsidRPr="004C3CB2" w:rsidRDefault="00954233" w:rsidP="00A73B85">
      <w:pPr>
        <w:spacing w:after="0" w:line="240" w:lineRule="auto"/>
        <w:jc w:val="both"/>
        <w:rPr>
          <w:rFonts w:ascii="Times New Roman" w:hAnsi="Times New Roman"/>
          <w:bCs/>
          <w:szCs w:val="24"/>
        </w:rPr>
      </w:pPr>
    </w:p>
    <w:p w14:paraId="134B2017" w14:textId="35C3590F" w:rsidR="00954233" w:rsidRPr="004C3CB2" w:rsidRDefault="00954233" w:rsidP="00A73B85">
      <w:pPr>
        <w:spacing w:after="0" w:line="240" w:lineRule="auto"/>
        <w:jc w:val="both"/>
        <w:rPr>
          <w:rFonts w:ascii="Times New Roman" w:hAnsi="Times New Roman"/>
          <w:bCs/>
          <w:szCs w:val="24"/>
        </w:rPr>
      </w:pPr>
      <w:r w:rsidRPr="004C3CB2">
        <w:rPr>
          <w:rFonts w:ascii="Times New Roman" w:hAnsi="Times New Roman"/>
          <w:bCs/>
          <w:szCs w:val="24"/>
        </w:rPr>
        <w:t xml:space="preserve">Studium </w:t>
      </w:r>
      <w:r w:rsidR="00581862" w:rsidRPr="004C3CB2">
        <w:rPr>
          <w:rFonts w:ascii="Times New Roman" w:hAnsi="Times New Roman"/>
          <w:bCs/>
          <w:szCs w:val="24"/>
        </w:rPr>
        <w:t xml:space="preserve">– przedsięwzięcie w obszarze </w:t>
      </w:r>
      <w:r w:rsidR="00581862" w:rsidRPr="004C3CB2">
        <w:rPr>
          <w:rFonts w:ascii="Times New Roman" w:hAnsi="Times New Roman"/>
          <w:bCs/>
          <w:i/>
          <w:szCs w:val="24"/>
        </w:rPr>
        <w:t>Tereny rolnicze i Udokumentowane złoża kopalin wg stanu nadzień 21.07.2023 r.</w:t>
      </w:r>
    </w:p>
    <w:p w14:paraId="78152395" w14:textId="77777777" w:rsidR="00A73B85" w:rsidRPr="004C3CB2" w:rsidRDefault="00A73B85" w:rsidP="00A73B85">
      <w:pPr>
        <w:tabs>
          <w:tab w:val="left" w:pos="3119"/>
        </w:tabs>
        <w:spacing w:after="0" w:line="240" w:lineRule="auto"/>
        <w:jc w:val="both"/>
        <w:rPr>
          <w:rFonts w:ascii="Times New Roman" w:hAnsi="Times New Roman"/>
          <w:bCs/>
          <w:szCs w:val="24"/>
        </w:rPr>
      </w:pPr>
    </w:p>
    <w:p w14:paraId="481F0409" w14:textId="7FC807EF" w:rsidR="00A819F0" w:rsidRPr="004C3CB2" w:rsidRDefault="00A819F0" w:rsidP="002B0F27">
      <w:pPr>
        <w:pStyle w:val="Nagwek1"/>
        <w:numPr>
          <w:ilvl w:val="0"/>
          <w:numId w:val="3"/>
        </w:numPr>
      </w:pPr>
      <w:r w:rsidRPr="004C3CB2">
        <w:rPr>
          <w:rFonts w:ascii="Times New Roman" w:hAnsi="Times New Roman"/>
          <w:szCs w:val="24"/>
        </w:rPr>
        <w:br w:type="page"/>
      </w:r>
      <w:bookmarkStart w:id="4" w:name="_Toc198641908"/>
      <w:r w:rsidRPr="004C3CB2">
        <w:lastRenderedPageBreak/>
        <w:t>Lokalizacja i opis inwestycji</w:t>
      </w:r>
      <w:r w:rsidR="00581862" w:rsidRPr="004C3CB2">
        <w:t>.</w:t>
      </w:r>
      <w:bookmarkEnd w:id="4"/>
    </w:p>
    <w:p w14:paraId="68EAAEFA" w14:textId="77777777" w:rsidR="00A819F0" w:rsidRPr="004C3CB2" w:rsidRDefault="00A819F0">
      <w:pPr>
        <w:spacing w:after="0" w:line="240" w:lineRule="auto"/>
        <w:rPr>
          <w:rFonts w:ascii="Times New Roman" w:hAnsi="Times New Roman"/>
          <w:szCs w:val="24"/>
        </w:rPr>
      </w:pPr>
    </w:p>
    <w:p w14:paraId="0E479845" w14:textId="7B587F4D" w:rsidR="00A819F0" w:rsidRPr="004C3CB2" w:rsidRDefault="00A819F0" w:rsidP="00DD5C59">
      <w:pPr>
        <w:pStyle w:val="Nagwek2"/>
        <w:numPr>
          <w:ilvl w:val="1"/>
          <w:numId w:val="18"/>
        </w:numPr>
      </w:pPr>
      <w:bookmarkStart w:id="5" w:name="_Toc198641909"/>
      <w:r w:rsidRPr="004C3CB2">
        <w:t>Lokalizacja</w:t>
      </w:r>
      <w:r w:rsidR="00AE129B" w:rsidRPr="007E2B96">
        <w:t>.</w:t>
      </w:r>
      <w:bookmarkEnd w:id="5"/>
    </w:p>
    <w:p w14:paraId="6BA954AC" w14:textId="77777777" w:rsidR="00A819F0" w:rsidRPr="004C3CB2" w:rsidRDefault="00A819F0">
      <w:pPr>
        <w:spacing w:after="0" w:line="240" w:lineRule="auto"/>
        <w:rPr>
          <w:rFonts w:ascii="Times New Roman" w:hAnsi="Times New Roman"/>
          <w:szCs w:val="24"/>
        </w:rPr>
      </w:pPr>
    </w:p>
    <w:p w14:paraId="70B3DA57" w14:textId="3033DAAA" w:rsidR="004C29A8" w:rsidRPr="004C3CB2" w:rsidRDefault="004C29A8" w:rsidP="004C29A8">
      <w:pPr>
        <w:spacing w:after="0" w:line="240" w:lineRule="auto"/>
        <w:rPr>
          <w:rFonts w:ascii="Times New Roman" w:hAnsi="Times New Roman"/>
          <w:szCs w:val="24"/>
        </w:rPr>
      </w:pPr>
      <w:r w:rsidRPr="004C3CB2">
        <w:rPr>
          <w:rFonts w:ascii="Times New Roman" w:hAnsi="Times New Roman"/>
          <w:szCs w:val="24"/>
        </w:rPr>
        <w:t>Lokalizacja inwestycji:</w:t>
      </w:r>
    </w:p>
    <w:p w14:paraId="3ECC3750" w14:textId="77777777" w:rsidR="004C29A8" w:rsidRPr="004C3CB2" w:rsidRDefault="004C29A8" w:rsidP="004C29A8">
      <w:pPr>
        <w:spacing w:after="0" w:line="240" w:lineRule="auto"/>
        <w:rPr>
          <w:rFonts w:ascii="Times New Roman" w:hAnsi="Times New Roman"/>
          <w:szCs w:val="24"/>
        </w:rPr>
      </w:pPr>
      <w:r w:rsidRPr="004C3CB2">
        <w:rPr>
          <w:rFonts w:ascii="Times New Roman" w:hAnsi="Times New Roman"/>
          <w:szCs w:val="24"/>
        </w:rPr>
        <w:t xml:space="preserve">województwo wielkopolskie, powiat gnieźnieński, gmina Witkowo, obręb Ćwierdzin dz. </w:t>
      </w:r>
      <w:proofErr w:type="spellStart"/>
      <w:r w:rsidRPr="004C3CB2">
        <w:rPr>
          <w:rFonts w:ascii="Times New Roman" w:hAnsi="Times New Roman"/>
          <w:szCs w:val="24"/>
        </w:rPr>
        <w:t>ewid</w:t>
      </w:r>
      <w:proofErr w:type="spellEnd"/>
      <w:r w:rsidRPr="004C3CB2">
        <w:rPr>
          <w:rFonts w:ascii="Times New Roman" w:hAnsi="Times New Roman"/>
          <w:szCs w:val="24"/>
        </w:rPr>
        <w:t>. nr  139/6.</w:t>
      </w:r>
    </w:p>
    <w:p w14:paraId="3B72CDB5" w14:textId="77777777" w:rsidR="004C29A8" w:rsidRPr="004C3CB2" w:rsidRDefault="004C29A8" w:rsidP="004C29A8">
      <w:pPr>
        <w:spacing w:after="0" w:line="240" w:lineRule="auto"/>
        <w:rPr>
          <w:rFonts w:ascii="Times New Roman" w:hAnsi="Times New Roman"/>
          <w:szCs w:val="24"/>
        </w:rPr>
      </w:pPr>
      <w:r w:rsidRPr="004C3CB2">
        <w:rPr>
          <w:rFonts w:ascii="Times New Roman" w:hAnsi="Times New Roman"/>
          <w:szCs w:val="24"/>
        </w:rPr>
        <w:t>Centralne współrzędne geograficzne:</w:t>
      </w:r>
    </w:p>
    <w:p w14:paraId="3E4A63D5" w14:textId="77777777" w:rsidR="004C29A8" w:rsidRPr="004C3CB2" w:rsidRDefault="004C29A8" w:rsidP="004C29A8">
      <w:pPr>
        <w:spacing w:after="0" w:line="240" w:lineRule="auto"/>
        <w:rPr>
          <w:rFonts w:ascii="Times New Roman" w:hAnsi="Times New Roman"/>
          <w:szCs w:val="24"/>
        </w:rPr>
      </w:pPr>
      <w:r w:rsidRPr="004C3CB2">
        <w:rPr>
          <w:rFonts w:ascii="Times New Roman" w:hAnsi="Times New Roman"/>
          <w:szCs w:val="24"/>
        </w:rPr>
        <w:t xml:space="preserve">X: 5818683  Y: 6485617        </w:t>
      </w:r>
    </w:p>
    <w:p w14:paraId="7BD25ED6" w14:textId="653D900D" w:rsidR="004C29A8" w:rsidRPr="004C3CB2" w:rsidRDefault="00FA4846" w:rsidP="004C29A8">
      <w:pPr>
        <w:spacing w:after="0" w:line="240" w:lineRule="auto"/>
        <w:rPr>
          <w:rFonts w:ascii="Times New Roman" w:hAnsi="Times New Roman"/>
          <w:szCs w:val="24"/>
        </w:rPr>
      </w:pPr>
      <w:r w:rsidRPr="004C3CB2">
        <w:rPr>
          <w:rFonts w:ascii="Times New Roman" w:hAnsi="Times New Roman"/>
          <w:szCs w:val="24"/>
        </w:rPr>
        <w:t>N: 52°30’04,2”    E:17°</w:t>
      </w:r>
      <w:r w:rsidR="004C29A8" w:rsidRPr="004C3CB2">
        <w:rPr>
          <w:rFonts w:ascii="Times New Roman" w:hAnsi="Times New Roman"/>
          <w:szCs w:val="24"/>
        </w:rPr>
        <w:t>47’17,5”</w:t>
      </w:r>
    </w:p>
    <w:p w14:paraId="508D3433" w14:textId="77777777" w:rsidR="004C29A8" w:rsidRPr="004C3CB2" w:rsidRDefault="004C29A8">
      <w:pPr>
        <w:spacing w:after="0" w:line="240" w:lineRule="auto"/>
        <w:rPr>
          <w:rFonts w:ascii="Times New Roman" w:hAnsi="Times New Roman"/>
          <w:szCs w:val="24"/>
        </w:rPr>
      </w:pPr>
    </w:p>
    <w:p w14:paraId="5A2240DF" w14:textId="308EB016" w:rsidR="00A819F0" w:rsidRPr="004C3CB2" w:rsidRDefault="00A819F0">
      <w:pPr>
        <w:spacing w:after="0" w:line="240" w:lineRule="auto"/>
        <w:jc w:val="both"/>
        <w:rPr>
          <w:rFonts w:ascii="Times New Roman" w:hAnsi="Times New Roman"/>
          <w:szCs w:val="24"/>
        </w:rPr>
      </w:pPr>
      <w:bookmarkStart w:id="6" w:name="_Hlk196563993"/>
      <w:r w:rsidRPr="004C3CB2">
        <w:rPr>
          <w:rFonts w:ascii="Times New Roman" w:hAnsi="Times New Roman"/>
          <w:szCs w:val="24"/>
        </w:rPr>
        <w:t xml:space="preserve">Inwestycja - </w:t>
      </w:r>
      <w:r w:rsidR="00DA2F12" w:rsidRPr="004C3CB2">
        <w:rPr>
          <w:rFonts w:ascii="Times New Roman" w:hAnsi="Times New Roman"/>
          <w:szCs w:val="24"/>
        </w:rPr>
        <w:t>wydobywanie kruszywa naturalnego w obrębie granic udokumentowanego złoża „ĆWIERDZIN TS”</w:t>
      </w:r>
      <w:r w:rsidR="00AE129B" w:rsidRPr="004C3CB2">
        <w:rPr>
          <w:rFonts w:ascii="Times New Roman" w:hAnsi="Times New Roman"/>
          <w:szCs w:val="24"/>
        </w:rPr>
        <w:t>,</w:t>
      </w:r>
      <w:r w:rsidRPr="004C3CB2">
        <w:rPr>
          <w:rFonts w:ascii="Times New Roman" w:hAnsi="Times New Roman"/>
          <w:szCs w:val="24"/>
        </w:rPr>
        <w:t xml:space="preserve"> o powierzchni </w:t>
      </w:r>
      <w:r w:rsidR="00674418" w:rsidRPr="004C3CB2">
        <w:rPr>
          <w:rFonts w:ascii="Times New Roman" w:hAnsi="Times New Roman"/>
          <w:szCs w:val="24"/>
        </w:rPr>
        <w:t>3,</w:t>
      </w:r>
      <w:r w:rsidR="00C40D6B" w:rsidRPr="004C3CB2">
        <w:rPr>
          <w:rFonts w:ascii="Times New Roman" w:hAnsi="Times New Roman"/>
          <w:szCs w:val="24"/>
        </w:rPr>
        <w:t>9965</w:t>
      </w:r>
      <w:r w:rsidR="00674418" w:rsidRPr="004C3CB2">
        <w:rPr>
          <w:rFonts w:ascii="Times New Roman" w:hAnsi="Times New Roman"/>
          <w:szCs w:val="24"/>
        </w:rPr>
        <w:t xml:space="preserve"> </w:t>
      </w:r>
      <w:r w:rsidRPr="004C3CB2">
        <w:rPr>
          <w:rFonts w:ascii="Times New Roman" w:hAnsi="Times New Roman"/>
          <w:szCs w:val="24"/>
        </w:rPr>
        <w:t>ha</w:t>
      </w:r>
      <w:bookmarkEnd w:id="6"/>
      <w:r w:rsidRPr="004C3CB2">
        <w:rPr>
          <w:rFonts w:ascii="Times New Roman" w:hAnsi="Times New Roman"/>
          <w:szCs w:val="24"/>
        </w:rPr>
        <w:t xml:space="preserve">. </w:t>
      </w:r>
    </w:p>
    <w:p w14:paraId="46DFA59B" w14:textId="5AAAED35" w:rsidR="004C29A8" w:rsidRPr="004C3CB2" w:rsidRDefault="004C29A8">
      <w:pPr>
        <w:spacing w:after="0" w:line="240" w:lineRule="auto"/>
        <w:jc w:val="both"/>
        <w:rPr>
          <w:rFonts w:ascii="Times New Roman" w:hAnsi="Times New Roman"/>
          <w:szCs w:val="24"/>
        </w:rPr>
      </w:pPr>
    </w:p>
    <w:p w14:paraId="688ED6A5" w14:textId="77777777" w:rsidR="001F4A17" w:rsidRDefault="004C29A8" w:rsidP="001F4A17">
      <w:pPr>
        <w:keepNext/>
        <w:spacing w:after="0" w:line="240" w:lineRule="auto"/>
        <w:jc w:val="both"/>
      </w:pPr>
      <w:r w:rsidRPr="004C3CB2">
        <w:rPr>
          <w:rFonts w:ascii="Times New Roman" w:hAnsi="Times New Roman"/>
          <w:noProof/>
          <w:szCs w:val="24"/>
          <w:lang w:eastAsia="pl-PL"/>
        </w:rPr>
        <w:drawing>
          <wp:inline distT="0" distB="0" distL="0" distR="0" wp14:anchorId="60718BD7" wp14:editId="2E0E970E">
            <wp:extent cx="4127500" cy="3096895"/>
            <wp:effectExtent l="0" t="0" r="6350" b="8255"/>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27500" cy="3096895"/>
                    </a:xfrm>
                    <a:prstGeom prst="rect">
                      <a:avLst/>
                    </a:prstGeom>
                    <a:noFill/>
                  </pic:spPr>
                </pic:pic>
              </a:graphicData>
            </a:graphic>
          </wp:inline>
        </w:drawing>
      </w:r>
    </w:p>
    <w:p w14:paraId="28E6DFED" w14:textId="013E755A" w:rsidR="004C29A8" w:rsidRPr="004C3CB2" w:rsidRDefault="001F4A17" w:rsidP="001F4A17">
      <w:pPr>
        <w:pStyle w:val="Legenda"/>
        <w:jc w:val="both"/>
        <w:rPr>
          <w:rFonts w:ascii="Times New Roman" w:hAnsi="Times New Roman"/>
        </w:rPr>
      </w:pPr>
      <w:bookmarkStart w:id="7" w:name="_Toc198643696"/>
      <w:r>
        <w:t xml:space="preserve">Rys.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2</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Rys._ \* ARABIC \s 1</w:instrText>
      </w:r>
      <w:r w:rsidR="00806DC1">
        <w:rPr>
          <w:rFonts w:hint="eastAsia"/>
        </w:rPr>
        <w:instrText xml:space="preserve"> </w:instrText>
      </w:r>
      <w:r w:rsidR="00806DC1">
        <w:rPr>
          <w:rFonts w:hint="eastAsia"/>
        </w:rPr>
        <w:fldChar w:fldCharType="separate"/>
      </w:r>
      <w:r w:rsidR="0046083B">
        <w:rPr>
          <w:rFonts w:hint="eastAsia"/>
          <w:noProof/>
        </w:rPr>
        <w:t>1</w:t>
      </w:r>
      <w:r w:rsidR="00806DC1">
        <w:rPr>
          <w:rFonts w:hint="eastAsia"/>
        </w:rPr>
        <w:fldChar w:fldCharType="end"/>
      </w:r>
      <w:r>
        <w:t xml:space="preserve"> </w:t>
      </w:r>
      <w:r w:rsidRPr="00ED09FE">
        <w:t>Obszar przedsięwzięcia, część inwestycyjna dz. 139/6 (</w:t>
      </w:r>
      <w:proofErr w:type="spellStart"/>
      <w:r w:rsidRPr="00ED09FE">
        <w:t>OpenStreetMap</w:t>
      </w:r>
      <w:proofErr w:type="spellEnd"/>
      <w:r w:rsidRPr="00ED09FE">
        <w:t>)</w:t>
      </w:r>
      <w:bookmarkEnd w:id="7"/>
    </w:p>
    <w:p w14:paraId="1CCE6897" w14:textId="23CF6861" w:rsidR="00AE129B" w:rsidRPr="004C3CB2" w:rsidRDefault="00AE129B">
      <w:pPr>
        <w:spacing w:after="0" w:line="240" w:lineRule="auto"/>
        <w:jc w:val="both"/>
        <w:rPr>
          <w:rFonts w:ascii="Times New Roman" w:hAnsi="Times New Roman"/>
          <w:szCs w:val="24"/>
        </w:rPr>
      </w:pPr>
    </w:p>
    <w:p w14:paraId="6F1F848C" w14:textId="471DF3E6" w:rsidR="00A819F0" w:rsidRPr="004C3CB2" w:rsidRDefault="00D54202">
      <w:pPr>
        <w:spacing w:after="0" w:line="240" w:lineRule="auto"/>
        <w:jc w:val="both"/>
        <w:rPr>
          <w:rFonts w:ascii="Times New Roman" w:hAnsi="Times New Roman"/>
          <w:szCs w:val="24"/>
        </w:rPr>
      </w:pPr>
      <w:r w:rsidRPr="004C3CB2">
        <w:rPr>
          <w:rFonts w:ascii="Times New Roman" w:hAnsi="Times New Roman"/>
          <w:szCs w:val="24"/>
        </w:rPr>
        <w:t>W Raporcie</w:t>
      </w:r>
      <w:r w:rsidR="00A819F0" w:rsidRPr="004C3CB2">
        <w:rPr>
          <w:rFonts w:ascii="Times New Roman" w:hAnsi="Times New Roman"/>
          <w:szCs w:val="24"/>
        </w:rPr>
        <w:t xml:space="preserve"> uwzględniono parametry </w:t>
      </w:r>
      <w:r w:rsidRPr="004C3CB2">
        <w:rPr>
          <w:rFonts w:ascii="Times New Roman" w:hAnsi="Times New Roman"/>
          <w:szCs w:val="24"/>
        </w:rPr>
        <w:t xml:space="preserve">maksymalne </w:t>
      </w:r>
      <w:r w:rsidR="00D16B26" w:rsidRPr="004C3CB2">
        <w:rPr>
          <w:rFonts w:ascii="Times New Roman" w:hAnsi="Times New Roman"/>
          <w:szCs w:val="24"/>
        </w:rPr>
        <w:t xml:space="preserve">dla </w:t>
      </w:r>
      <w:r w:rsidRPr="004C3CB2">
        <w:rPr>
          <w:rFonts w:ascii="Times New Roman" w:hAnsi="Times New Roman"/>
          <w:szCs w:val="24"/>
        </w:rPr>
        <w:t>planowanego przedsięwzięcia, tj. o największym oddziaływaniu</w:t>
      </w:r>
      <w:r w:rsidR="00A819F0" w:rsidRPr="004C3CB2">
        <w:rPr>
          <w:rFonts w:ascii="Times New Roman" w:hAnsi="Times New Roman"/>
          <w:szCs w:val="24"/>
        </w:rPr>
        <w:t xml:space="preserve"> na środowisko. </w:t>
      </w:r>
      <w:r w:rsidR="0068264A" w:rsidRPr="004C3CB2">
        <w:rPr>
          <w:rFonts w:ascii="Times New Roman" w:hAnsi="Times New Roman"/>
          <w:szCs w:val="24"/>
        </w:rPr>
        <w:t>Przew</w:t>
      </w:r>
      <w:r w:rsidR="00E31C38" w:rsidRPr="004C3CB2">
        <w:rPr>
          <w:rFonts w:ascii="Times New Roman" w:hAnsi="Times New Roman"/>
          <w:szCs w:val="24"/>
        </w:rPr>
        <w:t>iduje się możliwość zajęcia</w:t>
      </w:r>
      <w:r w:rsidRPr="004C3CB2">
        <w:rPr>
          <w:rFonts w:ascii="Times New Roman" w:hAnsi="Times New Roman"/>
          <w:szCs w:val="24"/>
        </w:rPr>
        <w:t xml:space="preserve"> mniejszej</w:t>
      </w:r>
      <w:r w:rsidR="0068264A" w:rsidRPr="004C3CB2">
        <w:rPr>
          <w:rFonts w:ascii="Times New Roman" w:hAnsi="Times New Roman"/>
          <w:szCs w:val="24"/>
        </w:rPr>
        <w:t xml:space="preserve"> powierzchni </w:t>
      </w:r>
      <w:r w:rsidRPr="004C3CB2">
        <w:rPr>
          <w:rFonts w:ascii="Times New Roman" w:hAnsi="Times New Roman"/>
          <w:szCs w:val="24"/>
        </w:rPr>
        <w:t>złoża</w:t>
      </w:r>
      <w:r w:rsidR="00E31C38" w:rsidRPr="004C3CB2">
        <w:rPr>
          <w:rFonts w:ascii="Times New Roman" w:hAnsi="Times New Roman"/>
          <w:szCs w:val="24"/>
        </w:rPr>
        <w:t xml:space="preserve"> - </w:t>
      </w:r>
      <w:r w:rsidRPr="004C3CB2">
        <w:rPr>
          <w:rFonts w:ascii="Times New Roman" w:hAnsi="Times New Roman"/>
          <w:szCs w:val="24"/>
        </w:rPr>
        <w:t>powstanie mniejsze wyrobisko</w:t>
      </w:r>
      <w:r w:rsidR="00E31C38" w:rsidRPr="004C3CB2">
        <w:rPr>
          <w:rFonts w:ascii="Times New Roman" w:hAnsi="Times New Roman"/>
          <w:szCs w:val="24"/>
        </w:rPr>
        <w:t xml:space="preserve"> </w:t>
      </w:r>
      <w:r w:rsidR="00C04EFE" w:rsidRPr="004C3CB2">
        <w:rPr>
          <w:rFonts w:ascii="Times New Roman" w:hAnsi="Times New Roman"/>
          <w:szCs w:val="24"/>
        </w:rPr>
        <w:t>(</w:t>
      </w:r>
      <w:r w:rsidR="00E31C38" w:rsidRPr="004C3CB2">
        <w:rPr>
          <w:rFonts w:ascii="Times New Roman" w:hAnsi="Times New Roman"/>
          <w:szCs w:val="24"/>
        </w:rPr>
        <w:t>kopalnia</w:t>
      </w:r>
      <w:r w:rsidR="00C04EFE" w:rsidRPr="004C3CB2">
        <w:rPr>
          <w:rFonts w:ascii="Times New Roman" w:hAnsi="Times New Roman"/>
          <w:szCs w:val="24"/>
        </w:rPr>
        <w:t>)</w:t>
      </w:r>
      <w:r w:rsidR="00E31C38" w:rsidRPr="004C3CB2">
        <w:rPr>
          <w:rFonts w:ascii="Times New Roman" w:hAnsi="Times New Roman"/>
          <w:szCs w:val="24"/>
        </w:rPr>
        <w:t>, zostanie wydobyta mniejsza ilość złoża, tym samym zmniejszy się</w:t>
      </w:r>
      <w:r w:rsidR="0068264A" w:rsidRPr="004C3CB2">
        <w:rPr>
          <w:rFonts w:ascii="Times New Roman" w:hAnsi="Times New Roman"/>
          <w:szCs w:val="24"/>
        </w:rPr>
        <w:t xml:space="preserve"> wielkość oddziaływania przedsięwzięcia.</w:t>
      </w:r>
    </w:p>
    <w:p w14:paraId="272CF163" w14:textId="161BE826" w:rsidR="00A819F0" w:rsidRPr="004C3CB2" w:rsidRDefault="00A819F0">
      <w:pPr>
        <w:spacing w:after="0" w:line="240" w:lineRule="auto"/>
        <w:jc w:val="both"/>
        <w:rPr>
          <w:rFonts w:ascii="Times New Roman" w:hAnsi="Times New Roman"/>
          <w:szCs w:val="24"/>
        </w:rPr>
      </w:pPr>
    </w:p>
    <w:p w14:paraId="2B8427FE" w14:textId="583873BC" w:rsidR="00A819F0" w:rsidRPr="004C3CB2" w:rsidRDefault="00A819F0">
      <w:pPr>
        <w:pStyle w:val="Bezodstpw"/>
        <w:jc w:val="both"/>
        <w:rPr>
          <w:rFonts w:ascii="Times New Roman" w:hAnsi="Times New Roman"/>
          <w:sz w:val="24"/>
          <w:szCs w:val="24"/>
        </w:rPr>
      </w:pPr>
    </w:p>
    <w:p w14:paraId="07FF18A3" w14:textId="1C261D69" w:rsidR="00A819F0" w:rsidRPr="004C3CB2" w:rsidRDefault="00A819F0">
      <w:pPr>
        <w:pStyle w:val="Bezodstpw"/>
        <w:jc w:val="center"/>
        <w:rPr>
          <w:rFonts w:ascii="Times New Roman" w:hAnsi="Times New Roman"/>
          <w:sz w:val="24"/>
          <w:szCs w:val="24"/>
        </w:rPr>
      </w:pPr>
    </w:p>
    <w:p w14:paraId="6060E521" w14:textId="77777777" w:rsidR="00A819F0" w:rsidRPr="004C3CB2" w:rsidRDefault="00A819F0">
      <w:pPr>
        <w:pStyle w:val="Bezodstpw"/>
        <w:jc w:val="both"/>
        <w:rPr>
          <w:rFonts w:ascii="Times New Roman" w:hAnsi="Times New Roman"/>
          <w:sz w:val="24"/>
          <w:szCs w:val="24"/>
        </w:rPr>
      </w:pPr>
    </w:p>
    <w:p w14:paraId="249106B3" w14:textId="77777777" w:rsidR="00A819F0" w:rsidRPr="004C3CB2" w:rsidRDefault="00A819F0">
      <w:pPr>
        <w:spacing w:after="0" w:line="240" w:lineRule="auto"/>
        <w:jc w:val="both"/>
        <w:rPr>
          <w:rFonts w:ascii="Times New Roman" w:hAnsi="Times New Roman"/>
          <w:szCs w:val="24"/>
        </w:rPr>
      </w:pPr>
    </w:p>
    <w:p w14:paraId="6ABAC0B7" w14:textId="77777777" w:rsidR="00A93792" w:rsidRPr="004C3CB2" w:rsidRDefault="00A93792">
      <w:pPr>
        <w:spacing w:after="0" w:line="240" w:lineRule="auto"/>
        <w:jc w:val="both"/>
        <w:rPr>
          <w:rFonts w:ascii="Times New Roman" w:hAnsi="Times New Roman"/>
          <w:szCs w:val="24"/>
        </w:rPr>
      </w:pPr>
    </w:p>
    <w:p w14:paraId="198023D8" w14:textId="7381242A" w:rsidR="00A819F0" w:rsidRPr="004C3CB2" w:rsidRDefault="00A819F0" w:rsidP="00DD5C59">
      <w:pPr>
        <w:pStyle w:val="Nagwek2"/>
        <w:numPr>
          <w:ilvl w:val="1"/>
          <w:numId w:val="18"/>
        </w:numPr>
      </w:pPr>
      <w:r w:rsidRPr="004C3CB2">
        <w:br w:type="page"/>
      </w:r>
      <w:bookmarkStart w:id="8" w:name="_Toc198641910"/>
      <w:r w:rsidRPr="004C3CB2">
        <w:lastRenderedPageBreak/>
        <w:t>Obecne użytkowanie terenu</w:t>
      </w:r>
      <w:r w:rsidR="0038484D" w:rsidRPr="007E2B96">
        <w:t>.</w:t>
      </w:r>
      <w:bookmarkEnd w:id="8"/>
    </w:p>
    <w:p w14:paraId="63EBD681" w14:textId="1D8FDD33" w:rsidR="00A819F0" w:rsidRPr="004C3CB2" w:rsidRDefault="00AE129B">
      <w:pPr>
        <w:spacing w:after="0" w:line="240" w:lineRule="auto"/>
        <w:jc w:val="both"/>
        <w:rPr>
          <w:rFonts w:ascii="Times New Roman" w:hAnsi="Times New Roman"/>
          <w:szCs w:val="24"/>
        </w:rPr>
      </w:pPr>
      <w:r w:rsidRPr="004C3CB2">
        <w:rPr>
          <w:rFonts w:ascii="Times New Roman" w:hAnsi="Times New Roman"/>
          <w:szCs w:val="24"/>
        </w:rPr>
        <w:t xml:space="preserve">Działka </w:t>
      </w:r>
      <w:proofErr w:type="spellStart"/>
      <w:r w:rsidRPr="004C3CB2">
        <w:rPr>
          <w:rFonts w:ascii="Times New Roman" w:hAnsi="Times New Roman"/>
          <w:szCs w:val="24"/>
        </w:rPr>
        <w:t>ewid</w:t>
      </w:r>
      <w:proofErr w:type="spellEnd"/>
      <w:r w:rsidRPr="004C3CB2">
        <w:rPr>
          <w:rFonts w:ascii="Times New Roman" w:hAnsi="Times New Roman"/>
          <w:szCs w:val="24"/>
        </w:rPr>
        <w:t>.</w:t>
      </w:r>
      <w:r w:rsidR="0038484D" w:rsidRPr="004C3CB2">
        <w:t xml:space="preserve"> </w:t>
      </w:r>
      <w:r w:rsidR="0038484D" w:rsidRPr="004C3CB2">
        <w:rPr>
          <w:rFonts w:ascii="Times New Roman" w:hAnsi="Times New Roman"/>
          <w:szCs w:val="24"/>
        </w:rPr>
        <w:t>139/6 prze</w:t>
      </w:r>
      <w:r w:rsidR="00213425" w:rsidRPr="004C3CB2">
        <w:rPr>
          <w:rFonts w:ascii="Times New Roman" w:hAnsi="Times New Roman"/>
          <w:szCs w:val="24"/>
        </w:rPr>
        <w:t>znaczona pod inwestycje</w:t>
      </w:r>
      <w:r w:rsidR="0038484D" w:rsidRPr="004C3CB2">
        <w:rPr>
          <w:rFonts w:ascii="Times New Roman" w:hAnsi="Times New Roman"/>
          <w:szCs w:val="24"/>
        </w:rPr>
        <w:t xml:space="preserve"> jest niezabudowana i nieużytkowana. Porośnięta</w:t>
      </w:r>
      <w:r w:rsidR="00A819F0" w:rsidRPr="004C3CB2">
        <w:rPr>
          <w:rFonts w:ascii="Times New Roman" w:hAnsi="Times New Roman"/>
          <w:szCs w:val="24"/>
        </w:rPr>
        <w:t xml:space="preserve"> roślinnością ruderalną </w:t>
      </w:r>
      <w:r w:rsidR="00C40D6B" w:rsidRPr="004C3CB2">
        <w:rPr>
          <w:rFonts w:ascii="Times New Roman" w:hAnsi="Times New Roman"/>
          <w:szCs w:val="24"/>
        </w:rPr>
        <w:t>z samosiewami drzewek sosny</w:t>
      </w:r>
      <w:r w:rsidR="00A819F0" w:rsidRPr="004C3CB2">
        <w:rPr>
          <w:rFonts w:ascii="Times New Roman" w:hAnsi="Times New Roman"/>
          <w:szCs w:val="24"/>
        </w:rPr>
        <w:t xml:space="preserve">. </w:t>
      </w:r>
      <w:r w:rsidR="001F2121" w:rsidRPr="004C3CB2">
        <w:rPr>
          <w:rFonts w:ascii="Times New Roman" w:hAnsi="Times New Roman"/>
          <w:szCs w:val="24"/>
        </w:rPr>
        <w:t>Samosiewy</w:t>
      </w:r>
      <w:r w:rsidR="00C40D6B" w:rsidRPr="004C3CB2">
        <w:rPr>
          <w:rFonts w:ascii="Times New Roman" w:hAnsi="Times New Roman"/>
          <w:szCs w:val="24"/>
        </w:rPr>
        <w:t xml:space="preserve"> </w:t>
      </w:r>
      <w:r w:rsidR="008633ED" w:rsidRPr="004C3CB2">
        <w:rPr>
          <w:rFonts w:ascii="Times New Roman" w:hAnsi="Times New Roman"/>
          <w:szCs w:val="24"/>
        </w:rPr>
        <w:t xml:space="preserve">z części działki </w:t>
      </w:r>
      <w:r w:rsidR="00C40D6B" w:rsidRPr="004C3CB2">
        <w:rPr>
          <w:rFonts w:ascii="Times New Roman" w:hAnsi="Times New Roman"/>
          <w:szCs w:val="24"/>
        </w:rPr>
        <w:t>są okresowo usuwane</w:t>
      </w:r>
      <w:r w:rsidR="001F2121" w:rsidRPr="004C3CB2">
        <w:rPr>
          <w:rFonts w:ascii="Times New Roman" w:hAnsi="Times New Roman"/>
          <w:szCs w:val="24"/>
        </w:rPr>
        <w:t>,</w:t>
      </w:r>
      <w:r w:rsidR="008633ED" w:rsidRPr="004C3CB2">
        <w:rPr>
          <w:rFonts w:ascii="Times New Roman" w:hAnsi="Times New Roman"/>
          <w:szCs w:val="24"/>
        </w:rPr>
        <w:t xml:space="preserve"> przez władającego</w:t>
      </w:r>
      <w:r w:rsidR="001F2121" w:rsidRPr="004C3CB2">
        <w:rPr>
          <w:rFonts w:ascii="Times New Roman" w:hAnsi="Times New Roman"/>
          <w:szCs w:val="24"/>
        </w:rPr>
        <w:t>,</w:t>
      </w:r>
      <w:r w:rsidR="00C40D6B" w:rsidRPr="004C3CB2">
        <w:rPr>
          <w:rFonts w:ascii="Times New Roman" w:hAnsi="Times New Roman"/>
          <w:szCs w:val="24"/>
        </w:rPr>
        <w:t xml:space="preserve"> w ramach prac porządkowych.</w:t>
      </w:r>
    </w:p>
    <w:p w14:paraId="1F177D86" w14:textId="78ACCA53" w:rsidR="00681F30" w:rsidRPr="004C3CB2" w:rsidRDefault="00A819F0" w:rsidP="007513A5">
      <w:pPr>
        <w:spacing w:after="0" w:line="240" w:lineRule="auto"/>
        <w:jc w:val="both"/>
        <w:rPr>
          <w:rFonts w:ascii="Times New Roman" w:hAnsi="Times New Roman"/>
          <w:szCs w:val="24"/>
        </w:rPr>
      </w:pPr>
      <w:r w:rsidRPr="004C3CB2">
        <w:rPr>
          <w:rFonts w:ascii="Times New Roman" w:hAnsi="Times New Roman"/>
          <w:szCs w:val="24"/>
        </w:rPr>
        <w:t>Powierzchnia dział</w:t>
      </w:r>
      <w:r w:rsidR="00980522" w:rsidRPr="004C3CB2">
        <w:rPr>
          <w:rFonts w:ascii="Times New Roman" w:hAnsi="Times New Roman"/>
          <w:szCs w:val="24"/>
        </w:rPr>
        <w:t>ki</w:t>
      </w:r>
      <w:r w:rsidR="0038484D" w:rsidRPr="004C3CB2">
        <w:rPr>
          <w:rFonts w:ascii="Times New Roman" w:hAnsi="Times New Roman"/>
          <w:szCs w:val="24"/>
        </w:rPr>
        <w:t xml:space="preserve"> 139/6</w:t>
      </w:r>
      <w:r w:rsidRPr="004C3CB2">
        <w:rPr>
          <w:rFonts w:ascii="Times New Roman" w:hAnsi="Times New Roman"/>
          <w:szCs w:val="24"/>
        </w:rPr>
        <w:t xml:space="preserve">  – </w:t>
      </w:r>
      <w:r w:rsidR="00C40D6B" w:rsidRPr="004C3CB2">
        <w:rPr>
          <w:rFonts w:ascii="Times New Roman" w:hAnsi="Times New Roman"/>
          <w:szCs w:val="24"/>
        </w:rPr>
        <w:t xml:space="preserve">4,1 </w:t>
      </w:r>
      <w:r w:rsidRPr="004C3CB2">
        <w:rPr>
          <w:rFonts w:ascii="Times New Roman" w:hAnsi="Times New Roman"/>
          <w:szCs w:val="24"/>
        </w:rPr>
        <w:t xml:space="preserve">ha. </w:t>
      </w:r>
      <w:r w:rsidR="0038484D" w:rsidRPr="004C3CB2">
        <w:rPr>
          <w:rFonts w:ascii="Times New Roman" w:hAnsi="Times New Roman"/>
          <w:szCs w:val="24"/>
        </w:rPr>
        <w:t>Zgodnie z wypisem</w:t>
      </w:r>
      <w:r w:rsidR="00980522" w:rsidRPr="004C3CB2">
        <w:rPr>
          <w:rFonts w:ascii="Times New Roman" w:hAnsi="Times New Roman"/>
          <w:szCs w:val="24"/>
        </w:rPr>
        <w:t xml:space="preserve"> z rejest</w:t>
      </w:r>
      <w:r w:rsidR="00213425" w:rsidRPr="004C3CB2">
        <w:rPr>
          <w:rFonts w:ascii="Times New Roman" w:hAnsi="Times New Roman"/>
          <w:szCs w:val="24"/>
        </w:rPr>
        <w:t xml:space="preserve">ru gruntów </w:t>
      </w:r>
      <w:r w:rsidR="001F2121" w:rsidRPr="004C3CB2">
        <w:rPr>
          <w:rFonts w:ascii="Times New Roman" w:hAnsi="Times New Roman"/>
          <w:szCs w:val="24"/>
        </w:rPr>
        <w:t xml:space="preserve">obszar w całości obejmują </w:t>
      </w:r>
      <w:r w:rsidR="00980522" w:rsidRPr="004C3CB2">
        <w:rPr>
          <w:rFonts w:ascii="Times New Roman" w:hAnsi="Times New Roman"/>
          <w:szCs w:val="24"/>
        </w:rPr>
        <w:t xml:space="preserve">grunty rolne R, klasy VI. </w:t>
      </w:r>
      <w:r w:rsidR="007513A5" w:rsidRPr="004C3CB2">
        <w:rPr>
          <w:rFonts w:ascii="Times New Roman" w:hAnsi="Times New Roman"/>
          <w:szCs w:val="24"/>
        </w:rPr>
        <w:t xml:space="preserve">Powierzchnię terenu </w:t>
      </w:r>
      <w:r w:rsidR="001F2121" w:rsidRPr="004C3CB2">
        <w:rPr>
          <w:rFonts w:ascii="Times New Roman" w:hAnsi="Times New Roman"/>
          <w:szCs w:val="24"/>
        </w:rPr>
        <w:t>u</w:t>
      </w:r>
      <w:r w:rsidR="007513A5" w:rsidRPr="004C3CB2">
        <w:rPr>
          <w:rFonts w:ascii="Times New Roman" w:hAnsi="Times New Roman"/>
          <w:szCs w:val="24"/>
        </w:rPr>
        <w:t>dokumentowanego złoża stanowi obszar o mało urozmaicone</w:t>
      </w:r>
      <w:r w:rsidR="0038484D" w:rsidRPr="004C3CB2">
        <w:rPr>
          <w:rFonts w:ascii="Times New Roman" w:hAnsi="Times New Roman"/>
          <w:szCs w:val="24"/>
        </w:rPr>
        <w:t>j hipsometrii - rzędne terenu wahające</w:t>
      </w:r>
      <w:r w:rsidR="007513A5" w:rsidRPr="004C3CB2">
        <w:rPr>
          <w:rFonts w:ascii="Times New Roman" w:hAnsi="Times New Roman"/>
          <w:szCs w:val="24"/>
        </w:rPr>
        <w:t xml:space="preserve"> się od 119,9 m n.p.m. do 120,9 m n.p.m.</w:t>
      </w:r>
    </w:p>
    <w:p w14:paraId="63374EE6" w14:textId="77777777" w:rsidR="00681F30" w:rsidRPr="004C3CB2" w:rsidRDefault="00681F30" w:rsidP="007513A5">
      <w:pPr>
        <w:spacing w:after="0" w:line="240" w:lineRule="auto"/>
        <w:jc w:val="both"/>
        <w:rPr>
          <w:rFonts w:ascii="Times New Roman" w:hAnsi="Times New Roman"/>
          <w:szCs w:val="24"/>
        </w:rPr>
      </w:pPr>
    </w:p>
    <w:p w14:paraId="0A07060F" w14:textId="77777777" w:rsidR="008A6EFE" w:rsidRDefault="00681F30" w:rsidP="008A6EFE">
      <w:pPr>
        <w:keepNext/>
        <w:spacing w:after="0" w:line="240" w:lineRule="auto"/>
        <w:jc w:val="both"/>
      </w:pPr>
      <w:r w:rsidRPr="004C3CB2">
        <w:rPr>
          <w:noProof/>
          <w:lang w:eastAsia="pl-PL"/>
        </w:rPr>
        <w:drawing>
          <wp:inline distT="0" distB="0" distL="0" distR="0" wp14:anchorId="2C4130AB" wp14:editId="3FDB7B17">
            <wp:extent cx="3439160" cy="2729242"/>
            <wp:effectExtent l="0" t="0" r="889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3422" t="27591" r="28130" b="18166"/>
                    <a:stretch/>
                  </pic:blipFill>
                  <pic:spPr bwMode="auto">
                    <a:xfrm>
                      <a:off x="0" y="0"/>
                      <a:ext cx="3450240" cy="2738035"/>
                    </a:xfrm>
                    <a:prstGeom prst="rect">
                      <a:avLst/>
                    </a:prstGeom>
                    <a:ln>
                      <a:noFill/>
                    </a:ln>
                    <a:extLst>
                      <a:ext uri="{53640926-AAD7-44D8-BBD7-CCE9431645EC}">
                        <a14:shadowObscured xmlns:a14="http://schemas.microsoft.com/office/drawing/2010/main"/>
                      </a:ext>
                    </a:extLst>
                  </pic:spPr>
                </pic:pic>
              </a:graphicData>
            </a:graphic>
          </wp:inline>
        </w:drawing>
      </w:r>
    </w:p>
    <w:p w14:paraId="5BDAC9DC" w14:textId="19066C16" w:rsidR="00681F30" w:rsidRPr="004C3CB2" w:rsidRDefault="008A6EFE" w:rsidP="008A6EFE">
      <w:pPr>
        <w:pStyle w:val="Legenda"/>
        <w:jc w:val="both"/>
        <w:rPr>
          <w:rFonts w:ascii="Times New Roman" w:hAnsi="Times New Roman"/>
        </w:rPr>
      </w:pPr>
      <w:bookmarkStart w:id="9" w:name="_Toc198643697"/>
      <w:r>
        <w:t xml:space="preserve">Rys.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2</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Rys._ \* ARABIC \s 1</w:instrText>
      </w:r>
      <w:r w:rsidR="00806DC1">
        <w:rPr>
          <w:rFonts w:hint="eastAsia"/>
        </w:rPr>
        <w:instrText xml:space="preserve"> </w:instrText>
      </w:r>
      <w:r w:rsidR="00806DC1">
        <w:rPr>
          <w:rFonts w:hint="eastAsia"/>
        </w:rPr>
        <w:fldChar w:fldCharType="separate"/>
      </w:r>
      <w:r w:rsidR="0046083B">
        <w:rPr>
          <w:rFonts w:hint="eastAsia"/>
          <w:noProof/>
        </w:rPr>
        <w:t>2</w:t>
      </w:r>
      <w:r w:rsidR="00806DC1">
        <w:rPr>
          <w:rFonts w:hint="eastAsia"/>
        </w:rPr>
        <w:fldChar w:fldCharType="end"/>
      </w:r>
      <w:r>
        <w:t xml:space="preserve"> </w:t>
      </w:r>
      <w:r w:rsidRPr="008F108A">
        <w:t xml:space="preserve">Dz. </w:t>
      </w:r>
      <w:proofErr w:type="spellStart"/>
      <w:r w:rsidRPr="008F108A">
        <w:t>ewid</w:t>
      </w:r>
      <w:proofErr w:type="spellEnd"/>
      <w:r w:rsidRPr="008F108A">
        <w:t xml:space="preserve">. 139/6, na tle obszarów sąsiednich ok. 1,5 km (mapa </w:t>
      </w:r>
      <w:proofErr w:type="spellStart"/>
      <w:r w:rsidRPr="008F108A">
        <w:t>OpenStreetMap</w:t>
      </w:r>
      <w:proofErr w:type="spellEnd"/>
      <w:r w:rsidRPr="008F108A">
        <w:t>)</w:t>
      </w:r>
      <w:bookmarkEnd w:id="9"/>
    </w:p>
    <w:p w14:paraId="4C289541" w14:textId="2CB5FA8C" w:rsidR="00681F30" w:rsidRPr="004C3CB2" w:rsidRDefault="00681F30" w:rsidP="00681F30">
      <w:pPr>
        <w:spacing w:after="0" w:line="240" w:lineRule="auto"/>
        <w:jc w:val="both"/>
        <w:rPr>
          <w:rFonts w:ascii="Times New Roman" w:hAnsi="Times New Roman"/>
          <w:szCs w:val="24"/>
        </w:rPr>
      </w:pPr>
    </w:p>
    <w:p w14:paraId="7BA6DB17" w14:textId="77777777" w:rsidR="00980522" w:rsidRPr="004C3CB2" w:rsidRDefault="00980522">
      <w:pPr>
        <w:spacing w:after="0" w:line="240" w:lineRule="auto"/>
        <w:jc w:val="both"/>
        <w:rPr>
          <w:rFonts w:ascii="Times New Roman" w:hAnsi="Times New Roman"/>
          <w:szCs w:val="24"/>
        </w:rPr>
      </w:pPr>
    </w:p>
    <w:p w14:paraId="4B2FED07" w14:textId="77777777" w:rsidR="00A819F0" w:rsidRPr="004C3CB2" w:rsidRDefault="00A819F0">
      <w:pPr>
        <w:spacing w:after="0" w:line="240" w:lineRule="auto"/>
        <w:jc w:val="both"/>
        <w:rPr>
          <w:rFonts w:ascii="Times New Roman" w:hAnsi="Times New Roman"/>
          <w:szCs w:val="24"/>
        </w:rPr>
      </w:pPr>
      <w:r w:rsidRPr="004C3CB2">
        <w:rPr>
          <w:rFonts w:ascii="Times New Roman" w:hAnsi="Times New Roman"/>
          <w:szCs w:val="24"/>
        </w:rPr>
        <w:t>Działka sąsiaduje od</w:t>
      </w:r>
      <w:r w:rsidR="00D8796A" w:rsidRPr="004C3CB2">
        <w:rPr>
          <w:rFonts w:ascii="Times New Roman" w:hAnsi="Times New Roman"/>
          <w:szCs w:val="24"/>
        </w:rPr>
        <w:t xml:space="preserve"> strony</w:t>
      </w:r>
      <w:r w:rsidRPr="004C3CB2">
        <w:rPr>
          <w:rFonts w:ascii="Times New Roman" w:hAnsi="Times New Roman"/>
          <w:szCs w:val="24"/>
        </w:rPr>
        <w:t>:</w:t>
      </w:r>
    </w:p>
    <w:p w14:paraId="08A50023" w14:textId="5ED4BD02" w:rsidR="00A819F0" w:rsidRPr="004C3CB2" w:rsidRDefault="0038484D"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północnej</w:t>
      </w:r>
      <w:r w:rsidR="00A819F0" w:rsidRPr="004C3CB2">
        <w:rPr>
          <w:rFonts w:ascii="Times New Roman" w:hAnsi="Times New Roman"/>
          <w:szCs w:val="24"/>
        </w:rPr>
        <w:t xml:space="preserve"> </w:t>
      </w:r>
      <w:r w:rsidR="0068264A" w:rsidRPr="004C3CB2">
        <w:rPr>
          <w:rFonts w:ascii="Times New Roman" w:hAnsi="Times New Roman"/>
          <w:szCs w:val="24"/>
        </w:rPr>
        <w:t xml:space="preserve">- </w:t>
      </w:r>
      <w:r w:rsidRPr="004C3CB2">
        <w:rPr>
          <w:rFonts w:ascii="Times New Roman" w:hAnsi="Times New Roman"/>
          <w:szCs w:val="24"/>
        </w:rPr>
        <w:t>droga o nawierzchni gruntowej,</w:t>
      </w:r>
      <w:r w:rsidR="00E8624C" w:rsidRPr="004C3CB2">
        <w:rPr>
          <w:rFonts w:ascii="Times New Roman" w:hAnsi="Times New Roman"/>
          <w:szCs w:val="24"/>
        </w:rPr>
        <w:t xml:space="preserve"> </w:t>
      </w:r>
      <w:r w:rsidR="0068264A" w:rsidRPr="004C3CB2">
        <w:rPr>
          <w:rFonts w:ascii="Times New Roman" w:hAnsi="Times New Roman"/>
          <w:szCs w:val="24"/>
        </w:rPr>
        <w:t>lasy</w:t>
      </w:r>
      <w:r w:rsidR="00A819F0" w:rsidRPr="004C3CB2">
        <w:rPr>
          <w:rFonts w:ascii="Times New Roman" w:hAnsi="Times New Roman"/>
          <w:szCs w:val="24"/>
        </w:rPr>
        <w:t>,</w:t>
      </w:r>
    </w:p>
    <w:p w14:paraId="3D02E2FB" w14:textId="696A1063" w:rsidR="00A819F0" w:rsidRPr="004C3CB2" w:rsidRDefault="00213425"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wschodniej</w:t>
      </w:r>
      <w:r w:rsidR="00A819F0" w:rsidRPr="004C3CB2">
        <w:rPr>
          <w:rFonts w:ascii="Times New Roman" w:hAnsi="Times New Roman"/>
          <w:szCs w:val="24"/>
        </w:rPr>
        <w:t xml:space="preserve"> </w:t>
      </w:r>
      <w:r w:rsidR="00372302" w:rsidRPr="004C3CB2">
        <w:rPr>
          <w:rFonts w:ascii="Times New Roman" w:hAnsi="Times New Roman"/>
          <w:szCs w:val="24"/>
        </w:rPr>
        <w:t xml:space="preserve">– </w:t>
      </w:r>
      <w:r w:rsidR="007E2FE8" w:rsidRPr="004C3CB2">
        <w:rPr>
          <w:rFonts w:ascii="Times New Roman" w:hAnsi="Times New Roman"/>
          <w:szCs w:val="24"/>
        </w:rPr>
        <w:t xml:space="preserve">tereny rolnicze: </w:t>
      </w:r>
      <w:r w:rsidR="00372302" w:rsidRPr="004C3CB2">
        <w:rPr>
          <w:rFonts w:ascii="Times New Roman" w:hAnsi="Times New Roman"/>
          <w:szCs w:val="24"/>
        </w:rPr>
        <w:t xml:space="preserve">grunty rolne </w:t>
      </w:r>
      <w:r w:rsidR="0068264A" w:rsidRPr="004C3CB2">
        <w:rPr>
          <w:rFonts w:ascii="Times New Roman" w:hAnsi="Times New Roman"/>
          <w:szCs w:val="24"/>
        </w:rPr>
        <w:t>nieużytkowane zarastające samosiewami sosny,</w:t>
      </w:r>
      <w:r w:rsidRPr="004C3CB2">
        <w:rPr>
          <w:rFonts w:ascii="Times New Roman" w:hAnsi="Times New Roman"/>
          <w:szCs w:val="24"/>
        </w:rPr>
        <w:t xml:space="preserve"> pojedyncza zabudowa,</w:t>
      </w:r>
      <w:r w:rsidR="00161557" w:rsidRPr="004C3CB2">
        <w:rPr>
          <w:rFonts w:ascii="Times New Roman" w:hAnsi="Times New Roman"/>
          <w:szCs w:val="24"/>
        </w:rPr>
        <w:t xml:space="preserve"> </w:t>
      </w:r>
    </w:p>
    <w:p w14:paraId="32CA8DBA" w14:textId="2503A81E" w:rsidR="00A819F0" w:rsidRPr="004C3CB2" w:rsidRDefault="00213425"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zachodniej</w:t>
      </w:r>
      <w:r w:rsidR="00A819F0" w:rsidRPr="004C3CB2">
        <w:rPr>
          <w:rFonts w:ascii="Times New Roman" w:hAnsi="Times New Roman"/>
          <w:szCs w:val="24"/>
        </w:rPr>
        <w:t xml:space="preserve"> </w:t>
      </w:r>
      <w:r w:rsidR="0068264A" w:rsidRPr="004C3CB2">
        <w:rPr>
          <w:rFonts w:ascii="Times New Roman" w:hAnsi="Times New Roman"/>
          <w:szCs w:val="24"/>
        </w:rPr>
        <w:t xml:space="preserve">- lokalna droga </w:t>
      </w:r>
      <w:r w:rsidRPr="004C3CB2">
        <w:rPr>
          <w:rFonts w:ascii="Times New Roman" w:hAnsi="Times New Roman"/>
          <w:szCs w:val="24"/>
        </w:rPr>
        <w:t>o nawierzchni gruntowej,</w:t>
      </w:r>
      <w:r w:rsidR="0068264A" w:rsidRPr="004C3CB2">
        <w:rPr>
          <w:rFonts w:ascii="Times New Roman" w:hAnsi="Times New Roman"/>
          <w:szCs w:val="24"/>
        </w:rPr>
        <w:t xml:space="preserve"> lasy</w:t>
      </w:r>
      <w:r w:rsidR="00FA4846" w:rsidRPr="004C3CB2">
        <w:rPr>
          <w:rFonts w:ascii="Times New Roman" w:hAnsi="Times New Roman"/>
          <w:szCs w:val="24"/>
        </w:rPr>
        <w:t>, w enklawie lasów po</w:t>
      </w:r>
      <w:r w:rsidR="001F2121" w:rsidRPr="004C3CB2">
        <w:rPr>
          <w:rFonts w:ascii="Times New Roman" w:hAnsi="Times New Roman"/>
          <w:szCs w:val="24"/>
        </w:rPr>
        <w:t>jedyncza zabudowa i tereny rolnicze</w:t>
      </w:r>
      <w:r w:rsidR="00FA4846" w:rsidRPr="004C3CB2">
        <w:rPr>
          <w:rFonts w:ascii="Times New Roman" w:hAnsi="Times New Roman"/>
          <w:szCs w:val="24"/>
        </w:rPr>
        <w:t>,</w:t>
      </w:r>
    </w:p>
    <w:p w14:paraId="1FABEA8B" w14:textId="2AA4E477" w:rsidR="00A819F0" w:rsidRPr="004C3CB2" w:rsidRDefault="00213425"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południowej</w:t>
      </w:r>
      <w:r w:rsidR="00A819F0" w:rsidRPr="004C3CB2">
        <w:rPr>
          <w:rFonts w:ascii="Times New Roman" w:hAnsi="Times New Roman"/>
          <w:szCs w:val="24"/>
        </w:rPr>
        <w:t xml:space="preserve"> </w:t>
      </w:r>
      <w:r w:rsidRPr="004C3CB2">
        <w:rPr>
          <w:rFonts w:ascii="Times New Roman" w:hAnsi="Times New Roman"/>
          <w:szCs w:val="24"/>
        </w:rPr>
        <w:t xml:space="preserve">– </w:t>
      </w:r>
      <w:r w:rsidR="00372302" w:rsidRPr="004C3CB2">
        <w:rPr>
          <w:rFonts w:ascii="Times New Roman" w:hAnsi="Times New Roman"/>
          <w:szCs w:val="24"/>
        </w:rPr>
        <w:t>tereny rolne</w:t>
      </w:r>
      <w:r w:rsidR="0068264A" w:rsidRPr="004C3CB2">
        <w:rPr>
          <w:rFonts w:ascii="Times New Roman" w:hAnsi="Times New Roman"/>
          <w:szCs w:val="24"/>
        </w:rPr>
        <w:t xml:space="preserve"> </w:t>
      </w:r>
      <w:r w:rsidR="00161557" w:rsidRPr="004C3CB2">
        <w:rPr>
          <w:rFonts w:ascii="Times New Roman" w:hAnsi="Times New Roman"/>
          <w:szCs w:val="24"/>
        </w:rPr>
        <w:t>(</w:t>
      </w:r>
      <w:r w:rsidR="0068264A" w:rsidRPr="004C3CB2">
        <w:rPr>
          <w:rFonts w:ascii="Times New Roman" w:hAnsi="Times New Roman"/>
          <w:szCs w:val="24"/>
        </w:rPr>
        <w:t>nieużytkowane</w:t>
      </w:r>
      <w:r w:rsidR="00161557" w:rsidRPr="004C3CB2">
        <w:rPr>
          <w:rFonts w:ascii="Times New Roman" w:hAnsi="Times New Roman"/>
          <w:szCs w:val="24"/>
        </w:rPr>
        <w:t xml:space="preserve">) </w:t>
      </w:r>
      <w:r w:rsidR="00946D2A" w:rsidRPr="004C3CB2">
        <w:rPr>
          <w:rFonts w:ascii="Times New Roman" w:hAnsi="Times New Roman"/>
          <w:szCs w:val="24"/>
        </w:rPr>
        <w:t>z udokumentowanymi złożami ko</w:t>
      </w:r>
      <w:r w:rsidR="001F2121" w:rsidRPr="004C3CB2">
        <w:rPr>
          <w:rFonts w:ascii="Times New Roman" w:hAnsi="Times New Roman"/>
          <w:szCs w:val="24"/>
        </w:rPr>
        <w:t>palin Ćwierdzin MP, tereny rolnicze</w:t>
      </w:r>
      <w:r w:rsidR="00946D2A" w:rsidRPr="004C3CB2">
        <w:rPr>
          <w:rFonts w:ascii="Times New Roman" w:hAnsi="Times New Roman"/>
          <w:szCs w:val="24"/>
        </w:rPr>
        <w:t>, tereny zabudowy wielofunkcyjnej.</w:t>
      </w:r>
    </w:p>
    <w:p w14:paraId="2151A566" w14:textId="77777777" w:rsidR="00A819F0" w:rsidRPr="004C3CB2" w:rsidRDefault="00A819F0">
      <w:pPr>
        <w:spacing w:after="0" w:line="240" w:lineRule="auto"/>
        <w:jc w:val="both"/>
        <w:rPr>
          <w:rFonts w:ascii="Times New Roman" w:hAnsi="Times New Roman"/>
          <w:szCs w:val="24"/>
        </w:rPr>
      </w:pPr>
    </w:p>
    <w:p w14:paraId="11FFB9BB" w14:textId="77777777" w:rsidR="008A6EFE" w:rsidRDefault="004C29A8" w:rsidP="008A6EFE">
      <w:pPr>
        <w:keepNext/>
        <w:spacing w:after="0" w:line="240" w:lineRule="auto"/>
      </w:pPr>
      <w:r w:rsidRPr="004C3CB2">
        <w:rPr>
          <w:noProof/>
          <w:lang w:eastAsia="pl-PL"/>
        </w:rPr>
        <w:lastRenderedPageBreak/>
        <w:drawing>
          <wp:inline distT="0" distB="0" distL="0" distR="0" wp14:anchorId="759D9FDD" wp14:editId="61E9376B">
            <wp:extent cx="5860112" cy="3606951"/>
            <wp:effectExtent l="0" t="0" r="7620" b="0"/>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8824" t="21706" r="18188" b="9369"/>
                    <a:stretch/>
                  </pic:blipFill>
                  <pic:spPr bwMode="auto">
                    <a:xfrm>
                      <a:off x="0" y="0"/>
                      <a:ext cx="5889823" cy="3625238"/>
                    </a:xfrm>
                    <a:prstGeom prst="rect">
                      <a:avLst/>
                    </a:prstGeom>
                    <a:ln>
                      <a:noFill/>
                    </a:ln>
                    <a:extLst>
                      <a:ext uri="{53640926-AAD7-44D8-BBD7-CCE9431645EC}">
                        <a14:shadowObscured xmlns:a14="http://schemas.microsoft.com/office/drawing/2010/main"/>
                      </a:ext>
                    </a:extLst>
                  </pic:spPr>
                </pic:pic>
              </a:graphicData>
            </a:graphic>
          </wp:inline>
        </w:drawing>
      </w:r>
    </w:p>
    <w:p w14:paraId="3AC383F7" w14:textId="2A21A5C7" w:rsidR="009473A2" w:rsidRPr="004C3CB2" w:rsidRDefault="008A6EFE" w:rsidP="008A6EFE">
      <w:pPr>
        <w:pStyle w:val="Legenda"/>
        <w:rPr>
          <w:rFonts w:ascii="Times New Roman" w:hAnsi="Times New Roman"/>
        </w:rPr>
      </w:pPr>
      <w:bookmarkStart w:id="10" w:name="_Toc198643698"/>
      <w:r>
        <w:t xml:space="preserve">Rys.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2</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Rys._ \* ARABIC \s 1</w:instrText>
      </w:r>
      <w:r w:rsidR="00806DC1">
        <w:rPr>
          <w:rFonts w:hint="eastAsia"/>
        </w:rPr>
        <w:instrText xml:space="preserve"> </w:instrText>
      </w:r>
      <w:r w:rsidR="00806DC1">
        <w:rPr>
          <w:rFonts w:hint="eastAsia"/>
        </w:rPr>
        <w:fldChar w:fldCharType="separate"/>
      </w:r>
      <w:r w:rsidR="0046083B">
        <w:rPr>
          <w:rFonts w:hint="eastAsia"/>
          <w:noProof/>
        </w:rPr>
        <w:t>3</w:t>
      </w:r>
      <w:r w:rsidR="00806DC1">
        <w:rPr>
          <w:rFonts w:hint="eastAsia"/>
        </w:rPr>
        <w:fldChar w:fldCharType="end"/>
      </w:r>
      <w:r>
        <w:t xml:space="preserve"> </w:t>
      </w:r>
      <w:r w:rsidRPr="000F1560">
        <w:t>Obszar przedsięwzięcia wraz z obszarem oddziaływania – 100 m (opracowanie własne)</w:t>
      </w:r>
      <w:bookmarkEnd w:id="10"/>
    </w:p>
    <w:p w14:paraId="30022E73" w14:textId="77777777" w:rsidR="004C29A8" w:rsidRPr="004C3CB2" w:rsidRDefault="004C29A8">
      <w:pPr>
        <w:spacing w:after="0" w:line="240" w:lineRule="auto"/>
        <w:jc w:val="both"/>
        <w:rPr>
          <w:rFonts w:ascii="Times New Roman" w:hAnsi="Times New Roman"/>
          <w:szCs w:val="24"/>
        </w:rPr>
      </w:pPr>
    </w:p>
    <w:p w14:paraId="5442F7CB" w14:textId="4AFFE6ED" w:rsidR="00D8796A" w:rsidRPr="004C3CB2" w:rsidRDefault="00946D2A" w:rsidP="00D8796A">
      <w:pPr>
        <w:spacing w:after="0" w:line="240" w:lineRule="auto"/>
        <w:jc w:val="both"/>
        <w:rPr>
          <w:rFonts w:ascii="Times New Roman" w:hAnsi="Times New Roman"/>
          <w:szCs w:val="24"/>
        </w:rPr>
      </w:pPr>
      <w:r w:rsidRPr="004C3CB2">
        <w:rPr>
          <w:rFonts w:ascii="Times New Roman" w:hAnsi="Times New Roman"/>
          <w:szCs w:val="24"/>
        </w:rPr>
        <w:t xml:space="preserve">Obszar planowanego przedsięwzięcia </w:t>
      </w:r>
      <w:r w:rsidR="009473A2" w:rsidRPr="004C3CB2">
        <w:rPr>
          <w:rFonts w:ascii="Times New Roman" w:hAnsi="Times New Roman"/>
          <w:szCs w:val="24"/>
        </w:rPr>
        <w:t>sąsiaduje w obszarze oddziaływania -</w:t>
      </w:r>
      <w:r w:rsidR="00D8796A" w:rsidRPr="004C3CB2">
        <w:rPr>
          <w:rFonts w:ascii="Times New Roman" w:hAnsi="Times New Roman"/>
          <w:szCs w:val="24"/>
        </w:rPr>
        <w:t>100m od strony:</w:t>
      </w:r>
    </w:p>
    <w:p w14:paraId="07E09CE2" w14:textId="77777777" w:rsidR="00B32B57" w:rsidRPr="004C3CB2" w:rsidRDefault="00B32B57"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północnej - droga o nawierzchni gruntowej, lasy,</w:t>
      </w:r>
    </w:p>
    <w:p w14:paraId="4EEF2D04" w14:textId="77777777" w:rsidR="00B32B57" w:rsidRPr="004C3CB2" w:rsidRDefault="00B32B57"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 xml:space="preserve">wschodniej – tereny rolnicze: grunty rolne nieużytkowane zarastające samosiewami sosny, pojedyncza zabudowa, </w:t>
      </w:r>
    </w:p>
    <w:p w14:paraId="489EE505" w14:textId="77777777" w:rsidR="00B32B57" w:rsidRPr="004C3CB2" w:rsidRDefault="00B32B57"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zachodniej - lokalna droga o nawierzchni gruntowej, lasy, w enklawie lasów pojedyncza zabudowa i tereny rolnicze,</w:t>
      </w:r>
    </w:p>
    <w:p w14:paraId="12C4C03E" w14:textId="77777777" w:rsidR="00B32B57" w:rsidRPr="004C3CB2" w:rsidRDefault="00B32B57"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południowej – tereny rolne (nieużytkowane) z udokumentowanymi złożami kopalin Ćwierdzin MP, tereny rolnicze, tereny zabudowy wielofunkcyjnej.</w:t>
      </w:r>
    </w:p>
    <w:p w14:paraId="045ED4AE" w14:textId="77777777" w:rsidR="0006134A" w:rsidRPr="004C3CB2" w:rsidRDefault="0006134A">
      <w:pPr>
        <w:spacing w:after="0" w:line="240" w:lineRule="auto"/>
        <w:jc w:val="both"/>
        <w:rPr>
          <w:rFonts w:ascii="Times New Roman" w:hAnsi="Times New Roman"/>
          <w:szCs w:val="24"/>
        </w:rPr>
      </w:pPr>
    </w:p>
    <w:p w14:paraId="6503CD92" w14:textId="3060E90A" w:rsidR="009071A4" w:rsidRPr="004C3CB2" w:rsidRDefault="00D8796A">
      <w:pPr>
        <w:spacing w:after="0" w:line="240" w:lineRule="auto"/>
        <w:jc w:val="both"/>
        <w:rPr>
          <w:rFonts w:ascii="Times New Roman" w:hAnsi="Times New Roman"/>
          <w:szCs w:val="24"/>
        </w:rPr>
      </w:pPr>
      <w:r w:rsidRPr="004C3CB2">
        <w:rPr>
          <w:rFonts w:ascii="Times New Roman" w:hAnsi="Times New Roman"/>
          <w:szCs w:val="24"/>
        </w:rPr>
        <w:t>Najbliższa zabudowa mieszkalna</w:t>
      </w:r>
      <w:r w:rsidR="009071A4" w:rsidRPr="004C3CB2">
        <w:rPr>
          <w:rFonts w:ascii="Times New Roman" w:hAnsi="Times New Roman"/>
          <w:szCs w:val="24"/>
        </w:rPr>
        <w:t>, od przedsięwzięcia:</w:t>
      </w:r>
    </w:p>
    <w:p w14:paraId="5620D90A" w14:textId="37621DF9" w:rsidR="00D8796A" w:rsidRPr="004C3CB2" w:rsidRDefault="00D8796A">
      <w:pPr>
        <w:spacing w:after="0" w:line="240" w:lineRule="auto"/>
        <w:jc w:val="both"/>
        <w:rPr>
          <w:rFonts w:ascii="Times New Roman" w:hAnsi="Times New Roman"/>
          <w:szCs w:val="24"/>
        </w:rPr>
      </w:pPr>
      <w:r w:rsidRPr="004C3CB2">
        <w:rPr>
          <w:rFonts w:ascii="Times New Roman" w:hAnsi="Times New Roman"/>
          <w:szCs w:val="24"/>
        </w:rPr>
        <w:t xml:space="preserve"> – ok. 150</w:t>
      </w:r>
      <w:r w:rsidR="009071A4" w:rsidRPr="004C3CB2">
        <w:rPr>
          <w:rFonts w:ascii="Times New Roman" w:hAnsi="Times New Roman"/>
          <w:szCs w:val="24"/>
        </w:rPr>
        <w:t xml:space="preserve"> </w:t>
      </w:r>
      <w:r w:rsidRPr="004C3CB2">
        <w:rPr>
          <w:rFonts w:ascii="Times New Roman" w:hAnsi="Times New Roman"/>
          <w:szCs w:val="24"/>
        </w:rPr>
        <w:t>m na wschód – zabudowa zagrodowa i mieszkalna z usługami w formie rozproszonej</w:t>
      </w:r>
      <w:r w:rsidR="009071A4" w:rsidRPr="004C3CB2">
        <w:rPr>
          <w:rFonts w:ascii="Times New Roman" w:hAnsi="Times New Roman"/>
          <w:szCs w:val="24"/>
        </w:rPr>
        <w:t xml:space="preserve">, </w:t>
      </w:r>
      <w:r w:rsidR="0006134A" w:rsidRPr="004C3CB2">
        <w:rPr>
          <w:rFonts w:ascii="Times New Roman" w:hAnsi="Times New Roman"/>
          <w:szCs w:val="24"/>
        </w:rPr>
        <w:t>6 budynków</w:t>
      </w:r>
      <w:r w:rsidRPr="004C3CB2">
        <w:rPr>
          <w:rFonts w:ascii="Times New Roman" w:hAnsi="Times New Roman"/>
          <w:szCs w:val="24"/>
        </w:rPr>
        <w:t>.</w:t>
      </w:r>
    </w:p>
    <w:p w14:paraId="453341A7" w14:textId="4A24B206" w:rsidR="00810925" w:rsidRPr="004C3CB2" w:rsidRDefault="00810925">
      <w:pPr>
        <w:spacing w:after="0" w:line="240" w:lineRule="auto"/>
        <w:jc w:val="both"/>
        <w:rPr>
          <w:rFonts w:ascii="Times New Roman" w:hAnsi="Times New Roman"/>
          <w:szCs w:val="24"/>
        </w:rPr>
      </w:pPr>
      <w:r w:rsidRPr="004C3CB2">
        <w:rPr>
          <w:rFonts w:ascii="Times New Roman" w:hAnsi="Times New Roman"/>
          <w:szCs w:val="24"/>
        </w:rPr>
        <w:t>Rozproszone grunty użytkowanie rolnie ok. 200 m na południe, zwarte powierzchnie gruntów rolnych ok. 700</w:t>
      </w:r>
      <w:r w:rsidR="009071A4" w:rsidRPr="004C3CB2">
        <w:rPr>
          <w:rFonts w:ascii="Times New Roman" w:hAnsi="Times New Roman"/>
          <w:szCs w:val="24"/>
        </w:rPr>
        <w:t xml:space="preserve"> </w:t>
      </w:r>
      <w:r w:rsidRPr="004C3CB2">
        <w:rPr>
          <w:rFonts w:ascii="Times New Roman" w:hAnsi="Times New Roman"/>
          <w:szCs w:val="24"/>
        </w:rPr>
        <w:t>m na południe.</w:t>
      </w:r>
    </w:p>
    <w:p w14:paraId="5A6A8885" w14:textId="6D06DACF" w:rsidR="00D8796A" w:rsidRPr="004C3CB2" w:rsidRDefault="009071A4">
      <w:pPr>
        <w:spacing w:after="0" w:line="240" w:lineRule="auto"/>
        <w:jc w:val="both"/>
        <w:rPr>
          <w:rFonts w:ascii="Times New Roman" w:hAnsi="Times New Roman"/>
          <w:szCs w:val="24"/>
        </w:rPr>
      </w:pPr>
      <w:r w:rsidRPr="004C3CB2">
        <w:rPr>
          <w:rFonts w:ascii="Times New Roman" w:hAnsi="Times New Roman"/>
          <w:szCs w:val="24"/>
        </w:rPr>
        <w:t>Ok. 270 m w kierunku wschodnim</w:t>
      </w:r>
      <w:r w:rsidR="00D8796A" w:rsidRPr="004C3CB2">
        <w:rPr>
          <w:rFonts w:ascii="Times New Roman" w:hAnsi="Times New Roman"/>
          <w:szCs w:val="24"/>
        </w:rPr>
        <w:t xml:space="preserve"> nieużytkowane wyrobiska po eksploatacji piasków i żwirów – zawodnione, zarastające roślinnością wodno</w:t>
      </w:r>
      <w:r w:rsidR="0006134A" w:rsidRPr="004C3CB2">
        <w:rPr>
          <w:rFonts w:ascii="Times New Roman" w:hAnsi="Times New Roman"/>
          <w:szCs w:val="24"/>
        </w:rPr>
        <w:t>-</w:t>
      </w:r>
      <w:r w:rsidR="00D8796A" w:rsidRPr="004C3CB2">
        <w:rPr>
          <w:rFonts w:ascii="Times New Roman" w:hAnsi="Times New Roman"/>
          <w:szCs w:val="24"/>
        </w:rPr>
        <w:t xml:space="preserve">błotną. </w:t>
      </w:r>
    </w:p>
    <w:p w14:paraId="440442E3" w14:textId="6B9D6994" w:rsidR="00D8796A" w:rsidRPr="004C3CB2" w:rsidRDefault="00D8796A">
      <w:pPr>
        <w:spacing w:after="0" w:line="240" w:lineRule="auto"/>
        <w:jc w:val="both"/>
        <w:rPr>
          <w:rFonts w:ascii="Times New Roman" w:hAnsi="Times New Roman"/>
          <w:szCs w:val="24"/>
        </w:rPr>
      </w:pPr>
      <w:r w:rsidRPr="004C3CB2">
        <w:rPr>
          <w:rFonts w:ascii="Times New Roman" w:hAnsi="Times New Roman"/>
          <w:szCs w:val="24"/>
        </w:rPr>
        <w:t xml:space="preserve">Około 500 m na wschód i południowy </w:t>
      </w:r>
      <w:r w:rsidR="009071A4" w:rsidRPr="004C3CB2">
        <w:rPr>
          <w:rFonts w:ascii="Times New Roman" w:hAnsi="Times New Roman"/>
          <w:szCs w:val="24"/>
        </w:rPr>
        <w:t xml:space="preserve">– </w:t>
      </w:r>
      <w:r w:rsidRPr="004C3CB2">
        <w:rPr>
          <w:rFonts w:ascii="Times New Roman" w:hAnsi="Times New Roman"/>
          <w:szCs w:val="24"/>
        </w:rPr>
        <w:t>wschód</w:t>
      </w:r>
      <w:r w:rsidR="009071A4" w:rsidRPr="004C3CB2">
        <w:rPr>
          <w:rFonts w:ascii="Times New Roman" w:hAnsi="Times New Roman"/>
          <w:szCs w:val="24"/>
        </w:rPr>
        <w:t>,</w:t>
      </w:r>
      <w:r w:rsidRPr="004C3CB2">
        <w:rPr>
          <w:rFonts w:ascii="Times New Roman" w:hAnsi="Times New Roman"/>
          <w:szCs w:val="24"/>
        </w:rPr>
        <w:t xml:space="preserve"> czynne wyrobiska eksploatacji piasków i żwirów.</w:t>
      </w:r>
    </w:p>
    <w:p w14:paraId="10E846D5" w14:textId="77777777" w:rsidR="009071A4" w:rsidRPr="004C3CB2" w:rsidRDefault="009071A4">
      <w:pPr>
        <w:spacing w:after="0" w:line="240" w:lineRule="auto"/>
        <w:jc w:val="both"/>
        <w:rPr>
          <w:rFonts w:ascii="Times New Roman" w:hAnsi="Times New Roman"/>
          <w:szCs w:val="24"/>
        </w:rPr>
      </w:pPr>
    </w:p>
    <w:p w14:paraId="5BEF87D4" w14:textId="00EFDF3D" w:rsidR="00686BF8" w:rsidRPr="004C3CB2" w:rsidRDefault="0072162E">
      <w:pPr>
        <w:spacing w:after="0" w:line="240" w:lineRule="auto"/>
        <w:jc w:val="both"/>
        <w:rPr>
          <w:rFonts w:ascii="Times New Roman" w:hAnsi="Times New Roman"/>
          <w:szCs w:val="24"/>
        </w:rPr>
      </w:pPr>
      <w:r w:rsidRPr="004C3CB2">
        <w:rPr>
          <w:rFonts w:ascii="Times New Roman" w:hAnsi="Times New Roman"/>
          <w:szCs w:val="24"/>
        </w:rPr>
        <w:t>Działka</w:t>
      </w:r>
      <w:r w:rsidR="00686BF8" w:rsidRPr="004C3CB2">
        <w:rPr>
          <w:rFonts w:ascii="Times New Roman" w:hAnsi="Times New Roman"/>
          <w:szCs w:val="24"/>
        </w:rPr>
        <w:t xml:space="preserve"> na terenie Powidzko-</w:t>
      </w:r>
      <w:proofErr w:type="spellStart"/>
      <w:r w:rsidR="00686BF8" w:rsidRPr="004C3CB2">
        <w:rPr>
          <w:rFonts w:ascii="Times New Roman" w:hAnsi="Times New Roman"/>
          <w:szCs w:val="24"/>
        </w:rPr>
        <w:t>Bieniszewskiego</w:t>
      </w:r>
      <w:proofErr w:type="spellEnd"/>
      <w:r w:rsidR="00686BF8" w:rsidRPr="004C3CB2">
        <w:rPr>
          <w:rFonts w:ascii="Times New Roman" w:hAnsi="Times New Roman"/>
          <w:szCs w:val="24"/>
        </w:rPr>
        <w:t xml:space="preserve"> Obszaru Chronionego Krajobrazu.</w:t>
      </w:r>
    </w:p>
    <w:p w14:paraId="3A6EC57C" w14:textId="77777777" w:rsidR="0072162E" w:rsidRPr="004C3CB2" w:rsidRDefault="0072162E">
      <w:pPr>
        <w:spacing w:after="0" w:line="240" w:lineRule="auto"/>
        <w:jc w:val="both"/>
        <w:rPr>
          <w:rFonts w:ascii="Times New Roman" w:hAnsi="Times New Roman"/>
          <w:szCs w:val="24"/>
        </w:rPr>
      </w:pPr>
    </w:p>
    <w:p w14:paraId="7286DFDE" w14:textId="1308248C" w:rsidR="007513A5" w:rsidRPr="004C3CB2" w:rsidRDefault="009071A4">
      <w:pPr>
        <w:spacing w:after="0" w:line="240" w:lineRule="auto"/>
        <w:jc w:val="both"/>
        <w:rPr>
          <w:rFonts w:ascii="Times New Roman" w:hAnsi="Times New Roman"/>
          <w:szCs w:val="24"/>
        </w:rPr>
      </w:pPr>
      <w:r w:rsidRPr="004C3CB2">
        <w:rPr>
          <w:rFonts w:ascii="Times New Roman" w:hAnsi="Times New Roman"/>
          <w:szCs w:val="24"/>
        </w:rPr>
        <w:t>W obrębie inwestycji</w:t>
      </w:r>
      <w:r w:rsidR="007513A5" w:rsidRPr="004C3CB2">
        <w:rPr>
          <w:rFonts w:ascii="Times New Roman" w:hAnsi="Times New Roman"/>
          <w:szCs w:val="24"/>
        </w:rPr>
        <w:t xml:space="preserve"> i </w:t>
      </w:r>
      <w:r w:rsidRPr="004C3CB2">
        <w:rPr>
          <w:rFonts w:ascii="Times New Roman" w:hAnsi="Times New Roman"/>
          <w:szCs w:val="24"/>
        </w:rPr>
        <w:t xml:space="preserve">w </w:t>
      </w:r>
      <w:r w:rsidR="007513A5" w:rsidRPr="004C3CB2">
        <w:rPr>
          <w:rFonts w:ascii="Times New Roman" w:hAnsi="Times New Roman"/>
          <w:szCs w:val="24"/>
        </w:rPr>
        <w:t>obszarze oddziaływania (100</w:t>
      </w:r>
      <w:r w:rsidRPr="004C3CB2">
        <w:rPr>
          <w:rFonts w:ascii="Times New Roman" w:hAnsi="Times New Roman"/>
          <w:szCs w:val="24"/>
        </w:rPr>
        <w:t xml:space="preserve"> </w:t>
      </w:r>
      <w:r w:rsidR="007513A5" w:rsidRPr="004C3CB2">
        <w:rPr>
          <w:rFonts w:ascii="Times New Roman" w:hAnsi="Times New Roman"/>
          <w:szCs w:val="24"/>
        </w:rPr>
        <w:t>m) brak zbiorników, cieków wodnych i obszarów podmokłych.</w:t>
      </w:r>
    </w:p>
    <w:p w14:paraId="3B474CF2" w14:textId="451BA7C9" w:rsidR="00810925" w:rsidRPr="004C3CB2" w:rsidRDefault="00810925">
      <w:pPr>
        <w:spacing w:after="0" w:line="240" w:lineRule="auto"/>
        <w:jc w:val="both"/>
        <w:rPr>
          <w:rFonts w:ascii="Times New Roman" w:hAnsi="Times New Roman"/>
          <w:szCs w:val="24"/>
        </w:rPr>
      </w:pPr>
      <w:r w:rsidRPr="004C3CB2">
        <w:rPr>
          <w:rFonts w:ascii="Times New Roman" w:hAnsi="Times New Roman"/>
          <w:szCs w:val="24"/>
        </w:rPr>
        <w:t>Najbliższe obszary pod</w:t>
      </w:r>
      <w:r w:rsidR="0072162E" w:rsidRPr="004C3CB2">
        <w:rPr>
          <w:rFonts w:ascii="Times New Roman" w:hAnsi="Times New Roman"/>
          <w:szCs w:val="24"/>
        </w:rPr>
        <w:t xml:space="preserve">mokłe i </w:t>
      </w:r>
      <w:proofErr w:type="spellStart"/>
      <w:r w:rsidR="0072162E" w:rsidRPr="004C3CB2">
        <w:rPr>
          <w:rFonts w:ascii="Times New Roman" w:hAnsi="Times New Roman"/>
          <w:szCs w:val="24"/>
        </w:rPr>
        <w:t>wodno</w:t>
      </w:r>
      <w:proofErr w:type="spellEnd"/>
      <w:r w:rsidR="0072162E" w:rsidRPr="004C3CB2">
        <w:rPr>
          <w:rFonts w:ascii="Times New Roman" w:hAnsi="Times New Roman"/>
          <w:szCs w:val="24"/>
        </w:rPr>
        <w:t xml:space="preserve">–błotne ok. 2 km w kierunku północno- wschodnim, są to </w:t>
      </w:r>
      <w:r w:rsidRPr="004C3CB2">
        <w:rPr>
          <w:rFonts w:ascii="Times New Roman" w:hAnsi="Times New Roman"/>
          <w:szCs w:val="24"/>
        </w:rPr>
        <w:t xml:space="preserve">zarastające zbiorniki wodne w miejscowości Gaj, łączące się z Jeziorem Ostrowite. </w:t>
      </w:r>
    </w:p>
    <w:p w14:paraId="78340736" w14:textId="7F99D655" w:rsidR="00A819F0" w:rsidRPr="004C3CB2" w:rsidRDefault="00A819F0">
      <w:pPr>
        <w:spacing w:after="0" w:line="240" w:lineRule="auto"/>
        <w:jc w:val="both"/>
        <w:rPr>
          <w:rFonts w:ascii="Times New Roman" w:hAnsi="Times New Roman"/>
          <w:szCs w:val="24"/>
        </w:rPr>
      </w:pPr>
    </w:p>
    <w:p w14:paraId="7F059BB3" w14:textId="0D53D671" w:rsidR="00A819F0" w:rsidRPr="004C3CB2" w:rsidRDefault="00A819F0" w:rsidP="00DD5C59">
      <w:pPr>
        <w:pStyle w:val="Nagwek2"/>
        <w:numPr>
          <w:ilvl w:val="1"/>
          <w:numId w:val="18"/>
        </w:numPr>
      </w:pPr>
      <w:bookmarkStart w:id="11" w:name="_Toc198641911"/>
      <w:r w:rsidRPr="004C3CB2">
        <w:lastRenderedPageBreak/>
        <w:t>Planowana instalacja</w:t>
      </w:r>
      <w:r w:rsidR="0072162E" w:rsidRPr="007E2B96">
        <w:t>.</w:t>
      </w:r>
      <w:bookmarkEnd w:id="11"/>
    </w:p>
    <w:p w14:paraId="15331040" w14:textId="77777777" w:rsidR="00A819F0" w:rsidRPr="004C3CB2" w:rsidRDefault="00A819F0">
      <w:pPr>
        <w:spacing w:after="0" w:line="240" w:lineRule="auto"/>
        <w:jc w:val="both"/>
        <w:rPr>
          <w:rFonts w:ascii="Times New Roman" w:hAnsi="Times New Roman"/>
          <w:szCs w:val="24"/>
        </w:rPr>
      </w:pPr>
    </w:p>
    <w:p w14:paraId="63032237" w14:textId="04CC7E7A" w:rsidR="00A819F0" w:rsidRPr="004C3CB2" w:rsidRDefault="0072162E" w:rsidP="0072162E">
      <w:pPr>
        <w:pStyle w:val="Bezodstpw"/>
        <w:jc w:val="both"/>
        <w:rPr>
          <w:rFonts w:ascii="Times New Roman" w:hAnsi="Times New Roman"/>
          <w:sz w:val="24"/>
          <w:szCs w:val="24"/>
        </w:rPr>
      </w:pPr>
      <w:r w:rsidRPr="004C3CB2">
        <w:rPr>
          <w:rFonts w:ascii="Times New Roman" w:hAnsi="Times New Roman"/>
          <w:sz w:val="24"/>
          <w:szCs w:val="24"/>
        </w:rPr>
        <w:t>Planowane przedsięwzięcie</w:t>
      </w:r>
      <w:r w:rsidR="0018634E" w:rsidRPr="004C3CB2">
        <w:rPr>
          <w:rFonts w:ascii="Times New Roman" w:hAnsi="Times New Roman"/>
          <w:sz w:val="24"/>
          <w:szCs w:val="24"/>
        </w:rPr>
        <w:t xml:space="preserve"> – </w:t>
      </w:r>
      <w:r w:rsidR="00192A3F" w:rsidRPr="004C3CB2">
        <w:rPr>
          <w:rFonts w:ascii="Times New Roman" w:hAnsi="Times New Roman"/>
          <w:sz w:val="24"/>
          <w:szCs w:val="24"/>
        </w:rPr>
        <w:t>wydobywanie kruszywa naturalnego w obrębie granic udokumentowanego złoża ĆWIERDZIN TS w m. Ćwierdzin (kopalnia odkrywkowa), zajmie prawie całą powierzchnię działki</w:t>
      </w:r>
      <w:r w:rsidRPr="004C3CB2">
        <w:rPr>
          <w:rFonts w:ascii="Times New Roman" w:hAnsi="Times New Roman"/>
          <w:sz w:val="24"/>
          <w:szCs w:val="24"/>
        </w:rPr>
        <w:t xml:space="preserve"> </w:t>
      </w:r>
      <w:r w:rsidR="00192A3F" w:rsidRPr="004C3CB2">
        <w:rPr>
          <w:rFonts w:ascii="Times New Roman" w:hAnsi="Times New Roman"/>
          <w:sz w:val="24"/>
          <w:szCs w:val="24"/>
        </w:rPr>
        <w:t>139/6</w:t>
      </w:r>
      <w:r w:rsidR="00511B18" w:rsidRPr="004C3CB2">
        <w:rPr>
          <w:rFonts w:ascii="Times New Roman" w:hAnsi="Times New Roman"/>
          <w:sz w:val="24"/>
          <w:szCs w:val="24"/>
        </w:rPr>
        <w:t>,</w:t>
      </w:r>
      <w:r w:rsidR="007513A5" w:rsidRPr="004C3CB2">
        <w:rPr>
          <w:rFonts w:ascii="Times New Roman" w:hAnsi="Times New Roman"/>
          <w:sz w:val="24"/>
          <w:szCs w:val="24"/>
        </w:rPr>
        <w:t xml:space="preserve"> </w:t>
      </w:r>
      <w:r w:rsidR="00A819F0" w:rsidRPr="004C3CB2">
        <w:rPr>
          <w:rFonts w:ascii="Times New Roman" w:hAnsi="Times New Roman"/>
          <w:sz w:val="24"/>
          <w:szCs w:val="24"/>
        </w:rPr>
        <w:t>z zac</w:t>
      </w:r>
      <w:r w:rsidR="00192A3F" w:rsidRPr="004C3CB2">
        <w:rPr>
          <w:rFonts w:ascii="Times New Roman" w:hAnsi="Times New Roman"/>
          <w:sz w:val="24"/>
          <w:szCs w:val="24"/>
        </w:rPr>
        <w:t>howaniem</w:t>
      </w:r>
      <w:r w:rsidR="00A819F0" w:rsidRPr="004C3CB2">
        <w:rPr>
          <w:rFonts w:ascii="Times New Roman" w:hAnsi="Times New Roman"/>
          <w:sz w:val="24"/>
          <w:szCs w:val="24"/>
        </w:rPr>
        <w:t xml:space="preserve"> pasów ochro</w:t>
      </w:r>
      <w:r w:rsidR="00511B18" w:rsidRPr="004C3CB2">
        <w:rPr>
          <w:rFonts w:ascii="Times New Roman" w:hAnsi="Times New Roman"/>
          <w:sz w:val="24"/>
          <w:szCs w:val="24"/>
        </w:rPr>
        <w:t>nnych wzdłuż terenów sąsiednich i drogi dojazdowej.</w:t>
      </w:r>
    </w:p>
    <w:p w14:paraId="0A449650" w14:textId="77777777" w:rsidR="00A819F0" w:rsidRPr="004C3CB2" w:rsidRDefault="00A819F0" w:rsidP="00192A3F">
      <w:pPr>
        <w:pStyle w:val="Bezodstpw"/>
        <w:jc w:val="both"/>
        <w:rPr>
          <w:rFonts w:ascii="Times New Roman" w:hAnsi="Times New Roman"/>
          <w:sz w:val="24"/>
          <w:szCs w:val="24"/>
        </w:rPr>
      </w:pPr>
      <w:r w:rsidRPr="004C3CB2">
        <w:rPr>
          <w:rFonts w:ascii="Times New Roman" w:hAnsi="Times New Roman"/>
          <w:sz w:val="24"/>
          <w:szCs w:val="24"/>
        </w:rPr>
        <w:t xml:space="preserve">Wewnętrzne drogi technologiczne będą  tymczasowe, budowane i rozbierane zależnie od etapu eksploatacji. Drogi zostaną wykonane z utwardzonego materiału miejscowego, zawartego w złożu.  </w:t>
      </w:r>
    </w:p>
    <w:p w14:paraId="044737FC" w14:textId="77777777" w:rsidR="007513A5" w:rsidRPr="004C3CB2" w:rsidRDefault="007513A5" w:rsidP="00511B18">
      <w:pPr>
        <w:pStyle w:val="Bezodstpw"/>
        <w:jc w:val="both"/>
        <w:rPr>
          <w:rFonts w:ascii="Times New Roman" w:hAnsi="Times New Roman"/>
          <w:sz w:val="24"/>
          <w:szCs w:val="24"/>
        </w:rPr>
      </w:pPr>
    </w:p>
    <w:p w14:paraId="4225AC95" w14:textId="77777777" w:rsidR="00DF6B71" w:rsidRPr="004C3CB2" w:rsidRDefault="00511B18" w:rsidP="007513A5">
      <w:pPr>
        <w:spacing w:after="0" w:line="240" w:lineRule="auto"/>
        <w:jc w:val="both"/>
        <w:rPr>
          <w:rFonts w:ascii="Times New Roman" w:hAnsi="Times New Roman"/>
          <w:szCs w:val="24"/>
        </w:rPr>
      </w:pPr>
      <w:r w:rsidRPr="004C3CB2">
        <w:rPr>
          <w:rFonts w:ascii="Times New Roman" w:hAnsi="Times New Roman"/>
          <w:szCs w:val="24"/>
        </w:rPr>
        <w:t xml:space="preserve">Powierzchnia działki ok. 4,1 ha. </w:t>
      </w:r>
      <w:r w:rsidR="007513A5" w:rsidRPr="004C3CB2">
        <w:rPr>
          <w:rFonts w:ascii="Times New Roman" w:hAnsi="Times New Roman"/>
          <w:szCs w:val="24"/>
        </w:rPr>
        <w:t>Po odliczeniu przygranicznych pasów technologicznych</w:t>
      </w:r>
      <w:r w:rsidR="00DF6B71" w:rsidRPr="004C3CB2">
        <w:rPr>
          <w:rFonts w:ascii="Times New Roman" w:hAnsi="Times New Roman"/>
          <w:szCs w:val="24"/>
        </w:rPr>
        <w:t>,</w:t>
      </w:r>
      <w:r w:rsidR="007513A5" w:rsidRPr="004C3CB2">
        <w:rPr>
          <w:rFonts w:ascii="Times New Roman" w:hAnsi="Times New Roman"/>
          <w:szCs w:val="24"/>
        </w:rPr>
        <w:t xml:space="preserve"> </w:t>
      </w:r>
      <w:r w:rsidRPr="004C3CB2">
        <w:rPr>
          <w:rFonts w:ascii="Times New Roman" w:hAnsi="Times New Roman"/>
          <w:szCs w:val="24"/>
        </w:rPr>
        <w:t>planowana powierzchnia przedsięwzięcia</w:t>
      </w:r>
      <w:r w:rsidR="00DF6B71" w:rsidRPr="004C3CB2">
        <w:rPr>
          <w:rFonts w:ascii="Times New Roman" w:hAnsi="Times New Roman"/>
          <w:szCs w:val="24"/>
        </w:rPr>
        <w:t>- powierzchnia złoża i terenu górniczego</w:t>
      </w:r>
      <w:r w:rsidR="007513A5" w:rsidRPr="004C3CB2">
        <w:rPr>
          <w:rFonts w:ascii="Times New Roman" w:hAnsi="Times New Roman"/>
          <w:szCs w:val="24"/>
        </w:rPr>
        <w:t xml:space="preserve"> wyniesie 3,9965 ha. </w:t>
      </w:r>
    </w:p>
    <w:p w14:paraId="3B3B6583" w14:textId="42B98BE8" w:rsidR="007513A5" w:rsidRPr="004C3CB2" w:rsidRDefault="00DF6B71" w:rsidP="007513A5">
      <w:pPr>
        <w:spacing w:after="0" w:line="240" w:lineRule="auto"/>
        <w:jc w:val="both"/>
        <w:rPr>
          <w:rFonts w:ascii="Times New Roman" w:hAnsi="Times New Roman"/>
          <w:szCs w:val="24"/>
        </w:rPr>
      </w:pPr>
      <w:r w:rsidRPr="004C3CB2">
        <w:rPr>
          <w:rFonts w:ascii="Times New Roman" w:hAnsi="Times New Roman"/>
          <w:szCs w:val="24"/>
        </w:rPr>
        <w:t>Zgodne z dokumentacją geologiczną powierzchnia złoża kruszywa naturalnego wynosi 3,2772 ha, a stan zasobów oszacowana na 560,33 tys. Mg.</w:t>
      </w:r>
    </w:p>
    <w:p w14:paraId="70B21772" w14:textId="633921C4" w:rsidR="007513A5" w:rsidRPr="004C3CB2" w:rsidRDefault="007513A5" w:rsidP="007513A5">
      <w:pPr>
        <w:spacing w:after="0" w:line="240" w:lineRule="auto"/>
        <w:jc w:val="both"/>
        <w:rPr>
          <w:rFonts w:ascii="Times New Roman" w:hAnsi="Times New Roman"/>
          <w:szCs w:val="24"/>
        </w:rPr>
      </w:pPr>
      <w:r w:rsidRPr="004C3CB2">
        <w:rPr>
          <w:rFonts w:ascii="Times New Roman" w:hAnsi="Times New Roman"/>
          <w:szCs w:val="24"/>
        </w:rPr>
        <w:t>Przez środkową cześć złoża przebiega napowietrzna linia elektroenergetyczna, planowana do przełożenia. W przypadku braku takiej możliwości</w:t>
      </w:r>
      <w:r w:rsidR="00DF6B71" w:rsidRPr="004C3CB2">
        <w:rPr>
          <w:rFonts w:ascii="Times New Roman" w:hAnsi="Times New Roman"/>
          <w:szCs w:val="24"/>
        </w:rPr>
        <w:t>,</w:t>
      </w:r>
      <w:r w:rsidRPr="004C3CB2">
        <w:rPr>
          <w:rFonts w:ascii="Times New Roman" w:hAnsi="Times New Roman"/>
          <w:szCs w:val="24"/>
        </w:rPr>
        <w:t xml:space="preserve"> w środkowej części działki zostanie wyznaczony pas technologiczny dla napowietrznej linii elektroenergetycznej, zmniejszający obszar przedsięwzięcia do 2,8012 ha. </w:t>
      </w:r>
    </w:p>
    <w:p w14:paraId="0B94D402" w14:textId="39B3D03E" w:rsidR="007513A5" w:rsidRPr="004C3CB2" w:rsidRDefault="007513A5" w:rsidP="007513A5">
      <w:pPr>
        <w:spacing w:after="0" w:line="240" w:lineRule="auto"/>
        <w:jc w:val="both"/>
        <w:rPr>
          <w:rFonts w:ascii="Times New Roman" w:hAnsi="Times New Roman"/>
          <w:szCs w:val="24"/>
        </w:rPr>
      </w:pPr>
      <w:r w:rsidRPr="004C3CB2">
        <w:rPr>
          <w:rFonts w:ascii="Times New Roman" w:hAnsi="Times New Roman"/>
          <w:szCs w:val="24"/>
        </w:rPr>
        <w:t>Wokó</w:t>
      </w:r>
      <w:r w:rsidR="00DF6B71" w:rsidRPr="004C3CB2">
        <w:rPr>
          <w:rFonts w:ascii="Times New Roman" w:hAnsi="Times New Roman"/>
          <w:szCs w:val="24"/>
        </w:rPr>
        <w:t>ł złoża i terenu górniczego wyznaczone zostaną pasy ochronne,</w:t>
      </w:r>
      <w:r w:rsidRPr="004C3CB2">
        <w:rPr>
          <w:rFonts w:ascii="Times New Roman" w:hAnsi="Times New Roman"/>
          <w:szCs w:val="24"/>
        </w:rPr>
        <w:t xml:space="preserve"> zgodnie z obowiązującymi przepisami prawa:</w:t>
      </w:r>
    </w:p>
    <w:p w14:paraId="679610CA" w14:textId="4248AED1" w:rsidR="007513A5" w:rsidRPr="004C3CB2" w:rsidRDefault="00DF6B71" w:rsidP="007513A5">
      <w:pPr>
        <w:spacing w:after="0" w:line="240" w:lineRule="auto"/>
        <w:jc w:val="both"/>
        <w:rPr>
          <w:rFonts w:ascii="Times New Roman" w:hAnsi="Times New Roman"/>
          <w:szCs w:val="24"/>
        </w:rPr>
      </w:pPr>
      <w:r w:rsidRPr="004C3CB2">
        <w:rPr>
          <w:rFonts w:ascii="Times New Roman" w:hAnsi="Times New Roman"/>
          <w:szCs w:val="24"/>
        </w:rPr>
        <w:t xml:space="preserve">- </w:t>
      </w:r>
      <w:r w:rsidR="007513A5" w:rsidRPr="004C3CB2">
        <w:rPr>
          <w:rFonts w:ascii="Times New Roman" w:hAnsi="Times New Roman"/>
          <w:szCs w:val="24"/>
        </w:rPr>
        <w:t>12 m pasa ochronnego dla drogi lokalnej o nawierzchni gruntowej biegnącej wzdłuż zachodniej granicy działki ewidencyjnej nr 139/6 – obręb Ćwierdzin,</w:t>
      </w:r>
    </w:p>
    <w:p w14:paraId="030EFAD7" w14:textId="101B36FD" w:rsidR="007513A5" w:rsidRPr="004C3CB2" w:rsidRDefault="007513A5" w:rsidP="007513A5">
      <w:pPr>
        <w:spacing w:after="0" w:line="240" w:lineRule="auto"/>
        <w:jc w:val="both"/>
        <w:rPr>
          <w:rFonts w:ascii="Times New Roman" w:hAnsi="Times New Roman"/>
          <w:szCs w:val="24"/>
        </w:rPr>
      </w:pPr>
      <w:r w:rsidRPr="004C3CB2">
        <w:rPr>
          <w:rFonts w:ascii="Times New Roman" w:hAnsi="Times New Roman"/>
          <w:szCs w:val="24"/>
        </w:rPr>
        <w:t>- 12 m pasa ochronnego dla użytków le</w:t>
      </w:r>
      <w:r w:rsidR="00DF6B71" w:rsidRPr="004C3CB2">
        <w:rPr>
          <w:rFonts w:ascii="Times New Roman" w:hAnsi="Times New Roman"/>
          <w:szCs w:val="24"/>
        </w:rPr>
        <w:t>śnych zlokalizowanych</w:t>
      </w:r>
      <w:r w:rsidRPr="004C3CB2">
        <w:rPr>
          <w:rFonts w:ascii="Times New Roman" w:hAnsi="Times New Roman"/>
          <w:szCs w:val="24"/>
        </w:rPr>
        <w:t xml:space="preserve"> poza północną granicą działki ewidencyjnej nr 139/6 – obręb Ćwierdzin,</w:t>
      </w:r>
    </w:p>
    <w:p w14:paraId="70B9BB55" w14:textId="77777777" w:rsidR="007513A5" w:rsidRPr="004C3CB2" w:rsidRDefault="007513A5" w:rsidP="007513A5">
      <w:pPr>
        <w:spacing w:after="0" w:line="240" w:lineRule="auto"/>
        <w:jc w:val="both"/>
        <w:rPr>
          <w:rFonts w:ascii="Times New Roman" w:hAnsi="Times New Roman"/>
          <w:szCs w:val="24"/>
        </w:rPr>
      </w:pPr>
      <w:r w:rsidRPr="004C3CB2">
        <w:rPr>
          <w:rFonts w:ascii="Times New Roman" w:hAnsi="Times New Roman"/>
          <w:szCs w:val="24"/>
        </w:rPr>
        <w:t>- 6 m pasa ochronnego od użytków rolnych zlokalizowanych poza wschodnią oraz południową granicą działki ewidencyjnej nr 139/6 – obręb Ćwierdzin.</w:t>
      </w:r>
    </w:p>
    <w:p w14:paraId="205492AF" w14:textId="74356FE6" w:rsidR="007513A5" w:rsidRPr="004C3CB2" w:rsidRDefault="007513A5" w:rsidP="007513A5">
      <w:pPr>
        <w:spacing w:after="0" w:line="240" w:lineRule="auto"/>
        <w:jc w:val="both"/>
        <w:rPr>
          <w:rFonts w:ascii="Times New Roman" w:hAnsi="Times New Roman"/>
          <w:szCs w:val="24"/>
        </w:rPr>
      </w:pPr>
      <w:r w:rsidRPr="004C3CB2">
        <w:rPr>
          <w:rFonts w:ascii="Times New Roman" w:hAnsi="Times New Roman"/>
          <w:szCs w:val="24"/>
        </w:rPr>
        <w:t>Przyszły użytkownik złoża zwróci się z wnioskiem do właściciela działki leśnej nr 5241/2 o wyrażenie zgody na prowadzenie eksploatacji z zachowaniem 12 m pasa ochronnego do granic jego własności, tj. zgodnie z wyznaczonym przebiegiem granicy dokumentowanego złoża. W przypadku braku takowej zgody w późniejszych opracowaniach zostaną wyznaczone wymagane pas</w:t>
      </w:r>
      <w:r w:rsidR="00143D2F" w:rsidRPr="004C3CB2">
        <w:rPr>
          <w:rFonts w:ascii="Times New Roman" w:hAnsi="Times New Roman"/>
          <w:szCs w:val="24"/>
        </w:rPr>
        <w:t>y ochronne od użytków leśnych (</w:t>
      </w:r>
      <w:r w:rsidRPr="004C3CB2">
        <w:rPr>
          <w:rFonts w:ascii="Times New Roman" w:hAnsi="Times New Roman"/>
          <w:szCs w:val="24"/>
        </w:rPr>
        <w:t>zgodnie z PN –</w:t>
      </w:r>
      <w:r w:rsidR="00143D2F" w:rsidRPr="004C3CB2">
        <w:rPr>
          <w:rFonts w:ascii="Times New Roman" w:hAnsi="Times New Roman"/>
          <w:szCs w:val="24"/>
        </w:rPr>
        <w:t xml:space="preserve"> G – 02100 Górnictwo odkrywkowe</w:t>
      </w:r>
      <w:r w:rsidRPr="004C3CB2">
        <w:rPr>
          <w:rFonts w:ascii="Times New Roman" w:hAnsi="Times New Roman"/>
          <w:szCs w:val="24"/>
        </w:rPr>
        <w:t>).</w:t>
      </w:r>
    </w:p>
    <w:p w14:paraId="678C1638" w14:textId="77777777" w:rsidR="00932820" w:rsidRPr="004C3CB2" w:rsidRDefault="00932820" w:rsidP="007513A5">
      <w:pPr>
        <w:spacing w:after="0" w:line="240" w:lineRule="auto"/>
        <w:jc w:val="both"/>
        <w:rPr>
          <w:rFonts w:ascii="Times New Roman" w:hAnsi="Times New Roman"/>
          <w:szCs w:val="24"/>
        </w:rPr>
      </w:pPr>
    </w:p>
    <w:p w14:paraId="4ABC4A0E" w14:textId="77777777" w:rsidR="008A6EFE" w:rsidRDefault="002D0161" w:rsidP="008A6EFE">
      <w:pPr>
        <w:keepNext/>
        <w:spacing w:after="0" w:line="240" w:lineRule="auto"/>
      </w:pPr>
      <w:r w:rsidRPr="004C3CB2">
        <w:rPr>
          <w:rFonts w:ascii="Times New Roman" w:hAnsi="Times New Roman"/>
          <w:noProof/>
          <w:szCs w:val="24"/>
          <w:lang w:eastAsia="pl-PL"/>
        </w:rPr>
        <w:lastRenderedPageBreak/>
        <w:drawing>
          <wp:inline distT="0" distB="0" distL="0" distR="0" wp14:anchorId="2CD5925F" wp14:editId="7DC9C1BB">
            <wp:extent cx="5762625" cy="4603750"/>
            <wp:effectExtent l="0" t="0" r="0" b="0"/>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2625" cy="4603750"/>
                    </a:xfrm>
                    <a:prstGeom prst="rect">
                      <a:avLst/>
                    </a:prstGeom>
                    <a:noFill/>
                    <a:ln>
                      <a:noFill/>
                    </a:ln>
                  </pic:spPr>
                </pic:pic>
              </a:graphicData>
            </a:graphic>
          </wp:inline>
        </w:drawing>
      </w:r>
    </w:p>
    <w:p w14:paraId="043D4999" w14:textId="766E7241" w:rsidR="00932820" w:rsidRPr="004C3CB2" w:rsidRDefault="008A6EFE" w:rsidP="008A6EFE">
      <w:pPr>
        <w:pStyle w:val="Legenda"/>
        <w:rPr>
          <w:rFonts w:ascii="Times New Roman" w:hAnsi="Times New Roman"/>
        </w:rPr>
      </w:pPr>
      <w:bookmarkStart w:id="12" w:name="_Toc198643699"/>
      <w:r>
        <w:t xml:space="preserve">Rys.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2</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Rys._ \* ARABIC \s 1</w:instrText>
      </w:r>
      <w:r w:rsidR="00806DC1">
        <w:rPr>
          <w:rFonts w:hint="eastAsia"/>
        </w:rPr>
        <w:instrText xml:space="preserve"> </w:instrText>
      </w:r>
      <w:r w:rsidR="00806DC1">
        <w:rPr>
          <w:rFonts w:hint="eastAsia"/>
        </w:rPr>
        <w:fldChar w:fldCharType="separate"/>
      </w:r>
      <w:r w:rsidR="0046083B">
        <w:rPr>
          <w:rFonts w:hint="eastAsia"/>
          <w:noProof/>
        </w:rPr>
        <w:t>4</w:t>
      </w:r>
      <w:r w:rsidR="00806DC1">
        <w:rPr>
          <w:rFonts w:hint="eastAsia"/>
        </w:rPr>
        <w:fldChar w:fldCharType="end"/>
      </w:r>
      <w:r>
        <w:t xml:space="preserve"> </w:t>
      </w:r>
      <w:r w:rsidRPr="00656454">
        <w:t>Obszar przedsięwzięcia z zachowaniem pasów ochronnych</w:t>
      </w:r>
      <w:bookmarkEnd w:id="12"/>
    </w:p>
    <w:p w14:paraId="6A699191" w14:textId="77777777" w:rsidR="006B4C41" w:rsidRDefault="002D0161" w:rsidP="006B4C41">
      <w:pPr>
        <w:pStyle w:val="Rysunek"/>
        <w:keepNext/>
        <w:jc w:val="left"/>
      </w:pPr>
      <w:bookmarkStart w:id="13" w:name="_Toc198642920"/>
      <w:bookmarkStart w:id="14" w:name="_Toc198643700"/>
      <w:r w:rsidRPr="004C3CB2">
        <w:rPr>
          <w:noProof/>
          <w:szCs w:val="24"/>
        </w:rPr>
        <w:lastRenderedPageBreak/>
        <w:drawing>
          <wp:inline distT="0" distB="0" distL="0" distR="0" wp14:anchorId="185D04EE" wp14:editId="097158B7">
            <wp:extent cx="5762625" cy="4614545"/>
            <wp:effectExtent l="0" t="0" r="0" b="0"/>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2625" cy="4614545"/>
                    </a:xfrm>
                    <a:prstGeom prst="rect">
                      <a:avLst/>
                    </a:prstGeom>
                    <a:noFill/>
                    <a:ln>
                      <a:noFill/>
                    </a:ln>
                  </pic:spPr>
                </pic:pic>
              </a:graphicData>
            </a:graphic>
          </wp:inline>
        </w:drawing>
      </w:r>
      <w:bookmarkEnd w:id="13"/>
      <w:bookmarkEnd w:id="14"/>
    </w:p>
    <w:p w14:paraId="7F24FF8E" w14:textId="74628B4B" w:rsidR="008A6EFE" w:rsidRDefault="006B4C41" w:rsidP="006B4C41">
      <w:pPr>
        <w:pStyle w:val="Legenda"/>
      </w:pPr>
      <w:bookmarkStart w:id="15" w:name="_Toc198643701"/>
      <w:r>
        <w:t xml:space="preserve">Rys.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2</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Rys._ \* ARABIC \s 1</w:instrText>
      </w:r>
      <w:r w:rsidR="00806DC1">
        <w:rPr>
          <w:rFonts w:hint="eastAsia"/>
        </w:rPr>
        <w:instrText xml:space="preserve"> </w:instrText>
      </w:r>
      <w:r w:rsidR="00806DC1">
        <w:rPr>
          <w:rFonts w:hint="eastAsia"/>
        </w:rPr>
        <w:fldChar w:fldCharType="separate"/>
      </w:r>
      <w:r w:rsidR="0046083B">
        <w:rPr>
          <w:rFonts w:hint="eastAsia"/>
          <w:noProof/>
        </w:rPr>
        <w:t>5</w:t>
      </w:r>
      <w:r w:rsidR="00806DC1">
        <w:rPr>
          <w:rFonts w:hint="eastAsia"/>
        </w:rPr>
        <w:fldChar w:fldCharType="end"/>
      </w:r>
      <w:r>
        <w:t xml:space="preserve"> </w:t>
      </w:r>
      <w:r w:rsidRPr="00100750">
        <w:t>Obszar przedsięwzięcia z zachowaniem pasów ochronnych i wyznaczeniem linii technologicznej dla napowietrznej linii elektroenergetycznej</w:t>
      </w:r>
      <w:bookmarkEnd w:id="15"/>
    </w:p>
    <w:p w14:paraId="38B1F8C5" w14:textId="77777777" w:rsidR="00932820" w:rsidRPr="004C3CB2" w:rsidRDefault="00932820" w:rsidP="00932820">
      <w:pPr>
        <w:pStyle w:val="Rysunek"/>
        <w:jc w:val="left"/>
      </w:pPr>
    </w:p>
    <w:p w14:paraId="22CF5B8D" w14:textId="77777777" w:rsidR="006B4C41" w:rsidRDefault="002D0161" w:rsidP="006B4C41">
      <w:pPr>
        <w:pStyle w:val="Rysunek"/>
        <w:keepNext/>
        <w:jc w:val="left"/>
      </w:pPr>
      <w:bookmarkStart w:id="16" w:name="_Toc198642922"/>
      <w:bookmarkStart w:id="17" w:name="_Toc198643702"/>
      <w:r w:rsidRPr="004C3CB2">
        <w:rPr>
          <w:noProof/>
        </w:rPr>
        <w:lastRenderedPageBreak/>
        <w:drawing>
          <wp:inline distT="0" distB="0" distL="0" distR="0" wp14:anchorId="4392DDB3" wp14:editId="51240ED6">
            <wp:extent cx="6071235" cy="4486910"/>
            <wp:effectExtent l="0" t="0" r="0" b="0"/>
            <wp:docPr id="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71235" cy="4486910"/>
                    </a:xfrm>
                    <a:prstGeom prst="rect">
                      <a:avLst/>
                    </a:prstGeom>
                    <a:noFill/>
                    <a:ln>
                      <a:noFill/>
                    </a:ln>
                  </pic:spPr>
                </pic:pic>
              </a:graphicData>
            </a:graphic>
          </wp:inline>
        </w:drawing>
      </w:r>
      <w:bookmarkEnd w:id="16"/>
      <w:bookmarkEnd w:id="17"/>
    </w:p>
    <w:p w14:paraId="38F395BC" w14:textId="17DBC8C3" w:rsidR="008A6EFE" w:rsidRDefault="006B4C41" w:rsidP="006B4C41">
      <w:pPr>
        <w:pStyle w:val="Legenda"/>
      </w:pPr>
      <w:bookmarkStart w:id="18" w:name="_Toc198643703"/>
      <w:r>
        <w:t xml:space="preserve">Rys.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2</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Rys._ \* ARABIC \s 1</w:instrText>
      </w:r>
      <w:r w:rsidR="00806DC1">
        <w:rPr>
          <w:rFonts w:hint="eastAsia"/>
        </w:rPr>
        <w:instrText xml:space="preserve"> </w:instrText>
      </w:r>
      <w:r w:rsidR="00806DC1">
        <w:rPr>
          <w:rFonts w:hint="eastAsia"/>
        </w:rPr>
        <w:fldChar w:fldCharType="separate"/>
      </w:r>
      <w:r w:rsidR="0046083B">
        <w:rPr>
          <w:rFonts w:hint="eastAsia"/>
          <w:noProof/>
        </w:rPr>
        <w:t>6</w:t>
      </w:r>
      <w:r w:rsidR="00806DC1">
        <w:rPr>
          <w:rFonts w:hint="eastAsia"/>
        </w:rPr>
        <w:fldChar w:fldCharType="end"/>
      </w:r>
      <w:r>
        <w:t xml:space="preserve"> </w:t>
      </w:r>
      <w:r w:rsidRPr="000C7D23">
        <w:t>Planowane zagospodarowanie terenu zgodnie z mapą załączoną do KIP</w:t>
      </w:r>
      <w:bookmarkEnd w:id="18"/>
    </w:p>
    <w:p w14:paraId="69A0F3CB" w14:textId="77777777" w:rsidR="00156BD1" w:rsidRPr="004C3CB2" w:rsidRDefault="00156BD1" w:rsidP="00932820">
      <w:pPr>
        <w:pStyle w:val="Rysunek"/>
        <w:jc w:val="left"/>
      </w:pPr>
    </w:p>
    <w:p w14:paraId="47A97015" w14:textId="0E9FB3D2" w:rsidR="00143D2F" w:rsidRPr="004C3CB2" w:rsidRDefault="00143D2F" w:rsidP="007513A5">
      <w:pPr>
        <w:spacing w:after="0" w:line="240" w:lineRule="auto"/>
        <w:jc w:val="both"/>
        <w:rPr>
          <w:rFonts w:ascii="Times New Roman" w:hAnsi="Times New Roman"/>
          <w:szCs w:val="24"/>
        </w:rPr>
      </w:pPr>
      <w:r w:rsidRPr="004C3CB2">
        <w:rPr>
          <w:rFonts w:ascii="Times New Roman" w:hAnsi="Times New Roman"/>
          <w:szCs w:val="24"/>
        </w:rPr>
        <w:t>Złoż</w:t>
      </w:r>
      <w:r w:rsidR="006254DB" w:rsidRPr="004C3CB2">
        <w:rPr>
          <w:rFonts w:ascii="Times New Roman" w:hAnsi="Times New Roman"/>
          <w:szCs w:val="24"/>
        </w:rPr>
        <w:t>e</w:t>
      </w:r>
      <w:r w:rsidRPr="004C3CB2">
        <w:rPr>
          <w:rFonts w:ascii="Times New Roman" w:hAnsi="Times New Roman"/>
          <w:szCs w:val="24"/>
        </w:rPr>
        <w:t>.</w:t>
      </w:r>
    </w:p>
    <w:p w14:paraId="5EB598B9" w14:textId="2D76F533" w:rsidR="00A819F0" w:rsidRPr="004C3CB2" w:rsidRDefault="00143D2F" w:rsidP="007513A5">
      <w:pPr>
        <w:spacing w:after="0" w:line="240" w:lineRule="auto"/>
        <w:jc w:val="both"/>
        <w:rPr>
          <w:rFonts w:ascii="Times New Roman" w:hAnsi="Times New Roman"/>
          <w:szCs w:val="24"/>
        </w:rPr>
      </w:pPr>
      <w:r w:rsidRPr="004C3CB2">
        <w:rPr>
          <w:rFonts w:ascii="Times New Roman" w:hAnsi="Times New Roman"/>
          <w:szCs w:val="24"/>
        </w:rPr>
        <w:t xml:space="preserve">W celu oceny złoża </w:t>
      </w:r>
      <w:r w:rsidR="007513A5" w:rsidRPr="004C3CB2">
        <w:rPr>
          <w:rFonts w:ascii="Times New Roman" w:hAnsi="Times New Roman"/>
          <w:szCs w:val="24"/>
        </w:rPr>
        <w:t>wykonano 4 odwierty badawcze, o głębokości od 11,0 m p.p.t. do 12,0 m p.p.t. W trakcie wykonywania robót wiertniczych opisano profile wyrobisk i pobrano próbki kruszywa do badań laboratoryjnych oraz prowadzono obserwację poziomów wodonośnych.</w:t>
      </w:r>
    </w:p>
    <w:p w14:paraId="77B0D336" w14:textId="52FA6917" w:rsidR="007513A5" w:rsidRPr="004C3CB2" w:rsidRDefault="006254DB" w:rsidP="00BD67FF">
      <w:pPr>
        <w:spacing w:after="0" w:line="240" w:lineRule="auto"/>
        <w:jc w:val="both"/>
        <w:rPr>
          <w:rFonts w:ascii="Times New Roman" w:hAnsi="Times New Roman"/>
          <w:szCs w:val="24"/>
        </w:rPr>
      </w:pPr>
      <w:r w:rsidRPr="004C3CB2">
        <w:rPr>
          <w:rFonts w:ascii="Times New Roman" w:hAnsi="Times New Roman"/>
          <w:szCs w:val="24"/>
        </w:rPr>
        <w:t>W ramach przeprowadzonych badań geologicznych</w:t>
      </w:r>
      <w:r w:rsidR="007513A5" w:rsidRPr="004C3CB2">
        <w:rPr>
          <w:rFonts w:ascii="Times New Roman" w:hAnsi="Times New Roman"/>
          <w:szCs w:val="24"/>
        </w:rPr>
        <w:t xml:space="preserve"> stwierdzono występowanie plejstoceńskich osadów wodnolodowcowych reprezentowanych przez piaski o różnej granulacji</w:t>
      </w:r>
      <w:r w:rsidRPr="004C3CB2">
        <w:rPr>
          <w:rFonts w:ascii="Times New Roman" w:hAnsi="Times New Roman"/>
          <w:szCs w:val="24"/>
        </w:rPr>
        <w:t>,</w:t>
      </w:r>
      <w:r w:rsidR="007513A5" w:rsidRPr="004C3CB2">
        <w:rPr>
          <w:rFonts w:ascii="Times New Roman" w:hAnsi="Times New Roman"/>
          <w:szCs w:val="24"/>
        </w:rPr>
        <w:t xml:space="preserve"> w tym piaski drobne i piaski różnoziarniste z poj. ziarnami żwiru, z domieszką żwiru oraz ze żwirem.</w:t>
      </w:r>
      <w:r w:rsidR="00BD67FF" w:rsidRPr="004C3CB2">
        <w:rPr>
          <w:rFonts w:ascii="Times New Roman" w:hAnsi="Times New Roman"/>
          <w:szCs w:val="24"/>
        </w:rPr>
        <w:t xml:space="preserve"> Dokumentowane złoże będzie zł</w:t>
      </w:r>
      <w:r w:rsidRPr="004C3CB2">
        <w:rPr>
          <w:rFonts w:ascii="Times New Roman" w:hAnsi="Times New Roman"/>
          <w:szCs w:val="24"/>
        </w:rPr>
        <w:t>ożem częściowo zawodnionym,</w:t>
      </w:r>
      <w:r w:rsidR="00BD67FF" w:rsidRPr="004C3CB2">
        <w:rPr>
          <w:rFonts w:ascii="Times New Roman" w:hAnsi="Times New Roman"/>
          <w:szCs w:val="24"/>
        </w:rPr>
        <w:t xml:space="preserve"> podczas wykonywania odwiertów badawczych stwierdzono występowanie na tym terenie</w:t>
      </w:r>
      <w:r w:rsidRPr="004C3CB2">
        <w:rPr>
          <w:rFonts w:ascii="Times New Roman" w:hAnsi="Times New Roman"/>
          <w:szCs w:val="24"/>
        </w:rPr>
        <w:t xml:space="preserve"> </w:t>
      </w:r>
      <w:r w:rsidR="00BD67FF" w:rsidRPr="004C3CB2">
        <w:rPr>
          <w:rFonts w:ascii="Times New Roman" w:hAnsi="Times New Roman"/>
          <w:szCs w:val="24"/>
        </w:rPr>
        <w:t>I poziomu wód gruntowych o zwierciadle swobodnym na głębokości od 7,6 m p.p.t. do 8,1 m p.p.t. tj. na rzędnej wynoszącej 112,8 m n.p.m. Nie przewiduje się odwadniania złoża, wydobycie będzie prowadzone z wody.</w:t>
      </w:r>
    </w:p>
    <w:p w14:paraId="55A3AEEF" w14:textId="77777777" w:rsidR="00BD67FF" w:rsidRPr="004C3CB2" w:rsidRDefault="00BD67FF" w:rsidP="00BD67FF">
      <w:pPr>
        <w:spacing w:after="0" w:line="240" w:lineRule="auto"/>
        <w:jc w:val="both"/>
        <w:rPr>
          <w:rFonts w:ascii="Times New Roman" w:hAnsi="Times New Roman"/>
          <w:szCs w:val="24"/>
        </w:rPr>
      </w:pPr>
      <w:r w:rsidRPr="004C3CB2">
        <w:rPr>
          <w:rFonts w:ascii="Times New Roman" w:hAnsi="Times New Roman"/>
          <w:szCs w:val="24"/>
        </w:rPr>
        <w:t xml:space="preserve">Złoże zalega pod nadkładem gleby. Grubość nadkładu jest zmienna w obrębie całego złoża i waha się od 0,2 m do 0,4 m. Seria złożowa posiada miąższość: od 8,9 m do 10,3 m. </w:t>
      </w:r>
    </w:p>
    <w:p w14:paraId="037AEB75" w14:textId="77777777" w:rsidR="007513A5" w:rsidRPr="004C3CB2" w:rsidRDefault="00BD67FF" w:rsidP="00BD67FF">
      <w:pPr>
        <w:spacing w:after="0" w:line="240" w:lineRule="auto"/>
        <w:jc w:val="both"/>
        <w:rPr>
          <w:rFonts w:ascii="Times New Roman" w:hAnsi="Times New Roman"/>
          <w:szCs w:val="24"/>
        </w:rPr>
      </w:pPr>
      <w:r w:rsidRPr="004C3CB2">
        <w:rPr>
          <w:rFonts w:ascii="Times New Roman" w:hAnsi="Times New Roman"/>
          <w:szCs w:val="24"/>
        </w:rPr>
        <w:t>Przedmiotowe złoże jest złożem pokładowym, ułożonym horyzontalnie o mało skomplikowanej budowie geologicznej.</w:t>
      </w:r>
    </w:p>
    <w:p w14:paraId="3925FD87" w14:textId="77777777" w:rsidR="00F36C6D" w:rsidRPr="004C3CB2" w:rsidRDefault="00F36C6D" w:rsidP="00BD67FF">
      <w:pPr>
        <w:spacing w:after="0" w:line="240" w:lineRule="auto"/>
        <w:jc w:val="both"/>
        <w:rPr>
          <w:rFonts w:ascii="Times New Roman" w:hAnsi="Times New Roman"/>
          <w:szCs w:val="24"/>
        </w:rPr>
      </w:pPr>
    </w:p>
    <w:p w14:paraId="1DA798CF" w14:textId="77777777" w:rsidR="00BD67FF" w:rsidRPr="004C3CB2" w:rsidRDefault="00BD67FF" w:rsidP="00BD67FF">
      <w:pPr>
        <w:spacing w:after="0" w:line="240" w:lineRule="auto"/>
        <w:jc w:val="both"/>
        <w:rPr>
          <w:rFonts w:ascii="Times New Roman" w:hAnsi="Times New Roman"/>
          <w:szCs w:val="24"/>
        </w:rPr>
      </w:pPr>
      <w:r w:rsidRPr="004C3CB2">
        <w:rPr>
          <w:rFonts w:ascii="Times New Roman" w:hAnsi="Times New Roman"/>
          <w:szCs w:val="24"/>
        </w:rPr>
        <w:t xml:space="preserve">Na podstawie uziarnienia kruszywa, złoże ĆWIERDZIN TS zakwalifikowano jako złoże piaskowe o zmiennej granulacji od drobnoziarnistych do różnoziarnistych ze żwirem, w obrębie dokumentowanego złoża przeważają piaski drobnoziarniste oraz różnoziarniste z poj. ziarnami żwiru, z domieszką żwiru oraz ze żwirem. Kruszywo dokumentowanego złoża ĆWIERDZIN TS charakteryzuje się generalnie niewielkim stopniem zapylenia rzędu 1,3% - 4,7% oraz nie zawiera zanieczyszczeń obcych i organicznych. </w:t>
      </w:r>
    </w:p>
    <w:p w14:paraId="419E049B" w14:textId="77777777" w:rsidR="00BD67FF" w:rsidRPr="004C3CB2" w:rsidRDefault="00BD67FF" w:rsidP="007513A5">
      <w:pPr>
        <w:spacing w:after="0" w:line="240" w:lineRule="auto"/>
        <w:jc w:val="both"/>
        <w:rPr>
          <w:rFonts w:ascii="Times New Roman" w:hAnsi="Times New Roman"/>
          <w:szCs w:val="24"/>
        </w:rPr>
      </w:pPr>
    </w:p>
    <w:p w14:paraId="0CA82AA4" w14:textId="77777777" w:rsidR="006254DB" w:rsidRPr="004C3CB2" w:rsidRDefault="00511B18">
      <w:pPr>
        <w:pStyle w:val="Bezodstpw"/>
        <w:jc w:val="both"/>
        <w:rPr>
          <w:rFonts w:ascii="Times New Roman" w:hAnsi="Times New Roman"/>
          <w:sz w:val="24"/>
          <w:szCs w:val="24"/>
        </w:rPr>
      </w:pPr>
      <w:r w:rsidRPr="004C3CB2">
        <w:rPr>
          <w:rFonts w:ascii="Times New Roman" w:hAnsi="Times New Roman"/>
          <w:sz w:val="24"/>
          <w:szCs w:val="24"/>
        </w:rPr>
        <w:t>W</w:t>
      </w:r>
      <w:r w:rsidR="00A819F0" w:rsidRPr="004C3CB2">
        <w:rPr>
          <w:rFonts w:ascii="Times New Roman" w:hAnsi="Times New Roman"/>
          <w:sz w:val="24"/>
          <w:szCs w:val="24"/>
        </w:rPr>
        <w:t>ydobycie</w:t>
      </w:r>
      <w:r w:rsidR="006254DB" w:rsidRPr="004C3CB2">
        <w:rPr>
          <w:rFonts w:ascii="Times New Roman" w:hAnsi="Times New Roman"/>
          <w:sz w:val="24"/>
          <w:szCs w:val="24"/>
        </w:rPr>
        <w:t>, Wnioskodawca określa</w:t>
      </w:r>
      <w:r w:rsidR="00A819F0" w:rsidRPr="004C3CB2">
        <w:rPr>
          <w:rFonts w:ascii="Times New Roman" w:hAnsi="Times New Roman"/>
          <w:sz w:val="24"/>
          <w:szCs w:val="24"/>
        </w:rPr>
        <w:t xml:space="preserve"> na poziomie </w:t>
      </w:r>
      <w:r w:rsidR="00EF2AC4" w:rsidRPr="004C3CB2">
        <w:rPr>
          <w:rFonts w:ascii="Times New Roman" w:hAnsi="Times New Roman"/>
          <w:sz w:val="24"/>
          <w:szCs w:val="24"/>
        </w:rPr>
        <w:t>20-70</w:t>
      </w:r>
      <w:r w:rsidR="006254DB" w:rsidRPr="004C3CB2">
        <w:rPr>
          <w:rFonts w:ascii="Times New Roman" w:hAnsi="Times New Roman"/>
          <w:sz w:val="24"/>
          <w:szCs w:val="24"/>
        </w:rPr>
        <w:t xml:space="preserve"> tys. ton/rok. </w:t>
      </w:r>
    </w:p>
    <w:p w14:paraId="66238C1E" w14:textId="2A789B6A" w:rsidR="00A819F0" w:rsidRPr="004C3CB2" w:rsidRDefault="006254DB">
      <w:pPr>
        <w:pStyle w:val="Bezodstpw"/>
        <w:jc w:val="both"/>
        <w:rPr>
          <w:rFonts w:ascii="Times New Roman" w:hAnsi="Times New Roman"/>
          <w:sz w:val="24"/>
          <w:szCs w:val="24"/>
        </w:rPr>
      </w:pPr>
      <w:r w:rsidRPr="004C3CB2">
        <w:rPr>
          <w:rFonts w:ascii="Times New Roman" w:hAnsi="Times New Roman"/>
          <w:sz w:val="24"/>
          <w:szCs w:val="24"/>
        </w:rPr>
        <w:t>C</w:t>
      </w:r>
      <w:r w:rsidR="00A819F0" w:rsidRPr="004C3CB2">
        <w:rPr>
          <w:rFonts w:ascii="Times New Roman" w:hAnsi="Times New Roman"/>
          <w:sz w:val="24"/>
          <w:szCs w:val="24"/>
        </w:rPr>
        <w:t xml:space="preserve">zas eksploatacji złoża na </w:t>
      </w:r>
      <w:r w:rsidR="00192A3F" w:rsidRPr="004C3CB2">
        <w:rPr>
          <w:rFonts w:ascii="Times New Roman" w:hAnsi="Times New Roman"/>
          <w:sz w:val="24"/>
          <w:szCs w:val="24"/>
        </w:rPr>
        <w:t xml:space="preserve">okres </w:t>
      </w:r>
      <w:r w:rsidR="00EF2AC4" w:rsidRPr="004C3CB2">
        <w:rPr>
          <w:rFonts w:ascii="Times New Roman" w:hAnsi="Times New Roman"/>
          <w:sz w:val="24"/>
          <w:szCs w:val="24"/>
        </w:rPr>
        <w:t>10-</w:t>
      </w:r>
      <w:r w:rsidR="00A819F0" w:rsidRPr="004C3CB2">
        <w:rPr>
          <w:rFonts w:ascii="Times New Roman" w:hAnsi="Times New Roman"/>
          <w:sz w:val="24"/>
          <w:szCs w:val="24"/>
        </w:rPr>
        <w:t>30 lat.</w:t>
      </w:r>
    </w:p>
    <w:p w14:paraId="7CC3449E" w14:textId="77777777" w:rsidR="00A819F0" w:rsidRPr="004C3CB2" w:rsidRDefault="00A819F0">
      <w:pPr>
        <w:pStyle w:val="Bezodstpw"/>
        <w:jc w:val="both"/>
        <w:rPr>
          <w:rFonts w:ascii="Times New Roman" w:hAnsi="Times New Roman"/>
          <w:sz w:val="18"/>
          <w:szCs w:val="24"/>
        </w:rPr>
      </w:pPr>
    </w:p>
    <w:p w14:paraId="6A2C6CEA" w14:textId="33D58EDB" w:rsidR="00A819F0" w:rsidRPr="004C3CB2" w:rsidRDefault="00A819F0">
      <w:pPr>
        <w:pStyle w:val="Bezodstpw"/>
        <w:jc w:val="both"/>
        <w:rPr>
          <w:rFonts w:ascii="Times New Roman" w:hAnsi="Times New Roman"/>
          <w:sz w:val="24"/>
          <w:szCs w:val="24"/>
        </w:rPr>
      </w:pPr>
      <w:r w:rsidRPr="004C3CB2">
        <w:rPr>
          <w:rFonts w:ascii="Times New Roman" w:hAnsi="Times New Roman"/>
          <w:sz w:val="24"/>
          <w:szCs w:val="24"/>
        </w:rPr>
        <w:t xml:space="preserve">Nie planuje się budowy zakładu </w:t>
      </w:r>
      <w:r w:rsidR="00192A3F" w:rsidRPr="004C3CB2">
        <w:rPr>
          <w:rFonts w:ascii="Times New Roman" w:hAnsi="Times New Roman"/>
          <w:sz w:val="24"/>
          <w:szCs w:val="24"/>
        </w:rPr>
        <w:t>przerobowego</w:t>
      </w:r>
      <w:r w:rsidRPr="004C3CB2">
        <w:rPr>
          <w:rFonts w:ascii="Times New Roman" w:hAnsi="Times New Roman"/>
          <w:sz w:val="24"/>
          <w:szCs w:val="24"/>
        </w:rPr>
        <w:t xml:space="preserve"> kopaliny</w:t>
      </w:r>
      <w:r w:rsidR="00932820" w:rsidRPr="004C3CB2">
        <w:rPr>
          <w:rFonts w:ascii="Times New Roman" w:hAnsi="Times New Roman"/>
          <w:sz w:val="24"/>
          <w:szCs w:val="24"/>
        </w:rPr>
        <w:t>, przewiduje się uszlachetnianie przez sortowanie</w:t>
      </w:r>
      <w:r w:rsidRPr="004C3CB2">
        <w:rPr>
          <w:rFonts w:ascii="Times New Roman" w:hAnsi="Times New Roman"/>
          <w:sz w:val="24"/>
          <w:szCs w:val="24"/>
        </w:rPr>
        <w:t xml:space="preserve">. </w:t>
      </w:r>
    </w:p>
    <w:p w14:paraId="455B2F3D" w14:textId="77777777" w:rsidR="00932820" w:rsidRPr="004C3CB2" w:rsidRDefault="00932820">
      <w:pPr>
        <w:pStyle w:val="Bezodstpw"/>
        <w:jc w:val="both"/>
        <w:rPr>
          <w:rFonts w:ascii="Times New Roman" w:hAnsi="Times New Roman"/>
          <w:sz w:val="24"/>
          <w:szCs w:val="24"/>
        </w:rPr>
      </w:pPr>
    </w:p>
    <w:p w14:paraId="56301605" w14:textId="1C2D9AB4" w:rsidR="00A819F0" w:rsidRPr="004C3CB2" w:rsidRDefault="00A819F0">
      <w:pPr>
        <w:pStyle w:val="Bezodstpw"/>
        <w:jc w:val="both"/>
        <w:rPr>
          <w:rFonts w:ascii="Times New Roman" w:hAnsi="Times New Roman"/>
          <w:sz w:val="24"/>
          <w:szCs w:val="24"/>
        </w:rPr>
      </w:pPr>
      <w:r w:rsidRPr="004C3CB2">
        <w:rPr>
          <w:rFonts w:ascii="Times New Roman" w:hAnsi="Times New Roman"/>
          <w:sz w:val="24"/>
          <w:szCs w:val="24"/>
        </w:rPr>
        <w:t xml:space="preserve">Zastosowane </w:t>
      </w:r>
      <w:r w:rsidR="006254DB" w:rsidRPr="004C3CB2">
        <w:rPr>
          <w:rFonts w:ascii="Times New Roman" w:hAnsi="Times New Roman"/>
          <w:sz w:val="24"/>
          <w:szCs w:val="24"/>
        </w:rPr>
        <w:t xml:space="preserve">zostaną </w:t>
      </w:r>
      <w:r w:rsidRPr="004C3CB2">
        <w:rPr>
          <w:rFonts w:ascii="Times New Roman" w:hAnsi="Times New Roman"/>
          <w:sz w:val="24"/>
          <w:szCs w:val="24"/>
        </w:rPr>
        <w:t>urządzenia:</w:t>
      </w:r>
    </w:p>
    <w:p w14:paraId="0DC99603" w14:textId="77777777" w:rsidR="00A819F0" w:rsidRPr="004C3CB2" w:rsidRDefault="00A819F0">
      <w:pPr>
        <w:pStyle w:val="Bezodstpw"/>
        <w:jc w:val="both"/>
        <w:rPr>
          <w:rFonts w:ascii="Times New Roman" w:hAnsi="Times New Roman"/>
          <w:sz w:val="20"/>
          <w:szCs w:val="24"/>
        </w:rPr>
      </w:pPr>
    </w:p>
    <w:p w14:paraId="098C9C8D" w14:textId="1C94B246" w:rsidR="00A819F0" w:rsidRPr="004C3CB2" w:rsidRDefault="00A819F0">
      <w:pPr>
        <w:pStyle w:val="Bezodstpw"/>
        <w:jc w:val="both"/>
        <w:rPr>
          <w:rFonts w:ascii="Times New Roman" w:hAnsi="Times New Roman"/>
          <w:sz w:val="24"/>
          <w:szCs w:val="24"/>
        </w:rPr>
      </w:pPr>
      <w:r w:rsidRPr="004C3CB2">
        <w:rPr>
          <w:rFonts w:ascii="Times New Roman" w:hAnsi="Times New Roman"/>
          <w:sz w:val="24"/>
          <w:szCs w:val="24"/>
        </w:rPr>
        <w:t>- koparka</w:t>
      </w:r>
      <w:r w:rsidR="00BE776E" w:rsidRPr="004C3CB2">
        <w:rPr>
          <w:rFonts w:ascii="Times New Roman" w:hAnsi="Times New Roman"/>
          <w:sz w:val="24"/>
          <w:szCs w:val="24"/>
        </w:rPr>
        <w:t>/ładowarka</w:t>
      </w:r>
      <w:r w:rsidRPr="004C3CB2">
        <w:rPr>
          <w:rFonts w:ascii="Times New Roman" w:hAnsi="Times New Roman"/>
          <w:sz w:val="24"/>
          <w:szCs w:val="24"/>
        </w:rPr>
        <w:t xml:space="preserve"> – 1</w:t>
      </w:r>
      <w:r w:rsidR="006254DB" w:rsidRPr="004C3CB2">
        <w:rPr>
          <w:rFonts w:ascii="Times New Roman" w:hAnsi="Times New Roman"/>
          <w:sz w:val="24"/>
          <w:szCs w:val="24"/>
        </w:rPr>
        <w:t xml:space="preserve"> szt.</w:t>
      </w:r>
    </w:p>
    <w:p w14:paraId="725E8E2F" w14:textId="110F3897" w:rsidR="00932820" w:rsidRPr="004C3CB2" w:rsidRDefault="00932820">
      <w:pPr>
        <w:pStyle w:val="Bezodstpw"/>
        <w:jc w:val="both"/>
        <w:rPr>
          <w:rFonts w:ascii="Times New Roman" w:hAnsi="Times New Roman"/>
          <w:sz w:val="24"/>
          <w:szCs w:val="24"/>
        </w:rPr>
      </w:pPr>
      <w:r w:rsidRPr="004C3CB2">
        <w:rPr>
          <w:rFonts w:ascii="Times New Roman" w:hAnsi="Times New Roman"/>
          <w:sz w:val="24"/>
          <w:szCs w:val="24"/>
        </w:rPr>
        <w:t xml:space="preserve">- sortownik </w:t>
      </w:r>
      <w:r w:rsidR="006254DB" w:rsidRPr="004C3CB2">
        <w:rPr>
          <w:rFonts w:ascii="Times New Roman" w:hAnsi="Times New Roman"/>
          <w:sz w:val="24"/>
          <w:szCs w:val="24"/>
        </w:rPr>
        <w:t>–</w:t>
      </w:r>
      <w:r w:rsidRPr="004C3CB2">
        <w:rPr>
          <w:rFonts w:ascii="Times New Roman" w:hAnsi="Times New Roman"/>
          <w:sz w:val="24"/>
          <w:szCs w:val="24"/>
        </w:rPr>
        <w:t xml:space="preserve"> 1</w:t>
      </w:r>
      <w:r w:rsidR="006254DB" w:rsidRPr="004C3CB2">
        <w:rPr>
          <w:rFonts w:ascii="Times New Roman" w:hAnsi="Times New Roman"/>
          <w:sz w:val="24"/>
          <w:szCs w:val="24"/>
        </w:rPr>
        <w:t>szt.</w:t>
      </w:r>
    </w:p>
    <w:p w14:paraId="30818D6C" w14:textId="77777777" w:rsidR="00A819F0" w:rsidRPr="004C3CB2" w:rsidRDefault="00A819F0">
      <w:pPr>
        <w:pStyle w:val="Bezodstpw"/>
        <w:jc w:val="both"/>
        <w:rPr>
          <w:rFonts w:ascii="Times New Roman" w:hAnsi="Times New Roman"/>
          <w:sz w:val="24"/>
          <w:szCs w:val="24"/>
        </w:rPr>
      </w:pPr>
    </w:p>
    <w:p w14:paraId="751B34E2" w14:textId="77777777" w:rsidR="00A819F0" w:rsidRPr="004C3CB2" w:rsidRDefault="00A819F0">
      <w:pPr>
        <w:pStyle w:val="Bezodstpw"/>
        <w:jc w:val="both"/>
        <w:rPr>
          <w:rFonts w:ascii="Times New Roman" w:hAnsi="Times New Roman"/>
          <w:sz w:val="24"/>
          <w:szCs w:val="24"/>
        </w:rPr>
      </w:pPr>
      <w:r w:rsidRPr="004C3CB2">
        <w:rPr>
          <w:rFonts w:ascii="Times New Roman" w:hAnsi="Times New Roman"/>
          <w:sz w:val="24"/>
          <w:szCs w:val="24"/>
        </w:rPr>
        <w:t>Obsługa komunikacyjna:</w:t>
      </w:r>
    </w:p>
    <w:p w14:paraId="2FC8BB56" w14:textId="77777777" w:rsidR="00A819F0" w:rsidRPr="004C3CB2" w:rsidRDefault="00A819F0">
      <w:pPr>
        <w:pStyle w:val="Bezodstpw"/>
        <w:jc w:val="both"/>
        <w:rPr>
          <w:rFonts w:ascii="Times New Roman" w:hAnsi="Times New Roman"/>
          <w:sz w:val="24"/>
          <w:szCs w:val="24"/>
        </w:rPr>
      </w:pPr>
      <w:r w:rsidRPr="004C3CB2">
        <w:rPr>
          <w:rFonts w:ascii="Times New Roman" w:hAnsi="Times New Roman"/>
          <w:sz w:val="24"/>
          <w:szCs w:val="24"/>
        </w:rPr>
        <w:t xml:space="preserve">- samochody osobowe – </w:t>
      </w:r>
      <w:r w:rsidR="005C1FC5" w:rsidRPr="004C3CB2">
        <w:rPr>
          <w:rFonts w:ascii="Times New Roman" w:hAnsi="Times New Roman"/>
          <w:sz w:val="24"/>
          <w:szCs w:val="24"/>
        </w:rPr>
        <w:t>6</w:t>
      </w:r>
      <w:r w:rsidRPr="004C3CB2">
        <w:rPr>
          <w:rFonts w:ascii="Times New Roman" w:hAnsi="Times New Roman"/>
          <w:sz w:val="24"/>
          <w:szCs w:val="24"/>
        </w:rPr>
        <w:t>/dobę,</w:t>
      </w:r>
    </w:p>
    <w:p w14:paraId="42C7A82F" w14:textId="0FFAA12C" w:rsidR="00A819F0" w:rsidRPr="004C3CB2" w:rsidRDefault="00A819F0">
      <w:pPr>
        <w:pStyle w:val="Bezodstpw"/>
        <w:jc w:val="both"/>
        <w:rPr>
          <w:rFonts w:ascii="Times New Roman" w:hAnsi="Times New Roman"/>
          <w:sz w:val="24"/>
          <w:szCs w:val="24"/>
        </w:rPr>
      </w:pPr>
      <w:r w:rsidRPr="004C3CB2">
        <w:rPr>
          <w:rFonts w:ascii="Times New Roman" w:hAnsi="Times New Roman"/>
          <w:sz w:val="24"/>
          <w:szCs w:val="24"/>
        </w:rPr>
        <w:t xml:space="preserve">- samochody ciężarowe – </w:t>
      </w:r>
      <w:r w:rsidR="00932820" w:rsidRPr="004C3CB2">
        <w:rPr>
          <w:rFonts w:ascii="Times New Roman" w:hAnsi="Times New Roman"/>
          <w:sz w:val="24"/>
          <w:szCs w:val="24"/>
        </w:rPr>
        <w:t>40</w:t>
      </w:r>
      <w:r w:rsidRPr="004C3CB2">
        <w:rPr>
          <w:rFonts w:ascii="Times New Roman" w:hAnsi="Times New Roman"/>
          <w:sz w:val="24"/>
          <w:szCs w:val="24"/>
        </w:rPr>
        <w:t>/dobę</w:t>
      </w:r>
      <w:r w:rsidR="006254DB" w:rsidRPr="004C3CB2">
        <w:rPr>
          <w:rFonts w:ascii="Times New Roman" w:hAnsi="Times New Roman"/>
          <w:sz w:val="24"/>
          <w:szCs w:val="24"/>
        </w:rPr>
        <w:t>.</w:t>
      </w:r>
    </w:p>
    <w:p w14:paraId="008BFA08" w14:textId="77777777" w:rsidR="00A819F0" w:rsidRPr="004C3CB2" w:rsidRDefault="00A819F0">
      <w:pPr>
        <w:pStyle w:val="Bezodstpw"/>
        <w:jc w:val="both"/>
        <w:rPr>
          <w:rFonts w:ascii="Times New Roman" w:hAnsi="Times New Roman"/>
          <w:sz w:val="24"/>
          <w:szCs w:val="24"/>
        </w:rPr>
      </w:pPr>
    </w:p>
    <w:p w14:paraId="1503A80D" w14:textId="354D6E57" w:rsidR="00A819F0" w:rsidRPr="004C3CB2" w:rsidRDefault="00A819F0">
      <w:pPr>
        <w:pStyle w:val="Bezodstpw"/>
        <w:jc w:val="both"/>
        <w:rPr>
          <w:rFonts w:ascii="Times New Roman" w:hAnsi="Times New Roman"/>
          <w:sz w:val="24"/>
          <w:szCs w:val="24"/>
        </w:rPr>
      </w:pPr>
      <w:r w:rsidRPr="004C3CB2">
        <w:rPr>
          <w:rFonts w:ascii="Times New Roman" w:hAnsi="Times New Roman"/>
          <w:sz w:val="24"/>
          <w:szCs w:val="24"/>
        </w:rPr>
        <w:t xml:space="preserve">Czas pracy </w:t>
      </w:r>
      <w:r w:rsidR="00932820" w:rsidRPr="004C3CB2">
        <w:rPr>
          <w:rFonts w:ascii="Times New Roman" w:hAnsi="Times New Roman"/>
          <w:sz w:val="24"/>
          <w:szCs w:val="24"/>
        </w:rPr>
        <w:t>do 16</w:t>
      </w:r>
      <w:r w:rsidRPr="004C3CB2">
        <w:rPr>
          <w:rFonts w:ascii="Times New Roman" w:hAnsi="Times New Roman"/>
          <w:sz w:val="24"/>
          <w:szCs w:val="24"/>
        </w:rPr>
        <w:t xml:space="preserve"> godzin na dobę</w:t>
      </w:r>
      <w:r w:rsidR="006254DB" w:rsidRPr="004C3CB2">
        <w:rPr>
          <w:rFonts w:ascii="Times New Roman" w:hAnsi="Times New Roman"/>
          <w:sz w:val="24"/>
          <w:szCs w:val="24"/>
        </w:rPr>
        <w:t>,</w:t>
      </w:r>
      <w:r w:rsidRPr="004C3CB2">
        <w:rPr>
          <w:rFonts w:ascii="Times New Roman" w:hAnsi="Times New Roman"/>
          <w:sz w:val="24"/>
          <w:szCs w:val="24"/>
        </w:rPr>
        <w:t xml:space="preserve"> </w:t>
      </w:r>
      <w:r w:rsidR="005C1FC5" w:rsidRPr="004C3CB2">
        <w:rPr>
          <w:rFonts w:ascii="Times New Roman" w:hAnsi="Times New Roman"/>
          <w:sz w:val="24"/>
          <w:szCs w:val="24"/>
        </w:rPr>
        <w:t>do 300</w:t>
      </w:r>
      <w:r w:rsidR="006254DB" w:rsidRPr="004C3CB2">
        <w:rPr>
          <w:rFonts w:ascii="Times New Roman" w:hAnsi="Times New Roman"/>
          <w:sz w:val="24"/>
          <w:szCs w:val="24"/>
        </w:rPr>
        <w:t xml:space="preserve"> dni w roku. Nie będzie </w:t>
      </w:r>
      <w:r w:rsidRPr="004C3CB2">
        <w:rPr>
          <w:rFonts w:ascii="Times New Roman" w:hAnsi="Times New Roman"/>
          <w:sz w:val="24"/>
          <w:szCs w:val="24"/>
        </w:rPr>
        <w:t>pracy w godzinach nocnych.</w:t>
      </w:r>
    </w:p>
    <w:p w14:paraId="4852B578" w14:textId="77777777" w:rsidR="00A819F0" w:rsidRPr="004C3CB2" w:rsidRDefault="00A819F0">
      <w:pPr>
        <w:pStyle w:val="Bezodstpw"/>
        <w:jc w:val="both"/>
        <w:rPr>
          <w:rFonts w:ascii="Times New Roman" w:hAnsi="Times New Roman"/>
          <w:sz w:val="24"/>
          <w:szCs w:val="24"/>
        </w:rPr>
      </w:pPr>
    </w:p>
    <w:p w14:paraId="28088B28" w14:textId="77777777" w:rsidR="00A819F0" w:rsidRPr="004C3CB2" w:rsidRDefault="00A819F0">
      <w:pPr>
        <w:pStyle w:val="Bezodstpw"/>
        <w:jc w:val="both"/>
        <w:rPr>
          <w:rFonts w:ascii="Times New Roman" w:hAnsi="Times New Roman"/>
          <w:sz w:val="24"/>
          <w:szCs w:val="24"/>
        </w:rPr>
      </w:pPr>
      <w:r w:rsidRPr="004C3CB2">
        <w:rPr>
          <w:rFonts w:ascii="Times New Roman" w:hAnsi="Times New Roman"/>
          <w:sz w:val="24"/>
          <w:szCs w:val="24"/>
        </w:rPr>
        <w:t>Zakłada się możliwość lokalizacji na terenie inwestycji przenośnego kontenera socjalnego.</w:t>
      </w:r>
    </w:p>
    <w:p w14:paraId="52BF2697" w14:textId="77777777" w:rsidR="00192A3F" w:rsidRPr="004C3CB2" w:rsidRDefault="00192A3F" w:rsidP="00192A3F">
      <w:pPr>
        <w:pStyle w:val="Bezodstpw"/>
        <w:jc w:val="both"/>
        <w:rPr>
          <w:rFonts w:ascii="Times New Roman" w:hAnsi="Times New Roman"/>
          <w:sz w:val="24"/>
          <w:szCs w:val="24"/>
        </w:rPr>
      </w:pPr>
    </w:p>
    <w:p w14:paraId="61185C3B" w14:textId="2F858117" w:rsidR="00192A3F" w:rsidRPr="004C3CB2" w:rsidRDefault="00192A3F" w:rsidP="00192A3F">
      <w:pPr>
        <w:pStyle w:val="Bezodstpw"/>
        <w:jc w:val="both"/>
        <w:rPr>
          <w:rFonts w:ascii="Times New Roman" w:hAnsi="Times New Roman"/>
          <w:sz w:val="24"/>
          <w:szCs w:val="24"/>
        </w:rPr>
      </w:pPr>
      <w:r w:rsidRPr="004C3CB2">
        <w:rPr>
          <w:rFonts w:ascii="Times New Roman" w:hAnsi="Times New Roman"/>
          <w:sz w:val="24"/>
          <w:szCs w:val="24"/>
        </w:rPr>
        <w:t>Nie przewiduje się podłączenia do sieci energetycznej dla potrzeb funkcjonowania instalacji.</w:t>
      </w:r>
    </w:p>
    <w:p w14:paraId="7E971ACC" w14:textId="77777777" w:rsidR="00192A3F" w:rsidRPr="004C3CB2" w:rsidRDefault="00192A3F" w:rsidP="00192A3F">
      <w:pPr>
        <w:pStyle w:val="Bezodstpw"/>
        <w:jc w:val="both"/>
        <w:rPr>
          <w:rFonts w:ascii="Times New Roman" w:hAnsi="Times New Roman"/>
          <w:sz w:val="24"/>
          <w:szCs w:val="24"/>
        </w:rPr>
      </w:pPr>
    </w:p>
    <w:p w14:paraId="05EBFC60" w14:textId="5778F9BF" w:rsidR="00192A3F" w:rsidRPr="004C3CB2" w:rsidRDefault="00192A3F" w:rsidP="00192A3F">
      <w:pPr>
        <w:pStyle w:val="Bezodstpw"/>
        <w:jc w:val="both"/>
        <w:rPr>
          <w:rFonts w:ascii="Times New Roman" w:hAnsi="Times New Roman"/>
          <w:sz w:val="24"/>
          <w:szCs w:val="24"/>
        </w:rPr>
      </w:pPr>
      <w:r w:rsidRPr="004C3CB2">
        <w:rPr>
          <w:rFonts w:ascii="Times New Roman" w:hAnsi="Times New Roman"/>
          <w:sz w:val="24"/>
          <w:szCs w:val="24"/>
        </w:rPr>
        <w:t>Nie przewiduje się podłączenia się do sieci wodociągowej. Woda spożywcza dostarczana bezpośrednio w bańkach, a dla celów bytowych wykorzystane zostaną urząd</w:t>
      </w:r>
      <w:r w:rsidR="00733455" w:rsidRPr="004C3CB2">
        <w:rPr>
          <w:rFonts w:ascii="Times New Roman" w:hAnsi="Times New Roman"/>
          <w:sz w:val="24"/>
          <w:szCs w:val="24"/>
        </w:rPr>
        <w:t xml:space="preserve">zenia przenośne np. typu </w:t>
      </w:r>
      <w:proofErr w:type="spellStart"/>
      <w:r w:rsidR="00733455" w:rsidRPr="004C3CB2">
        <w:rPr>
          <w:rFonts w:ascii="Times New Roman" w:hAnsi="Times New Roman"/>
          <w:sz w:val="24"/>
          <w:szCs w:val="24"/>
        </w:rPr>
        <w:t>toy-toy</w:t>
      </w:r>
      <w:proofErr w:type="spellEnd"/>
      <w:r w:rsidRPr="004C3CB2">
        <w:rPr>
          <w:rFonts w:ascii="Times New Roman" w:hAnsi="Times New Roman"/>
          <w:sz w:val="24"/>
          <w:szCs w:val="24"/>
        </w:rPr>
        <w:t xml:space="preserve">. </w:t>
      </w:r>
    </w:p>
    <w:p w14:paraId="493D9084" w14:textId="77777777" w:rsidR="00192A3F" w:rsidRPr="004C3CB2" w:rsidRDefault="00192A3F" w:rsidP="00192A3F">
      <w:pPr>
        <w:pStyle w:val="Bezodstpw"/>
        <w:jc w:val="both"/>
        <w:rPr>
          <w:rFonts w:ascii="Times New Roman" w:hAnsi="Times New Roman"/>
          <w:sz w:val="24"/>
          <w:szCs w:val="24"/>
        </w:rPr>
      </w:pPr>
    </w:p>
    <w:p w14:paraId="22D63D47" w14:textId="27092302" w:rsidR="00192A3F" w:rsidRPr="004C3CB2" w:rsidRDefault="00192A3F" w:rsidP="00192A3F">
      <w:pPr>
        <w:pStyle w:val="Bezodstpw"/>
        <w:jc w:val="both"/>
        <w:rPr>
          <w:rFonts w:ascii="Times New Roman" w:hAnsi="Times New Roman"/>
          <w:sz w:val="24"/>
          <w:szCs w:val="24"/>
        </w:rPr>
      </w:pPr>
      <w:r w:rsidRPr="004C3CB2">
        <w:rPr>
          <w:rFonts w:ascii="Times New Roman" w:hAnsi="Times New Roman"/>
          <w:sz w:val="24"/>
          <w:szCs w:val="24"/>
        </w:rPr>
        <w:t>Planowana l</w:t>
      </w:r>
      <w:r w:rsidR="00C945EE" w:rsidRPr="004C3CB2">
        <w:rPr>
          <w:rFonts w:ascii="Times New Roman" w:hAnsi="Times New Roman"/>
          <w:sz w:val="24"/>
          <w:szCs w:val="24"/>
        </w:rPr>
        <w:t xml:space="preserve">iczba </w:t>
      </w:r>
      <w:r w:rsidRPr="004C3CB2">
        <w:rPr>
          <w:rFonts w:ascii="Times New Roman" w:hAnsi="Times New Roman"/>
          <w:sz w:val="24"/>
          <w:szCs w:val="24"/>
        </w:rPr>
        <w:t>pracowników do 5 osób.</w:t>
      </w:r>
    </w:p>
    <w:p w14:paraId="0FF99ED8" w14:textId="77777777" w:rsidR="00192A3F" w:rsidRPr="004C3CB2" w:rsidRDefault="00192A3F">
      <w:pPr>
        <w:pStyle w:val="Bezodstpw"/>
        <w:jc w:val="both"/>
        <w:rPr>
          <w:rFonts w:ascii="Times New Roman" w:hAnsi="Times New Roman"/>
          <w:sz w:val="24"/>
          <w:szCs w:val="24"/>
        </w:rPr>
      </w:pPr>
    </w:p>
    <w:p w14:paraId="6ACF557F" w14:textId="2490CB0F" w:rsidR="00A819F0" w:rsidRPr="004C3CB2" w:rsidRDefault="00A819F0" w:rsidP="00DD5C59">
      <w:pPr>
        <w:pStyle w:val="Nagwek2"/>
        <w:numPr>
          <w:ilvl w:val="1"/>
          <w:numId w:val="18"/>
        </w:numPr>
      </w:pPr>
      <w:bookmarkStart w:id="19" w:name="_Toc198641912"/>
      <w:r w:rsidRPr="004C3CB2">
        <w:t>Opis eksploatacji</w:t>
      </w:r>
      <w:r w:rsidR="00C945EE" w:rsidRPr="007E2B96">
        <w:t>.</w:t>
      </w:r>
      <w:bookmarkEnd w:id="19"/>
    </w:p>
    <w:p w14:paraId="0D583343" w14:textId="77777777" w:rsidR="005C1FC5" w:rsidRPr="004C3CB2" w:rsidRDefault="005C1FC5">
      <w:pPr>
        <w:spacing w:after="0" w:line="240" w:lineRule="auto"/>
        <w:jc w:val="both"/>
        <w:rPr>
          <w:rFonts w:ascii="Times New Roman" w:hAnsi="Times New Roman"/>
          <w:szCs w:val="24"/>
        </w:rPr>
      </w:pPr>
    </w:p>
    <w:p w14:paraId="3143F4FC" w14:textId="77777777" w:rsidR="00021A67" w:rsidRPr="004C3CB2" w:rsidRDefault="00021A67" w:rsidP="00021A67">
      <w:pPr>
        <w:spacing w:after="0" w:line="240" w:lineRule="auto"/>
        <w:jc w:val="both"/>
        <w:rPr>
          <w:rFonts w:ascii="Times New Roman" w:hAnsi="Times New Roman"/>
          <w:szCs w:val="24"/>
        </w:rPr>
      </w:pPr>
      <w:r w:rsidRPr="004C3CB2">
        <w:rPr>
          <w:rFonts w:ascii="Times New Roman" w:hAnsi="Times New Roman"/>
          <w:szCs w:val="24"/>
        </w:rPr>
        <w:t>Nadkład ze złoża usuwany za pomocą spycharki lub ładowarki i gromadzony w formie 3-4m nasypów na zwałowiskach, zlokalizowanych w granicach wyznaczonego w przyszłości dla tego złoża obszaru górniczego, w pierwszej kolejności wzdłuż granicy z drogą gruntową od strony północnej. Odspojony od złoża nadkład nie wykazuje żadnego zagrożenia dla środowiska naturalnego, a w późniejszym etapie wykorzystany zostanie do rekultywacji wyrobiska poeksploatacyjnego (po wyeksploatowaniu przerabianej części złoża, nadkład zostanie wykorzystany do budowy warstwy glebotwórczej rekultywowanego terenu).</w:t>
      </w:r>
    </w:p>
    <w:p w14:paraId="09A6CF69" w14:textId="77777777" w:rsidR="00021A67" w:rsidRPr="004C3CB2" w:rsidRDefault="00021A67">
      <w:pPr>
        <w:spacing w:after="0" w:line="240" w:lineRule="auto"/>
        <w:jc w:val="both"/>
        <w:rPr>
          <w:rFonts w:ascii="Times New Roman" w:hAnsi="Times New Roman"/>
          <w:szCs w:val="24"/>
        </w:rPr>
      </w:pPr>
    </w:p>
    <w:p w14:paraId="0BB33DED" w14:textId="1C749E61" w:rsidR="005C1FC5" w:rsidRPr="004C3CB2" w:rsidRDefault="005C1FC5" w:rsidP="005C1FC5">
      <w:pPr>
        <w:spacing w:after="0" w:line="240" w:lineRule="auto"/>
        <w:jc w:val="both"/>
        <w:rPr>
          <w:rFonts w:ascii="Times New Roman" w:hAnsi="Times New Roman"/>
          <w:szCs w:val="24"/>
        </w:rPr>
      </w:pPr>
      <w:r w:rsidRPr="004C3CB2">
        <w:rPr>
          <w:rFonts w:ascii="Times New Roman" w:hAnsi="Times New Roman"/>
          <w:szCs w:val="24"/>
        </w:rPr>
        <w:t>Złoże eksploatowane będzie systemem odkrywkowym lądowym, minimu</w:t>
      </w:r>
      <w:r w:rsidR="00170171" w:rsidRPr="004C3CB2">
        <w:rPr>
          <w:rFonts w:ascii="Times New Roman" w:hAnsi="Times New Roman"/>
          <w:szCs w:val="24"/>
        </w:rPr>
        <w:t>m dwoma piętrami eksploatacji; suchym i zawodnionym</w:t>
      </w:r>
      <w:r w:rsidRPr="004C3CB2">
        <w:rPr>
          <w:rFonts w:ascii="Times New Roman" w:hAnsi="Times New Roman"/>
          <w:szCs w:val="24"/>
        </w:rPr>
        <w:t xml:space="preserve">. Piętro suche eksploatowane będzie podpoziomowo przy użyciu koparek lub nadpoziomowo przy użyciu koparek lub ładowarek natomiast piętro zawodnione eksploatowane będzie podpoziomowo przy użyciu koparek. </w:t>
      </w:r>
      <w:r w:rsidR="00AB0DDB" w:rsidRPr="004C3CB2">
        <w:rPr>
          <w:rFonts w:ascii="Times New Roman" w:hAnsi="Times New Roman"/>
          <w:szCs w:val="24"/>
        </w:rPr>
        <w:t xml:space="preserve">Urobek z piętra zawodnionego w formie nasypu składowany </w:t>
      </w:r>
      <w:r w:rsidR="007367EE" w:rsidRPr="004C3CB2">
        <w:rPr>
          <w:rFonts w:ascii="Times New Roman" w:hAnsi="Times New Roman"/>
          <w:szCs w:val="24"/>
        </w:rPr>
        <w:t xml:space="preserve">tymczasowo </w:t>
      </w:r>
      <w:r w:rsidR="00AB0DDB" w:rsidRPr="004C3CB2">
        <w:rPr>
          <w:rFonts w:ascii="Times New Roman" w:hAnsi="Times New Roman"/>
          <w:szCs w:val="24"/>
        </w:rPr>
        <w:t>na częś</w:t>
      </w:r>
      <w:r w:rsidR="007367EE" w:rsidRPr="004C3CB2">
        <w:rPr>
          <w:rFonts w:ascii="Times New Roman" w:hAnsi="Times New Roman"/>
          <w:szCs w:val="24"/>
        </w:rPr>
        <w:t xml:space="preserve">ci suchej w wyrobisku do odwodnienia (samoczynnego). </w:t>
      </w:r>
      <w:r w:rsidRPr="004C3CB2">
        <w:rPr>
          <w:rFonts w:ascii="Times New Roman" w:hAnsi="Times New Roman"/>
          <w:szCs w:val="24"/>
        </w:rPr>
        <w:t>Wydobyta kopalina będzie zbywana przez przedsiębior</w:t>
      </w:r>
      <w:r w:rsidR="007367EE" w:rsidRPr="004C3CB2">
        <w:rPr>
          <w:rFonts w:ascii="Times New Roman" w:hAnsi="Times New Roman"/>
          <w:szCs w:val="24"/>
        </w:rPr>
        <w:t xml:space="preserve">cę bezpośrednio ze złoża lub po wcześniejszym </w:t>
      </w:r>
      <w:r w:rsidR="00170171" w:rsidRPr="004C3CB2">
        <w:rPr>
          <w:rFonts w:ascii="Times New Roman" w:hAnsi="Times New Roman"/>
          <w:szCs w:val="24"/>
        </w:rPr>
        <w:t>uszlachetnieniu (przesortowaniu</w:t>
      </w:r>
      <w:r w:rsidRPr="004C3CB2">
        <w:rPr>
          <w:rFonts w:ascii="Times New Roman" w:hAnsi="Times New Roman"/>
          <w:szCs w:val="24"/>
        </w:rPr>
        <w:t>). Powstający urob</w:t>
      </w:r>
      <w:r w:rsidR="00170171" w:rsidRPr="004C3CB2">
        <w:rPr>
          <w:rFonts w:ascii="Times New Roman" w:hAnsi="Times New Roman"/>
          <w:szCs w:val="24"/>
        </w:rPr>
        <w:t xml:space="preserve">ek będzie ładowany </w:t>
      </w:r>
      <w:r w:rsidRPr="004C3CB2">
        <w:rPr>
          <w:rFonts w:ascii="Times New Roman" w:hAnsi="Times New Roman"/>
          <w:szCs w:val="24"/>
        </w:rPr>
        <w:t xml:space="preserve">na samochody </w:t>
      </w:r>
      <w:r w:rsidR="00170171" w:rsidRPr="004C3CB2">
        <w:rPr>
          <w:rFonts w:ascii="Times New Roman" w:hAnsi="Times New Roman"/>
          <w:szCs w:val="24"/>
        </w:rPr>
        <w:t>i wywożony z terenu kopalni</w:t>
      </w:r>
      <w:r w:rsidRPr="004C3CB2">
        <w:rPr>
          <w:rFonts w:ascii="Times New Roman" w:hAnsi="Times New Roman"/>
          <w:szCs w:val="24"/>
        </w:rPr>
        <w:t>. Pojazdy</w:t>
      </w:r>
      <w:r w:rsidR="00170171" w:rsidRPr="004C3CB2">
        <w:rPr>
          <w:rFonts w:ascii="Times New Roman" w:hAnsi="Times New Roman"/>
          <w:szCs w:val="24"/>
        </w:rPr>
        <w:t xml:space="preserve"> transportowe przeznaczone</w:t>
      </w:r>
      <w:r w:rsidRPr="004C3CB2">
        <w:rPr>
          <w:rFonts w:ascii="Times New Roman" w:hAnsi="Times New Roman"/>
          <w:szCs w:val="24"/>
        </w:rPr>
        <w:t xml:space="preserve"> do przewozu tego rodzaju materiałów z naczepami przy</w:t>
      </w:r>
      <w:r w:rsidR="00170171" w:rsidRPr="004C3CB2">
        <w:rPr>
          <w:rFonts w:ascii="Times New Roman" w:hAnsi="Times New Roman"/>
          <w:szCs w:val="24"/>
        </w:rPr>
        <w:t>krywanymi plandeką eliminującą</w:t>
      </w:r>
      <w:r w:rsidRPr="004C3CB2">
        <w:rPr>
          <w:rFonts w:ascii="Times New Roman" w:hAnsi="Times New Roman"/>
          <w:szCs w:val="24"/>
        </w:rPr>
        <w:t xml:space="preserve"> pylenie.</w:t>
      </w:r>
    </w:p>
    <w:p w14:paraId="2B04D408" w14:textId="17F07A8F" w:rsidR="005C1FC5" w:rsidRPr="004C3CB2" w:rsidRDefault="005C1FC5" w:rsidP="005C1FC5">
      <w:pPr>
        <w:spacing w:after="0" w:line="240" w:lineRule="auto"/>
        <w:jc w:val="both"/>
        <w:rPr>
          <w:rFonts w:ascii="Times New Roman" w:hAnsi="Times New Roman"/>
          <w:szCs w:val="24"/>
        </w:rPr>
      </w:pPr>
      <w:r w:rsidRPr="004C3CB2">
        <w:rPr>
          <w:rFonts w:ascii="Times New Roman" w:hAnsi="Times New Roman"/>
          <w:szCs w:val="24"/>
        </w:rPr>
        <w:t>Planowany kierunek rekultywacji wyrobisk</w:t>
      </w:r>
      <w:r w:rsidR="00AB0DDB" w:rsidRPr="004C3CB2">
        <w:rPr>
          <w:rFonts w:ascii="Times New Roman" w:hAnsi="Times New Roman"/>
          <w:szCs w:val="24"/>
        </w:rPr>
        <w:t>a w kierunku wodnym lub rolnym</w:t>
      </w:r>
      <w:r w:rsidR="00CB0FEC" w:rsidRPr="004C3CB2">
        <w:rPr>
          <w:rFonts w:ascii="Times New Roman" w:hAnsi="Times New Roman"/>
          <w:szCs w:val="24"/>
        </w:rPr>
        <w:t>,</w:t>
      </w:r>
      <w:r w:rsidRPr="004C3CB2">
        <w:rPr>
          <w:rFonts w:ascii="Times New Roman" w:hAnsi="Times New Roman"/>
          <w:szCs w:val="24"/>
        </w:rPr>
        <w:t xml:space="preserve"> z wykorz</w:t>
      </w:r>
      <w:r w:rsidR="00AB0DDB" w:rsidRPr="004C3CB2">
        <w:rPr>
          <w:rFonts w:ascii="Times New Roman" w:hAnsi="Times New Roman"/>
          <w:szCs w:val="24"/>
        </w:rPr>
        <w:t>ystaniem zgromadzonego nadkładu</w:t>
      </w:r>
      <w:r w:rsidRPr="004C3CB2">
        <w:rPr>
          <w:rFonts w:ascii="Times New Roman" w:hAnsi="Times New Roman"/>
          <w:szCs w:val="24"/>
        </w:rPr>
        <w:t>.</w:t>
      </w:r>
    </w:p>
    <w:p w14:paraId="7347091A" w14:textId="77777777" w:rsidR="005C1FC5" w:rsidRPr="004C3CB2" w:rsidRDefault="005C1FC5">
      <w:pPr>
        <w:spacing w:after="0" w:line="240" w:lineRule="auto"/>
        <w:jc w:val="both"/>
        <w:rPr>
          <w:rFonts w:ascii="Times New Roman" w:hAnsi="Times New Roman"/>
          <w:szCs w:val="24"/>
        </w:rPr>
      </w:pPr>
    </w:p>
    <w:p w14:paraId="07350E41" w14:textId="4B9CBFE9" w:rsidR="005C1FC5" w:rsidRPr="004C3CB2" w:rsidRDefault="00CB0FEC">
      <w:pPr>
        <w:spacing w:after="0" w:line="240" w:lineRule="auto"/>
        <w:jc w:val="both"/>
        <w:rPr>
          <w:rFonts w:ascii="Times New Roman" w:hAnsi="Times New Roman"/>
          <w:szCs w:val="24"/>
        </w:rPr>
      </w:pPr>
      <w:r w:rsidRPr="004C3CB2">
        <w:rPr>
          <w:rFonts w:ascii="Times New Roman" w:hAnsi="Times New Roman"/>
          <w:szCs w:val="24"/>
        </w:rPr>
        <w:t>Szczegóły sposobu wydoby</w:t>
      </w:r>
      <w:r w:rsidR="00CE6D6A" w:rsidRPr="004C3CB2">
        <w:rPr>
          <w:rFonts w:ascii="Times New Roman" w:hAnsi="Times New Roman"/>
          <w:szCs w:val="24"/>
        </w:rPr>
        <w:t>cia ustalony</w:t>
      </w:r>
      <w:r w:rsidRPr="004C3CB2">
        <w:rPr>
          <w:rFonts w:ascii="Times New Roman" w:hAnsi="Times New Roman"/>
          <w:szCs w:val="24"/>
        </w:rPr>
        <w:t xml:space="preserve"> w koncesji, r</w:t>
      </w:r>
      <w:r w:rsidR="005C1FC5" w:rsidRPr="004C3CB2">
        <w:rPr>
          <w:rFonts w:ascii="Times New Roman" w:hAnsi="Times New Roman"/>
          <w:szCs w:val="24"/>
        </w:rPr>
        <w:t>uch na terenie kopali zostanie opracowan</w:t>
      </w:r>
      <w:r w:rsidRPr="004C3CB2">
        <w:rPr>
          <w:rFonts w:ascii="Times New Roman" w:hAnsi="Times New Roman"/>
          <w:szCs w:val="24"/>
        </w:rPr>
        <w:t xml:space="preserve">y w Planie Ruchu i nadzorowany </w:t>
      </w:r>
      <w:r w:rsidR="005C1FC5" w:rsidRPr="004C3CB2">
        <w:rPr>
          <w:rFonts w:ascii="Times New Roman" w:hAnsi="Times New Roman"/>
          <w:szCs w:val="24"/>
        </w:rPr>
        <w:t>przez Kierownika Ruchu Zakładu Górniczego</w:t>
      </w:r>
      <w:r w:rsidRPr="004C3CB2">
        <w:rPr>
          <w:rFonts w:ascii="Times New Roman" w:hAnsi="Times New Roman"/>
          <w:szCs w:val="24"/>
        </w:rPr>
        <w:t xml:space="preserve"> (KRZG)</w:t>
      </w:r>
      <w:r w:rsidR="005C1FC5" w:rsidRPr="004C3CB2">
        <w:rPr>
          <w:rFonts w:ascii="Times New Roman" w:hAnsi="Times New Roman"/>
          <w:szCs w:val="24"/>
        </w:rPr>
        <w:t>. W planie Ruchu zostanie ustalony także przebieg dróg technologicznych, szerokość pasów bezpieczeństwa dla maszyn.</w:t>
      </w:r>
    </w:p>
    <w:p w14:paraId="197084FE" w14:textId="77777777" w:rsidR="005C1FC5" w:rsidRPr="004C3CB2" w:rsidRDefault="005C1FC5">
      <w:pPr>
        <w:spacing w:after="0" w:line="240" w:lineRule="auto"/>
        <w:jc w:val="both"/>
        <w:rPr>
          <w:rFonts w:ascii="Times New Roman" w:hAnsi="Times New Roman"/>
          <w:szCs w:val="24"/>
        </w:rPr>
      </w:pPr>
    </w:p>
    <w:p w14:paraId="0CAAD2A7" w14:textId="7B7022B5" w:rsidR="00A819F0" w:rsidRPr="004C3CB2" w:rsidRDefault="00CB0FEC" w:rsidP="00CB0FEC">
      <w:pPr>
        <w:spacing w:after="0" w:line="240" w:lineRule="auto"/>
        <w:jc w:val="both"/>
        <w:rPr>
          <w:rFonts w:ascii="Times New Roman" w:hAnsi="Times New Roman"/>
          <w:szCs w:val="24"/>
        </w:rPr>
      </w:pPr>
      <w:r w:rsidRPr="004C3CB2">
        <w:rPr>
          <w:rFonts w:ascii="Times New Roman" w:hAnsi="Times New Roman"/>
          <w:szCs w:val="24"/>
        </w:rPr>
        <w:t>Eksploatacja i rekultywacja złoża prowadzone maszynami i pojazdami o napędzie spalinowym.</w:t>
      </w:r>
      <w:r w:rsidRPr="004C3CB2">
        <w:rPr>
          <w:rFonts w:ascii="Times New Roman" w:hAnsi="Times New Roman"/>
          <w:szCs w:val="24"/>
        </w:rPr>
        <w:cr/>
      </w:r>
    </w:p>
    <w:p w14:paraId="106003FF" w14:textId="15A5B1B3" w:rsidR="00A819F0" w:rsidRPr="004C3CB2" w:rsidRDefault="00DE6DAF">
      <w:pPr>
        <w:spacing w:after="0" w:line="240" w:lineRule="auto"/>
        <w:jc w:val="both"/>
        <w:rPr>
          <w:rFonts w:ascii="Times New Roman" w:hAnsi="Times New Roman"/>
          <w:szCs w:val="24"/>
          <w:u w:val="single"/>
        </w:rPr>
      </w:pPr>
      <w:r w:rsidRPr="004C3CB2">
        <w:rPr>
          <w:rFonts w:ascii="Times New Roman" w:hAnsi="Times New Roman"/>
          <w:szCs w:val="24"/>
          <w:u w:val="single"/>
        </w:rPr>
        <w:t>Schemat blokowy przedsięwzięcia</w:t>
      </w:r>
      <w:r w:rsidR="00A819F0" w:rsidRPr="004C3CB2">
        <w:rPr>
          <w:rFonts w:ascii="Times New Roman" w:hAnsi="Times New Roman"/>
          <w:szCs w:val="24"/>
          <w:u w:val="single"/>
        </w:rPr>
        <w:t>.</w:t>
      </w:r>
    </w:p>
    <w:p w14:paraId="4E86115F" w14:textId="1BEFF87F" w:rsidR="005C1FC5" w:rsidRPr="004C3CB2" w:rsidRDefault="002D0161">
      <w:pPr>
        <w:spacing w:after="0" w:line="240" w:lineRule="auto"/>
        <w:jc w:val="both"/>
        <w:rPr>
          <w:rFonts w:ascii="Times New Roman" w:hAnsi="Times New Roman"/>
          <w:szCs w:val="24"/>
        </w:rPr>
      </w:pPr>
      <w:r w:rsidRPr="004C3CB2">
        <w:rPr>
          <w:rFonts w:ascii="Times New Roman" w:hAnsi="Times New Roman"/>
          <w:noProof/>
          <w:szCs w:val="24"/>
          <w:lang w:eastAsia="pl-PL"/>
        </w:rPr>
        <mc:AlternateContent>
          <mc:Choice Requires="wps">
            <w:drawing>
              <wp:anchor distT="0" distB="0" distL="114300" distR="114300" simplePos="0" relativeHeight="251659264" behindDoc="0" locked="0" layoutInCell="1" allowOverlap="1" wp14:anchorId="716D05BB" wp14:editId="15634237">
                <wp:simplePos x="0" y="0"/>
                <wp:positionH relativeFrom="column">
                  <wp:posOffset>2129790</wp:posOffset>
                </wp:positionH>
                <wp:positionV relativeFrom="paragraph">
                  <wp:posOffset>44450</wp:posOffset>
                </wp:positionV>
                <wp:extent cx="1990725" cy="382905"/>
                <wp:effectExtent l="10160" t="5080" r="8890" b="12065"/>
                <wp:wrapNone/>
                <wp:docPr id="41012673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382905"/>
                        </a:xfrm>
                        <a:prstGeom prst="rect">
                          <a:avLst/>
                        </a:prstGeom>
                        <a:solidFill>
                          <a:srgbClr val="FFFFFF"/>
                        </a:solidFill>
                        <a:ln w="9525">
                          <a:solidFill>
                            <a:srgbClr val="000000"/>
                          </a:solidFill>
                          <a:miter lim="800000"/>
                          <a:headEnd/>
                          <a:tailEnd/>
                        </a:ln>
                      </wps:spPr>
                      <wps:txbx>
                        <w:txbxContent>
                          <w:p w14:paraId="64BFDCB2" w14:textId="77777777" w:rsidR="00A42E9C" w:rsidRDefault="00A42E9C" w:rsidP="009C175E">
                            <w:pPr>
                              <w:jc w:val="center"/>
                            </w:pPr>
                            <w:r>
                              <w:t>Zdejmowanie nadkładu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D05BB" id="Rectangle 31" o:spid="_x0000_s1026" style="position:absolute;left:0;text-align:left;margin-left:167.7pt;margin-top:3.5pt;width:156.75pt;height:30.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">
                <v:textbox>
                  <w:txbxContent>
                    <w:p w14:paraId="64BFDCB2" w14:textId="77777777" w:rsidR="00A42E9C" w:rsidRDefault="00A42E9C" w:rsidP="009C175E">
                      <w:pPr>
                        <w:jc w:val="center"/>
                      </w:pPr>
                      <w:r>
                        <w:t>Zdejmowanie nadkładu</w:t>
                      </w:r>
                    </w:p>
                  </w:txbxContent>
                </v:textbox>
              </v:rect>
            </w:pict>
          </mc:Fallback>
        </mc:AlternateContent>
      </w:r>
    </w:p>
    <w:p w14:paraId="08554B26" w14:textId="77777777" w:rsidR="005C1FC5" w:rsidRPr="004C3CB2" w:rsidRDefault="005C1FC5">
      <w:pPr>
        <w:spacing w:after="0" w:line="240" w:lineRule="auto"/>
        <w:jc w:val="both"/>
        <w:rPr>
          <w:rFonts w:ascii="Times New Roman" w:hAnsi="Times New Roman"/>
          <w:szCs w:val="24"/>
        </w:rPr>
      </w:pPr>
    </w:p>
    <w:p w14:paraId="4B3097EB" w14:textId="28A7E281" w:rsidR="005C1FC5" w:rsidRPr="004C3CB2" w:rsidRDefault="002D0161">
      <w:pPr>
        <w:spacing w:after="0" w:line="240" w:lineRule="auto"/>
        <w:jc w:val="both"/>
        <w:rPr>
          <w:rFonts w:ascii="Times New Roman" w:hAnsi="Times New Roman"/>
          <w:szCs w:val="24"/>
        </w:rPr>
      </w:pPr>
      <w:r w:rsidRPr="004C3CB2">
        <w:rPr>
          <w:rFonts w:ascii="Times New Roman" w:hAnsi="Times New Roman"/>
          <w:noProof/>
          <w:szCs w:val="24"/>
          <w:lang w:eastAsia="pl-PL"/>
        </w:rPr>
        <mc:AlternateContent>
          <mc:Choice Requires="wps">
            <w:drawing>
              <wp:anchor distT="0" distB="0" distL="114300" distR="114300" simplePos="0" relativeHeight="251660288" behindDoc="0" locked="0" layoutInCell="1" allowOverlap="1" wp14:anchorId="7E81C646" wp14:editId="104E588D">
                <wp:simplePos x="0" y="0"/>
                <wp:positionH relativeFrom="column">
                  <wp:posOffset>3151505</wp:posOffset>
                </wp:positionH>
                <wp:positionV relativeFrom="paragraph">
                  <wp:posOffset>127000</wp:posOffset>
                </wp:positionV>
                <wp:extent cx="0" cy="449580"/>
                <wp:effectExtent l="60325" t="9525" r="53975" b="17145"/>
                <wp:wrapNone/>
                <wp:docPr id="262288758"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9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933DF4" id="_x0000_t32" coordsize="21600,21600" o:spt="32" o:oned="t" path="m,l21600,21600e" filled="f">
                <v:path arrowok="t" fillok="f" o:connecttype="none"/>
                <o:lock v:ext="edit" shapetype="t"/>
              </v:shapetype>
              <v:shape id="AutoShape 32" o:spid="_x0000_s1026" type="#_x0000_t32" style="position:absolute;margin-left:248.15pt;margin-top:10pt;width:0;height:3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">
                <v:stroke endarrow="block"/>
              </v:shape>
            </w:pict>
          </mc:Fallback>
        </mc:AlternateContent>
      </w:r>
    </w:p>
    <w:p w14:paraId="2240E52B" w14:textId="77777777" w:rsidR="005C1FC5" w:rsidRPr="004C3CB2" w:rsidRDefault="005C1FC5">
      <w:pPr>
        <w:spacing w:after="0" w:line="240" w:lineRule="auto"/>
        <w:jc w:val="both"/>
        <w:rPr>
          <w:rFonts w:ascii="Times New Roman" w:hAnsi="Times New Roman"/>
          <w:szCs w:val="24"/>
        </w:rPr>
      </w:pPr>
    </w:p>
    <w:p w14:paraId="2EA47172" w14:textId="77777777" w:rsidR="00A819F0" w:rsidRPr="004C3CB2" w:rsidRDefault="00A819F0">
      <w:pPr>
        <w:spacing w:after="0" w:line="240" w:lineRule="auto"/>
        <w:jc w:val="both"/>
        <w:rPr>
          <w:rFonts w:ascii="Times New Roman" w:hAnsi="Times New Roman"/>
          <w:szCs w:val="24"/>
        </w:rPr>
      </w:pPr>
    </w:p>
    <w:p w14:paraId="75A0FF8C" w14:textId="0212FC3B" w:rsidR="00A819F0" w:rsidRPr="004C3CB2" w:rsidRDefault="002D0161">
      <w:pPr>
        <w:spacing w:after="0" w:line="240" w:lineRule="auto"/>
        <w:jc w:val="both"/>
        <w:rPr>
          <w:rFonts w:ascii="Times New Roman" w:hAnsi="Times New Roman"/>
          <w:szCs w:val="24"/>
        </w:rPr>
      </w:pPr>
      <w:r w:rsidRPr="004C3CB2">
        <w:rPr>
          <w:rFonts w:ascii="Times New Roman" w:hAnsi="Times New Roman"/>
          <w:noProof/>
          <w:szCs w:val="24"/>
          <w:lang w:eastAsia="pl-PL"/>
        </w:rPr>
        <mc:AlternateContent>
          <mc:Choice Requires="wps">
            <w:drawing>
              <wp:anchor distT="0" distB="0" distL="114300" distR="114300" simplePos="0" relativeHeight="251643904" behindDoc="0" locked="0" layoutInCell="1" allowOverlap="1" wp14:anchorId="53A068A2" wp14:editId="59BB50AE">
                <wp:simplePos x="0" y="0"/>
                <wp:positionH relativeFrom="column">
                  <wp:posOffset>2157730</wp:posOffset>
                </wp:positionH>
                <wp:positionV relativeFrom="paragraph">
                  <wp:posOffset>128905</wp:posOffset>
                </wp:positionV>
                <wp:extent cx="1990725" cy="382905"/>
                <wp:effectExtent l="9525" t="13335" r="9525" b="13335"/>
                <wp:wrapNone/>
                <wp:docPr id="115473183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382905"/>
                        </a:xfrm>
                        <a:prstGeom prst="rect">
                          <a:avLst/>
                        </a:prstGeom>
                        <a:solidFill>
                          <a:srgbClr val="FFFFFF"/>
                        </a:solidFill>
                        <a:ln w="9525">
                          <a:solidFill>
                            <a:srgbClr val="000000"/>
                          </a:solidFill>
                          <a:miter lim="800000"/>
                          <a:headEnd/>
                          <a:tailEnd/>
                        </a:ln>
                      </wps:spPr>
                      <wps:txbx>
                        <w:txbxContent>
                          <w:p w14:paraId="3FB693C1" w14:textId="77777777" w:rsidR="00A42E9C" w:rsidRDefault="00A42E9C">
                            <w:pPr>
                              <w:jc w:val="center"/>
                            </w:pPr>
                            <w:r>
                              <w:t>Pozyskanie urobku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A068A2" id="Rectangle 2" o:spid="_x0000_s1027" style="position:absolute;left:0;text-align:left;margin-left:169.9pt;margin-top:10.15pt;width:156.75pt;height:30.1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">
                <v:textbox>
                  <w:txbxContent>
                    <w:p w14:paraId="3FB693C1" w14:textId="77777777" w:rsidR="00A42E9C" w:rsidRDefault="00A42E9C">
                      <w:pPr>
                        <w:jc w:val="center"/>
                      </w:pPr>
                      <w:r>
                        <w:t>Pozyskanie urobku</w:t>
                      </w:r>
                    </w:p>
                  </w:txbxContent>
                </v:textbox>
              </v:rect>
            </w:pict>
          </mc:Fallback>
        </mc:AlternateContent>
      </w:r>
    </w:p>
    <w:p w14:paraId="3C789598" w14:textId="77777777" w:rsidR="00A819F0" w:rsidRPr="004C3CB2" w:rsidRDefault="00A819F0">
      <w:pPr>
        <w:spacing w:after="0" w:line="240" w:lineRule="auto"/>
        <w:jc w:val="both"/>
        <w:rPr>
          <w:rFonts w:ascii="Times New Roman" w:hAnsi="Times New Roman"/>
          <w:szCs w:val="24"/>
        </w:rPr>
      </w:pPr>
    </w:p>
    <w:p w14:paraId="790FCC3F" w14:textId="77777777" w:rsidR="00A819F0" w:rsidRPr="004C3CB2" w:rsidRDefault="00A819F0">
      <w:pPr>
        <w:spacing w:after="0" w:line="240" w:lineRule="auto"/>
        <w:jc w:val="both"/>
        <w:rPr>
          <w:rFonts w:ascii="Times New Roman" w:hAnsi="Times New Roman"/>
          <w:szCs w:val="24"/>
        </w:rPr>
      </w:pPr>
    </w:p>
    <w:p w14:paraId="6E1B7988" w14:textId="54A0ECA2" w:rsidR="00A819F0" w:rsidRPr="004C3CB2" w:rsidRDefault="002D0161">
      <w:pPr>
        <w:spacing w:after="0" w:line="240" w:lineRule="auto"/>
        <w:jc w:val="both"/>
        <w:rPr>
          <w:rFonts w:ascii="Times New Roman" w:hAnsi="Times New Roman"/>
          <w:szCs w:val="24"/>
        </w:rPr>
      </w:pPr>
      <w:r w:rsidRPr="004C3CB2">
        <w:rPr>
          <w:rFonts w:ascii="Times New Roman" w:hAnsi="Times New Roman"/>
          <w:noProof/>
          <w:szCs w:val="24"/>
          <w:lang w:eastAsia="pl-PL"/>
        </w:rPr>
        <mc:AlternateContent>
          <mc:Choice Requires="wps">
            <w:drawing>
              <wp:anchor distT="0" distB="0" distL="114300" distR="114300" simplePos="0" relativeHeight="251657216" behindDoc="0" locked="0" layoutInCell="1" allowOverlap="1" wp14:anchorId="4BDAFCC5" wp14:editId="25129312">
                <wp:simplePos x="0" y="0"/>
                <wp:positionH relativeFrom="column">
                  <wp:posOffset>3278505</wp:posOffset>
                </wp:positionH>
                <wp:positionV relativeFrom="paragraph">
                  <wp:posOffset>170815</wp:posOffset>
                </wp:positionV>
                <wp:extent cx="979170" cy="280035"/>
                <wp:effectExtent l="6350" t="9525" r="33655" b="53340"/>
                <wp:wrapNone/>
                <wp:docPr id="528480374"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9170" cy="2800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DB01F9" id="AutoShape 29" o:spid="_x0000_s1026" type="#_x0000_t32" style="position:absolute;margin-left:258.15pt;margin-top:13.45pt;width:77.1pt;height:22.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">
                <v:stroke endarrow="block"/>
              </v:shape>
            </w:pict>
          </mc:Fallback>
        </mc:AlternateContent>
      </w:r>
      <w:r w:rsidRPr="004C3CB2">
        <w:rPr>
          <w:rFonts w:ascii="Times New Roman" w:hAnsi="Times New Roman"/>
          <w:noProof/>
          <w:szCs w:val="24"/>
          <w:lang w:eastAsia="pl-PL"/>
        </w:rPr>
        <mc:AlternateContent>
          <mc:Choice Requires="wps">
            <w:drawing>
              <wp:anchor distT="0" distB="0" distL="114300" distR="114300" simplePos="0" relativeHeight="251646976" behindDoc="0" locked="0" layoutInCell="1" allowOverlap="1" wp14:anchorId="2B1FFD51" wp14:editId="3A27AE62">
                <wp:simplePos x="0" y="0"/>
                <wp:positionH relativeFrom="column">
                  <wp:posOffset>2098675</wp:posOffset>
                </wp:positionH>
                <wp:positionV relativeFrom="paragraph">
                  <wp:posOffset>155575</wp:posOffset>
                </wp:positionV>
                <wp:extent cx="963930" cy="295275"/>
                <wp:effectExtent l="36195" t="13335" r="9525" b="53340"/>
                <wp:wrapNone/>
                <wp:docPr id="323799779"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63930"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694388" id="AutoShape 5" o:spid="_x0000_s1026" type="#_x0000_t32" style="position:absolute;margin-left:165.25pt;margin-top:12.25pt;width:75.9pt;height:23.25pt;flip:x;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">
                <v:stroke endarrow="block"/>
              </v:shape>
            </w:pict>
          </mc:Fallback>
        </mc:AlternateContent>
      </w:r>
    </w:p>
    <w:p w14:paraId="2F123EEF" w14:textId="77777777" w:rsidR="00A819F0" w:rsidRPr="004C3CB2" w:rsidRDefault="00A819F0">
      <w:pPr>
        <w:spacing w:after="0" w:line="240" w:lineRule="auto"/>
        <w:jc w:val="both"/>
        <w:rPr>
          <w:rFonts w:ascii="Times New Roman" w:hAnsi="Times New Roman"/>
          <w:szCs w:val="24"/>
        </w:rPr>
      </w:pPr>
    </w:p>
    <w:p w14:paraId="6A051949" w14:textId="444DF95C" w:rsidR="00A819F0" w:rsidRPr="004C3CB2" w:rsidRDefault="002D0161">
      <w:pPr>
        <w:spacing w:after="0" w:line="240" w:lineRule="auto"/>
        <w:jc w:val="both"/>
        <w:rPr>
          <w:rFonts w:ascii="Times New Roman" w:hAnsi="Times New Roman"/>
          <w:szCs w:val="24"/>
        </w:rPr>
      </w:pPr>
      <w:r w:rsidRPr="004C3CB2">
        <w:rPr>
          <w:rFonts w:ascii="Times New Roman" w:hAnsi="Times New Roman"/>
          <w:noProof/>
          <w:szCs w:val="24"/>
          <w:lang w:eastAsia="pl-PL"/>
        </w:rPr>
        <mc:AlternateContent>
          <mc:Choice Requires="wps">
            <w:drawing>
              <wp:anchor distT="0" distB="0" distL="114300" distR="114300" simplePos="0" relativeHeight="251656192" behindDoc="0" locked="0" layoutInCell="1" allowOverlap="1" wp14:anchorId="0545C78C" wp14:editId="3EA7BEC2">
                <wp:simplePos x="0" y="0"/>
                <wp:positionH relativeFrom="column">
                  <wp:posOffset>3598545</wp:posOffset>
                </wp:positionH>
                <wp:positionV relativeFrom="paragraph">
                  <wp:posOffset>149225</wp:posOffset>
                </wp:positionV>
                <wp:extent cx="1775460" cy="800100"/>
                <wp:effectExtent l="12065" t="5080" r="12700" b="13970"/>
                <wp:wrapNone/>
                <wp:docPr id="65186991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5460" cy="800100"/>
                        </a:xfrm>
                        <a:prstGeom prst="rect">
                          <a:avLst/>
                        </a:prstGeom>
                        <a:solidFill>
                          <a:srgbClr val="FFFFFF"/>
                        </a:solidFill>
                        <a:ln w="9525">
                          <a:solidFill>
                            <a:srgbClr val="000000"/>
                          </a:solidFill>
                          <a:miter lim="800000"/>
                          <a:headEnd/>
                          <a:tailEnd/>
                        </a:ln>
                      </wps:spPr>
                      <wps:txbx>
                        <w:txbxContent>
                          <w:p w14:paraId="279C7F6C" w14:textId="77777777" w:rsidR="00A42E9C" w:rsidRDefault="00A42E9C" w:rsidP="005C1FC5">
                            <w:pPr>
                              <w:jc w:val="center"/>
                            </w:pPr>
                            <w:r>
                              <w:t>Urobek sortowany i składowany na terenie przedsięwzięcia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5C78C" id="Rectangle 28" o:spid="_x0000_s1028" style="position:absolute;left:0;text-align:left;margin-left:283.35pt;margin-top:11.75pt;width:139.8pt;height:6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">
                <v:textbox>
                  <w:txbxContent>
                    <w:p w14:paraId="279C7F6C" w14:textId="77777777" w:rsidR="00A42E9C" w:rsidRDefault="00A42E9C" w:rsidP="005C1FC5">
                      <w:pPr>
                        <w:jc w:val="center"/>
                      </w:pPr>
                      <w:r>
                        <w:t>Urobek sortowany i składowany na terenie przedsięwzięcia</w:t>
                      </w:r>
                    </w:p>
                  </w:txbxContent>
                </v:textbox>
              </v:rect>
            </w:pict>
          </mc:Fallback>
        </mc:AlternateContent>
      </w:r>
      <w:r w:rsidRPr="004C3CB2">
        <w:rPr>
          <w:rFonts w:ascii="Times New Roman" w:hAnsi="Times New Roman"/>
          <w:noProof/>
          <w:szCs w:val="24"/>
          <w:lang w:eastAsia="pl-PL"/>
        </w:rPr>
        <mc:AlternateContent>
          <mc:Choice Requires="wps">
            <w:drawing>
              <wp:anchor distT="0" distB="0" distL="114300" distR="114300" simplePos="0" relativeHeight="251644928" behindDoc="0" locked="0" layoutInCell="1" allowOverlap="1" wp14:anchorId="61050566" wp14:editId="015641D3">
                <wp:simplePos x="0" y="0"/>
                <wp:positionH relativeFrom="column">
                  <wp:posOffset>577215</wp:posOffset>
                </wp:positionH>
                <wp:positionV relativeFrom="paragraph">
                  <wp:posOffset>163830</wp:posOffset>
                </wp:positionV>
                <wp:extent cx="1775460" cy="800100"/>
                <wp:effectExtent l="10160" t="10160" r="5080" b="8890"/>
                <wp:wrapNone/>
                <wp:docPr id="16369277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5460" cy="800100"/>
                        </a:xfrm>
                        <a:prstGeom prst="rect">
                          <a:avLst/>
                        </a:prstGeom>
                        <a:solidFill>
                          <a:srgbClr val="FFFFFF"/>
                        </a:solidFill>
                        <a:ln w="9525">
                          <a:solidFill>
                            <a:srgbClr val="000000"/>
                          </a:solidFill>
                          <a:miter lim="800000"/>
                          <a:headEnd/>
                          <a:tailEnd/>
                        </a:ln>
                      </wps:spPr>
                      <wps:txbx>
                        <w:txbxContent>
                          <w:p w14:paraId="25A38876" w14:textId="77777777" w:rsidR="00A42E9C" w:rsidRDefault="00A42E9C">
                            <w:pPr>
                              <w:jc w:val="center"/>
                            </w:pPr>
                            <w:r>
                              <w:t>Załadunek urobku na pojazdy odbiorców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50566" id="Rectangle 3" o:spid="_x0000_s1029" style="position:absolute;left:0;text-align:left;margin-left:45.45pt;margin-top:12.9pt;width:139.8pt;height:63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">
                <v:textbox>
                  <w:txbxContent>
                    <w:p w14:paraId="25A38876" w14:textId="77777777" w:rsidR="00A42E9C" w:rsidRDefault="00A42E9C">
                      <w:pPr>
                        <w:jc w:val="center"/>
                      </w:pPr>
                      <w:r>
                        <w:t>Załadunek urobku na pojazdy odbiorców</w:t>
                      </w:r>
                    </w:p>
                  </w:txbxContent>
                </v:textbox>
              </v:rect>
            </w:pict>
          </mc:Fallback>
        </mc:AlternateContent>
      </w:r>
    </w:p>
    <w:p w14:paraId="60A7E3C7" w14:textId="77777777" w:rsidR="00A819F0" w:rsidRPr="004C3CB2" w:rsidRDefault="00A819F0">
      <w:pPr>
        <w:spacing w:after="0" w:line="240" w:lineRule="auto"/>
        <w:jc w:val="both"/>
        <w:rPr>
          <w:rFonts w:ascii="Times New Roman" w:hAnsi="Times New Roman"/>
          <w:szCs w:val="24"/>
        </w:rPr>
      </w:pPr>
    </w:p>
    <w:p w14:paraId="23DA3677" w14:textId="361BAB27" w:rsidR="00A819F0" w:rsidRPr="004C3CB2" w:rsidRDefault="002D0161">
      <w:pPr>
        <w:spacing w:after="0" w:line="240" w:lineRule="auto"/>
        <w:jc w:val="both"/>
        <w:rPr>
          <w:rFonts w:ascii="Times New Roman" w:hAnsi="Times New Roman"/>
          <w:szCs w:val="24"/>
        </w:rPr>
      </w:pPr>
      <w:r w:rsidRPr="004C3CB2">
        <w:rPr>
          <w:rFonts w:ascii="Times New Roman" w:hAnsi="Times New Roman"/>
          <w:noProof/>
          <w:szCs w:val="24"/>
          <w:lang w:eastAsia="pl-PL"/>
        </w:rPr>
        <mc:AlternateContent>
          <mc:Choice Requires="wps">
            <w:drawing>
              <wp:anchor distT="0" distB="0" distL="114300" distR="114300" simplePos="0" relativeHeight="251658240" behindDoc="0" locked="0" layoutInCell="1" allowOverlap="1" wp14:anchorId="18ACF518" wp14:editId="2F24E96C">
                <wp:simplePos x="0" y="0"/>
                <wp:positionH relativeFrom="column">
                  <wp:posOffset>2559685</wp:posOffset>
                </wp:positionH>
                <wp:positionV relativeFrom="paragraph">
                  <wp:posOffset>166370</wp:posOffset>
                </wp:positionV>
                <wp:extent cx="946150" cy="18415"/>
                <wp:effectExtent l="20955" t="58420" r="13970" b="37465"/>
                <wp:wrapNone/>
                <wp:docPr id="865239337"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46150" cy="18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B0C339" id="AutoShape 30" o:spid="_x0000_s1026" type="#_x0000_t32" style="position:absolute;margin-left:201.55pt;margin-top:13.1pt;width:74.5pt;height:1.45pt;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">
                <v:stroke endarrow="block"/>
              </v:shape>
            </w:pict>
          </mc:Fallback>
        </mc:AlternateContent>
      </w:r>
    </w:p>
    <w:p w14:paraId="05683FA9" w14:textId="77777777" w:rsidR="00A819F0" w:rsidRPr="004C3CB2" w:rsidRDefault="00A819F0">
      <w:pPr>
        <w:spacing w:after="0" w:line="240" w:lineRule="auto"/>
        <w:jc w:val="both"/>
        <w:rPr>
          <w:rFonts w:ascii="Times New Roman" w:hAnsi="Times New Roman"/>
          <w:szCs w:val="24"/>
        </w:rPr>
      </w:pPr>
    </w:p>
    <w:p w14:paraId="0B5EF45D" w14:textId="77777777" w:rsidR="00A819F0" w:rsidRPr="004C3CB2" w:rsidRDefault="00A819F0">
      <w:pPr>
        <w:spacing w:after="0" w:line="240" w:lineRule="auto"/>
        <w:jc w:val="both"/>
        <w:rPr>
          <w:rFonts w:ascii="Times New Roman" w:hAnsi="Times New Roman"/>
          <w:szCs w:val="24"/>
        </w:rPr>
      </w:pPr>
    </w:p>
    <w:p w14:paraId="54D14F94" w14:textId="01F473C6" w:rsidR="00A819F0" w:rsidRPr="004C3CB2" w:rsidRDefault="002D0161">
      <w:pPr>
        <w:spacing w:after="0" w:line="240" w:lineRule="auto"/>
        <w:jc w:val="both"/>
        <w:rPr>
          <w:rFonts w:ascii="Times New Roman" w:hAnsi="Times New Roman"/>
          <w:szCs w:val="24"/>
        </w:rPr>
      </w:pPr>
      <w:r w:rsidRPr="004C3CB2">
        <w:rPr>
          <w:rFonts w:ascii="Times New Roman" w:hAnsi="Times New Roman"/>
          <w:noProof/>
          <w:szCs w:val="24"/>
          <w:lang w:eastAsia="pl-PL"/>
        </w:rPr>
        <mc:AlternateContent>
          <mc:Choice Requires="wps">
            <w:drawing>
              <wp:anchor distT="0" distB="0" distL="114300" distR="114300" simplePos="0" relativeHeight="251648000" behindDoc="0" locked="0" layoutInCell="1" allowOverlap="1" wp14:anchorId="3E4367CB" wp14:editId="67F01F7A">
                <wp:simplePos x="0" y="0"/>
                <wp:positionH relativeFrom="column">
                  <wp:posOffset>1612900</wp:posOffset>
                </wp:positionH>
                <wp:positionV relativeFrom="paragraph">
                  <wp:posOffset>161925</wp:posOffset>
                </wp:positionV>
                <wp:extent cx="1479550" cy="375285"/>
                <wp:effectExtent l="7620" t="8255" r="27305" b="54610"/>
                <wp:wrapNone/>
                <wp:docPr id="660943136"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9550" cy="3752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693F7F" id="AutoShape 6" o:spid="_x0000_s1026" type="#_x0000_t32" style="position:absolute;margin-left:127pt;margin-top:12.75pt;width:116.5pt;height:29.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">
                <v:stroke endarrow="block"/>
              </v:shape>
            </w:pict>
          </mc:Fallback>
        </mc:AlternateContent>
      </w:r>
    </w:p>
    <w:p w14:paraId="7CE6B8A7" w14:textId="77777777" w:rsidR="00A819F0" w:rsidRPr="004C3CB2" w:rsidRDefault="00A819F0">
      <w:pPr>
        <w:spacing w:after="0" w:line="240" w:lineRule="auto"/>
        <w:jc w:val="both"/>
        <w:rPr>
          <w:rFonts w:ascii="Times New Roman" w:hAnsi="Times New Roman"/>
          <w:szCs w:val="24"/>
        </w:rPr>
      </w:pPr>
    </w:p>
    <w:p w14:paraId="3A46E158" w14:textId="77777777" w:rsidR="00A819F0" w:rsidRPr="004C3CB2" w:rsidRDefault="00A819F0">
      <w:pPr>
        <w:spacing w:after="0" w:line="240" w:lineRule="auto"/>
        <w:jc w:val="both"/>
        <w:rPr>
          <w:rFonts w:ascii="Times New Roman" w:hAnsi="Times New Roman"/>
          <w:szCs w:val="24"/>
        </w:rPr>
      </w:pPr>
    </w:p>
    <w:p w14:paraId="4C3FBE6A" w14:textId="49F76359" w:rsidR="00A819F0" w:rsidRPr="004C3CB2" w:rsidRDefault="002D0161">
      <w:pPr>
        <w:spacing w:after="0" w:line="240" w:lineRule="auto"/>
        <w:jc w:val="both"/>
        <w:rPr>
          <w:rFonts w:ascii="Times New Roman" w:hAnsi="Times New Roman"/>
          <w:szCs w:val="24"/>
        </w:rPr>
      </w:pPr>
      <w:r w:rsidRPr="004C3CB2">
        <w:rPr>
          <w:rFonts w:ascii="Times New Roman" w:hAnsi="Times New Roman"/>
          <w:noProof/>
          <w:szCs w:val="24"/>
          <w:lang w:eastAsia="pl-PL"/>
        </w:rPr>
        <mc:AlternateContent>
          <mc:Choice Requires="wps">
            <w:drawing>
              <wp:anchor distT="0" distB="0" distL="114300" distR="114300" simplePos="0" relativeHeight="251645952" behindDoc="0" locked="0" layoutInCell="1" allowOverlap="1" wp14:anchorId="3AF1BAED" wp14:editId="3339C2EA">
                <wp:simplePos x="0" y="0"/>
                <wp:positionH relativeFrom="column">
                  <wp:posOffset>2157730</wp:posOffset>
                </wp:positionH>
                <wp:positionV relativeFrom="paragraph">
                  <wp:posOffset>64770</wp:posOffset>
                </wp:positionV>
                <wp:extent cx="1990725" cy="482600"/>
                <wp:effectExtent l="9525" t="8255" r="9525" b="13970"/>
                <wp:wrapNone/>
                <wp:docPr id="183355237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482600"/>
                        </a:xfrm>
                        <a:prstGeom prst="rect">
                          <a:avLst/>
                        </a:prstGeom>
                        <a:solidFill>
                          <a:srgbClr val="FFFFFF"/>
                        </a:solidFill>
                        <a:ln w="9525">
                          <a:solidFill>
                            <a:srgbClr val="000000"/>
                          </a:solidFill>
                          <a:miter lim="800000"/>
                          <a:headEnd/>
                          <a:tailEnd/>
                        </a:ln>
                      </wps:spPr>
                      <wps:txbx>
                        <w:txbxContent>
                          <w:p w14:paraId="08188489" w14:textId="5970B3D8" w:rsidR="00A42E9C" w:rsidRDefault="00A42E9C" w:rsidP="00D223F8">
                            <w:pPr>
                              <w:spacing w:after="0" w:line="240" w:lineRule="auto"/>
                              <w:jc w:val="center"/>
                            </w:pPr>
                            <w:r>
                              <w:t>Transport poza teren złoża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F1BAED" id="Rectangle 4" o:spid="_x0000_s1030" style="position:absolute;left:0;text-align:left;margin-left:169.9pt;margin-top:5.1pt;width:156.75pt;height:3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">
                <v:textbox>
                  <w:txbxContent>
                    <w:p w14:paraId="08188489" w14:textId="5970B3D8" w:rsidR="00A42E9C" w:rsidRDefault="00A42E9C" w:rsidP="00D223F8">
                      <w:pPr>
                        <w:spacing w:after="0" w:line="240" w:lineRule="auto"/>
                        <w:jc w:val="center"/>
                      </w:pPr>
                      <w:r>
                        <w:t>Transport poza teren złoża</w:t>
                      </w:r>
                    </w:p>
                  </w:txbxContent>
                </v:textbox>
              </v:rect>
            </w:pict>
          </mc:Fallback>
        </mc:AlternateContent>
      </w:r>
    </w:p>
    <w:p w14:paraId="4478D35B" w14:textId="77777777" w:rsidR="00A819F0" w:rsidRPr="004C3CB2" w:rsidRDefault="00A819F0">
      <w:pPr>
        <w:spacing w:after="0" w:line="240" w:lineRule="auto"/>
        <w:jc w:val="both"/>
        <w:rPr>
          <w:rFonts w:ascii="Times New Roman" w:hAnsi="Times New Roman"/>
          <w:szCs w:val="24"/>
        </w:rPr>
      </w:pPr>
    </w:p>
    <w:p w14:paraId="45F7BEEF" w14:textId="77777777" w:rsidR="00A819F0" w:rsidRPr="004C3CB2" w:rsidRDefault="00A819F0">
      <w:pPr>
        <w:spacing w:after="0" w:line="240" w:lineRule="auto"/>
        <w:jc w:val="both"/>
        <w:rPr>
          <w:rFonts w:ascii="Times New Roman" w:hAnsi="Times New Roman"/>
          <w:szCs w:val="24"/>
        </w:rPr>
      </w:pPr>
    </w:p>
    <w:p w14:paraId="53B03E1C" w14:textId="77777777" w:rsidR="00D223F8" w:rsidRDefault="00D223F8">
      <w:pPr>
        <w:spacing w:after="0" w:line="240" w:lineRule="auto"/>
        <w:jc w:val="both"/>
        <w:rPr>
          <w:rFonts w:ascii="Times New Roman" w:hAnsi="Times New Roman"/>
          <w:szCs w:val="24"/>
        </w:rPr>
      </w:pPr>
    </w:p>
    <w:p w14:paraId="2BC01E2B" w14:textId="17392320" w:rsidR="008A6EFE" w:rsidRDefault="008A6EFE" w:rsidP="008A6EFE">
      <w:pPr>
        <w:pStyle w:val="Legenda"/>
        <w:rPr>
          <w:rFonts w:ascii="Times New Roman" w:hAnsi="Times New Roman"/>
        </w:rPr>
      </w:pPr>
      <w:bookmarkStart w:id="20" w:name="_Toc198643704"/>
      <w:r>
        <w:t xml:space="preserve">Rys.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2</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Rys._ \* ARABIC \s 1</w:instrText>
      </w:r>
      <w:r w:rsidR="00806DC1">
        <w:rPr>
          <w:rFonts w:hint="eastAsia"/>
        </w:rPr>
        <w:instrText xml:space="preserve"> </w:instrText>
      </w:r>
      <w:r w:rsidR="00806DC1">
        <w:rPr>
          <w:rFonts w:hint="eastAsia"/>
        </w:rPr>
        <w:fldChar w:fldCharType="separate"/>
      </w:r>
      <w:r w:rsidR="0046083B">
        <w:rPr>
          <w:rFonts w:hint="eastAsia"/>
          <w:noProof/>
        </w:rPr>
        <w:t>7</w:t>
      </w:r>
      <w:r w:rsidR="00806DC1">
        <w:rPr>
          <w:rFonts w:hint="eastAsia"/>
        </w:rPr>
        <w:fldChar w:fldCharType="end"/>
      </w:r>
      <w:r>
        <w:t xml:space="preserve"> </w:t>
      </w:r>
      <w:r w:rsidRPr="00FF0822">
        <w:t>Schemat blokowy przedsięwzięcia</w:t>
      </w:r>
      <w:bookmarkEnd w:id="20"/>
    </w:p>
    <w:p w14:paraId="5D496FAE" w14:textId="77777777" w:rsidR="008A6EFE" w:rsidRPr="004C3CB2" w:rsidRDefault="008A6EFE">
      <w:pPr>
        <w:spacing w:after="0" w:line="240" w:lineRule="auto"/>
        <w:jc w:val="both"/>
        <w:rPr>
          <w:rFonts w:ascii="Times New Roman" w:hAnsi="Times New Roman"/>
          <w:szCs w:val="24"/>
        </w:rPr>
      </w:pPr>
    </w:p>
    <w:p w14:paraId="540C9129" w14:textId="6C03514A" w:rsidR="00BC16AF" w:rsidRPr="004C3CB2" w:rsidRDefault="00BC16AF" w:rsidP="00BC16AF">
      <w:pPr>
        <w:spacing w:after="0" w:line="240" w:lineRule="auto"/>
        <w:rPr>
          <w:rFonts w:ascii="Times New Roman" w:hAnsi="Times New Roman"/>
          <w:szCs w:val="24"/>
        </w:rPr>
      </w:pPr>
      <w:r w:rsidRPr="004C3CB2">
        <w:rPr>
          <w:rFonts w:ascii="Times New Roman" w:hAnsi="Times New Roman"/>
          <w:szCs w:val="24"/>
        </w:rPr>
        <w:t>Szacunkowe zapotrzebowani</w:t>
      </w:r>
      <w:r w:rsidR="00D223F8" w:rsidRPr="004C3CB2">
        <w:rPr>
          <w:rFonts w:ascii="Times New Roman" w:hAnsi="Times New Roman"/>
          <w:szCs w:val="24"/>
        </w:rPr>
        <w:t>e na energię w skali roku wyniesie</w:t>
      </w:r>
      <w:r w:rsidRPr="004C3CB2">
        <w:rPr>
          <w:rFonts w:ascii="Times New Roman" w:hAnsi="Times New Roman"/>
          <w:szCs w:val="24"/>
        </w:rPr>
        <w:t>:</w:t>
      </w:r>
    </w:p>
    <w:p w14:paraId="0129B601" w14:textId="77777777" w:rsidR="00BC16AF" w:rsidRPr="004C3CB2" w:rsidRDefault="00BC16AF" w:rsidP="00BC16AF">
      <w:pPr>
        <w:spacing w:after="0" w:line="240" w:lineRule="auto"/>
        <w:rPr>
          <w:rFonts w:ascii="Times New Roman" w:hAnsi="Times New Roman"/>
          <w:szCs w:val="24"/>
        </w:rPr>
      </w:pPr>
      <w:r w:rsidRPr="004C3CB2">
        <w:rPr>
          <w:rFonts w:ascii="Times New Roman" w:hAnsi="Times New Roman"/>
          <w:szCs w:val="24"/>
        </w:rPr>
        <w:t>• Elektryczną - nie dotyczy kW/MW,</w:t>
      </w:r>
    </w:p>
    <w:p w14:paraId="3837EB40" w14:textId="77777777" w:rsidR="00BC16AF" w:rsidRPr="004C3CB2" w:rsidRDefault="00BC16AF" w:rsidP="00BC16AF">
      <w:pPr>
        <w:spacing w:after="0" w:line="240" w:lineRule="auto"/>
        <w:rPr>
          <w:rFonts w:ascii="Times New Roman" w:hAnsi="Times New Roman"/>
          <w:szCs w:val="24"/>
        </w:rPr>
      </w:pPr>
      <w:r w:rsidRPr="004C3CB2">
        <w:rPr>
          <w:rFonts w:ascii="Times New Roman" w:hAnsi="Times New Roman"/>
          <w:szCs w:val="24"/>
        </w:rPr>
        <w:t>• Cieplną - nie dotyczy kW/MW,</w:t>
      </w:r>
    </w:p>
    <w:p w14:paraId="5448DA81" w14:textId="77777777" w:rsidR="00BC16AF" w:rsidRPr="004C3CB2" w:rsidRDefault="00BC16AF" w:rsidP="00BC16AF">
      <w:pPr>
        <w:spacing w:after="0" w:line="240" w:lineRule="auto"/>
        <w:rPr>
          <w:rFonts w:ascii="Times New Roman" w:hAnsi="Times New Roman"/>
          <w:szCs w:val="24"/>
        </w:rPr>
      </w:pPr>
      <w:r w:rsidRPr="004C3CB2">
        <w:rPr>
          <w:rFonts w:ascii="Times New Roman" w:hAnsi="Times New Roman"/>
          <w:szCs w:val="24"/>
        </w:rPr>
        <w:t>• Gazową - nie dotyczy m</w:t>
      </w:r>
      <w:r w:rsidRPr="004C3CB2">
        <w:rPr>
          <w:rFonts w:ascii="Times New Roman" w:hAnsi="Times New Roman"/>
          <w:szCs w:val="24"/>
          <w:vertAlign w:val="superscript"/>
        </w:rPr>
        <w:t>3</w:t>
      </w:r>
      <w:r w:rsidRPr="004C3CB2">
        <w:rPr>
          <w:rFonts w:ascii="Times New Roman" w:hAnsi="Times New Roman"/>
          <w:szCs w:val="24"/>
        </w:rPr>
        <w:t>/h.</w:t>
      </w:r>
    </w:p>
    <w:p w14:paraId="09F36D85" w14:textId="77777777" w:rsidR="00BC16AF" w:rsidRPr="004C3CB2" w:rsidRDefault="00BC16AF" w:rsidP="00BC16AF">
      <w:pPr>
        <w:spacing w:after="0" w:line="240" w:lineRule="auto"/>
        <w:rPr>
          <w:rFonts w:ascii="Times New Roman" w:hAnsi="Times New Roman"/>
          <w:szCs w:val="24"/>
        </w:rPr>
      </w:pPr>
      <w:r w:rsidRPr="004C3CB2">
        <w:rPr>
          <w:rFonts w:ascii="Times New Roman" w:hAnsi="Times New Roman"/>
          <w:szCs w:val="24"/>
        </w:rPr>
        <w:t>• Paliwa płynne - 12 000 l.</w:t>
      </w:r>
    </w:p>
    <w:p w14:paraId="5ABD34F2" w14:textId="77777777" w:rsidR="00BC16AF" w:rsidRPr="004C3CB2" w:rsidRDefault="00BC16AF" w:rsidP="00BC16AF">
      <w:pPr>
        <w:spacing w:after="0" w:line="240" w:lineRule="auto"/>
        <w:rPr>
          <w:rFonts w:ascii="Times New Roman" w:hAnsi="Times New Roman"/>
          <w:szCs w:val="24"/>
        </w:rPr>
      </w:pPr>
      <w:r w:rsidRPr="004C3CB2">
        <w:rPr>
          <w:rFonts w:ascii="Times New Roman" w:hAnsi="Times New Roman"/>
          <w:szCs w:val="24"/>
        </w:rPr>
        <w:t>• Oleje silnikowe - 120 l.</w:t>
      </w:r>
    </w:p>
    <w:p w14:paraId="27A51982" w14:textId="77777777" w:rsidR="00BC16AF" w:rsidRPr="004C3CB2" w:rsidRDefault="00BC16AF" w:rsidP="00BC16AF">
      <w:pPr>
        <w:spacing w:after="0" w:line="240" w:lineRule="auto"/>
        <w:rPr>
          <w:rFonts w:ascii="Times New Roman" w:hAnsi="Times New Roman"/>
          <w:szCs w:val="24"/>
        </w:rPr>
      </w:pPr>
      <w:r w:rsidRPr="004C3CB2">
        <w:rPr>
          <w:rFonts w:ascii="Times New Roman" w:hAnsi="Times New Roman"/>
          <w:szCs w:val="24"/>
        </w:rPr>
        <w:t>• Oleje hydrauliczne - 120 l.</w:t>
      </w:r>
    </w:p>
    <w:p w14:paraId="03D051CB" w14:textId="77777777" w:rsidR="0034771A" w:rsidRPr="004C3CB2" w:rsidRDefault="0034771A">
      <w:pPr>
        <w:spacing w:after="0" w:line="240" w:lineRule="auto"/>
        <w:rPr>
          <w:rFonts w:ascii="Times New Roman" w:hAnsi="Times New Roman"/>
          <w:szCs w:val="24"/>
        </w:rPr>
      </w:pPr>
    </w:p>
    <w:p w14:paraId="69DE89BF" w14:textId="77777777" w:rsidR="0034771A" w:rsidRPr="004C3CB2" w:rsidRDefault="0034771A">
      <w:pPr>
        <w:spacing w:after="0" w:line="240" w:lineRule="auto"/>
        <w:rPr>
          <w:rFonts w:ascii="Times New Roman" w:hAnsi="Times New Roman"/>
          <w:szCs w:val="24"/>
        </w:rPr>
      </w:pPr>
    </w:p>
    <w:p w14:paraId="19575CA6" w14:textId="77777777" w:rsidR="0034771A" w:rsidRPr="004C3CB2" w:rsidRDefault="0034771A">
      <w:pPr>
        <w:spacing w:after="0" w:line="240" w:lineRule="auto"/>
        <w:rPr>
          <w:rFonts w:ascii="Times New Roman" w:hAnsi="Times New Roman"/>
          <w:szCs w:val="24"/>
        </w:rPr>
        <w:sectPr w:rsidR="0034771A" w:rsidRPr="004C3CB2">
          <w:pgSz w:w="11906" w:h="16838"/>
          <w:pgMar w:top="1417" w:right="1417" w:bottom="1417" w:left="1417" w:header="708" w:footer="708" w:gutter="0"/>
          <w:cols w:space="708"/>
          <w:titlePg/>
          <w:docGrid w:linePitch="360"/>
        </w:sectPr>
      </w:pPr>
    </w:p>
    <w:p w14:paraId="3A53F50F" w14:textId="77777777" w:rsidR="0034771A" w:rsidRPr="004C3CB2" w:rsidRDefault="0034771A">
      <w:pPr>
        <w:spacing w:after="0" w:line="240" w:lineRule="auto"/>
        <w:rPr>
          <w:rFonts w:ascii="Times New Roman" w:hAnsi="Times New Roman"/>
          <w:szCs w:val="24"/>
        </w:rPr>
      </w:pPr>
    </w:p>
    <w:p w14:paraId="41ED01DD" w14:textId="77777777" w:rsidR="00A819F0" w:rsidRPr="004C3CB2" w:rsidRDefault="00A819F0" w:rsidP="007E2B96">
      <w:pPr>
        <w:pStyle w:val="Nagwek1"/>
        <w:numPr>
          <w:ilvl w:val="0"/>
          <w:numId w:val="3"/>
        </w:numPr>
      </w:pPr>
      <w:bookmarkStart w:id="21" w:name="_Toc198641913"/>
      <w:bookmarkEnd w:id="0"/>
      <w:r w:rsidRPr="004C3CB2">
        <w:t>Możliwe warianty funkcjonowania instalacji i ich wpływ na środowisko</w:t>
      </w:r>
      <w:bookmarkEnd w:id="21"/>
    </w:p>
    <w:p w14:paraId="3C6D44B7" w14:textId="77777777" w:rsidR="00A819F0" w:rsidRPr="004C3CB2" w:rsidRDefault="00A819F0">
      <w:pPr>
        <w:spacing w:after="0" w:line="240" w:lineRule="auto"/>
        <w:rPr>
          <w:rFonts w:ascii="Times New Roman" w:hAnsi="Times New Roman"/>
          <w:szCs w:val="24"/>
          <w:lang w:eastAsia="pl-PL"/>
        </w:rPr>
      </w:pPr>
    </w:p>
    <w:p w14:paraId="46F1FA9E" w14:textId="022C038D" w:rsidR="00A819F0" w:rsidRPr="004C3CB2" w:rsidRDefault="00E75752" w:rsidP="00DD5C59">
      <w:pPr>
        <w:pStyle w:val="Nagwek2"/>
        <w:numPr>
          <w:ilvl w:val="1"/>
          <w:numId w:val="19"/>
        </w:numPr>
      </w:pPr>
      <w:bookmarkStart w:id="22" w:name="_Toc198641914"/>
      <w:r w:rsidRPr="004C3CB2">
        <w:t>Opis przewidywanych skutków dla środowiska w przypadku niepodejmowania przedsięwzięcia</w:t>
      </w:r>
      <w:bookmarkEnd w:id="22"/>
    </w:p>
    <w:p w14:paraId="4C286CF1" w14:textId="77777777" w:rsidR="00A819F0" w:rsidRPr="004C3CB2" w:rsidRDefault="00A819F0" w:rsidP="00E75752">
      <w:pPr>
        <w:pStyle w:val="Bezodstpw"/>
        <w:jc w:val="both"/>
        <w:rPr>
          <w:rFonts w:ascii="Times New Roman" w:hAnsi="Times New Roman"/>
          <w:sz w:val="24"/>
          <w:szCs w:val="24"/>
        </w:rPr>
      </w:pPr>
    </w:p>
    <w:p w14:paraId="45E848D2" w14:textId="77777777" w:rsidR="00E75752" w:rsidRPr="004C3CB2" w:rsidRDefault="00E75752" w:rsidP="00E75752">
      <w:pPr>
        <w:pStyle w:val="Bezodstpw"/>
        <w:jc w:val="both"/>
        <w:rPr>
          <w:rFonts w:ascii="Times New Roman" w:hAnsi="Times New Roman"/>
          <w:sz w:val="24"/>
          <w:szCs w:val="24"/>
        </w:rPr>
      </w:pPr>
      <w:r w:rsidRPr="004C3CB2">
        <w:rPr>
          <w:rFonts w:ascii="Times New Roman" w:hAnsi="Times New Roman"/>
          <w:sz w:val="24"/>
          <w:szCs w:val="24"/>
        </w:rPr>
        <w:t>Wariant zerowy – nie realizowanie inwestycji.</w:t>
      </w:r>
    </w:p>
    <w:p w14:paraId="7B3E7002" w14:textId="77777777" w:rsidR="00E75752" w:rsidRPr="004C3CB2" w:rsidRDefault="00E75752" w:rsidP="00E75752">
      <w:pPr>
        <w:pStyle w:val="Bezodstpw"/>
        <w:jc w:val="both"/>
        <w:rPr>
          <w:rFonts w:ascii="Times New Roman" w:hAnsi="Times New Roman"/>
          <w:sz w:val="24"/>
          <w:szCs w:val="24"/>
        </w:rPr>
      </w:pPr>
      <w:r w:rsidRPr="004C3CB2">
        <w:rPr>
          <w:rFonts w:ascii="Times New Roman" w:hAnsi="Times New Roman"/>
          <w:sz w:val="24"/>
          <w:szCs w:val="24"/>
        </w:rPr>
        <w:t xml:space="preserve">Jest to wariant najkorzystniejszy środowiskowo – ponieważ nie wprowadza żadnych ingerencji w jego dotychczasową formę na tym terenie. </w:t>
      </w:r>
    </w:p>
    <w:p w14:paraId="255C071F" w14:textId="210FD2AE" w:rsidR="00E75752" w:rsidRPr="004C3CB2" w:rsidRDefault="00E75752" w:rsidP="00E75752">
      <w:pPr>
        <w:pStyle w:val="Bezodstpw"/>
        <w:jc w:val="both"/>
        <w:rPr>
          <w:rFonts w:ascii="Times New Roman" w:hAnsi="Times New Roman"/>
          <w:sz w:val="24"/>
          <w:szCs w:val="24"/>
        </w:rPr>
      </w:pPr>
      <w:r w:rsidRPr="004C3CB2">
        <w:rPr>
          <w:rFonts w:ascii="Times New Roman" w:hAnsi="Times New Roman"/>
          <w:sz w:val="24"/>
          <w:szCs w:val="24"/>
        </w:rPr>
        <w:t xml:space="preserve">Ze względu na </w:t>
      </w:r>
      <w:r w:rsidR="009D0364" w:rsidRPr="004C3CB2">
        <w:rPr>
          <w:rFonts w:ascii="Times New Roman" w:hAnsi="Times New Roman"/>
          <w:sz w:val="24"/>
          <w:szCs w:val="24"/>
        </w:rPr>
        <w:t xml:space="preserve">rozpoznane i udokumentowane zasoby, ujęcie obszaru w Studium </w:t>
      </w:r>
      <w:r w:rsidRPr="004C3CB2">
        <w:rPr>
          <w:rFonts w:ascii="Times New Roman" w:hAnsi="Times New Roman"/>
          <w:sz w:val="24"/>
          <w:szCs w:val="24"/>
        </w:rPr>
        <w:t>najprawdo</w:t>
      </w:r>
      <w:r w:rsidR="009D0364" w:rsidRPr="004C3CB2">
        <w:rPr>
          <w:rFonts w:ascii="Times New Roman" w:hAnsi="Times New Roman"/>
          <w:sz w:val="24"/>
          <w:szCs w:val="24"/>
        </w:rPr>
        <w:t>podobniej powstałaby tam podobne przedsięwzięcie</w:t>
      </w:r>
      <w:r w:rsidRPr="004C3CB2">
        <w:rPr>
          <w:rFonts w:ascii="Times New Roman" w:hAnsi="Times New Roman"/>
          <w:sz w:val="24"/>
          <w:szCs w:val="24"/>
        </w:rPr>
        <w:t>.</w:t>
      </w:r>
    </w:p>
    <w:p w14:paraId="5689F69E" w14:textId="77777777" w:rsidR="00E75752" w:rsidRPr="004C3CB2" w:rsidRDefault="00E75752" w:rsidP="00E75752">
      <w:pPr>
        <w:pStyle w:val="Bezodstpw"/>
        <w:jc w:val="both"/>
        <w:rPr>
          <w:rFonts w:ascii="Times New Roman" w:hAnsi="Times New Roman"/>
          <w:sz w:val="24"/>
          <w:szCs w:val="24"/>
        </w:rPr>
      </w:pPr>
      <w:r w:rsidRPr="004C3CB2">
        <w:rPr>
          <w:rFonts w:ascii="Times New Roman" w:hAnsi="Times New Roman"/>
          <w:sz w:val="24"/>
          <w:szCs w:val="24"/>
        </w:rPr>
        <w:t>Niekorzystne:</w:t>
      </w:r>
    </w:p>
    <w:p w14:paraId="61F9BC08" w14:textId="0CEB13CB" w:rsidR="00D65707" w:rsidRPr="004C3CB2" w:rsidRDefault="00D65707" w:rsidP="00E75752">
      <w:pPr>
        <w:pStyle w:val="Bezodstpw"/>
        <w:jc w:val="both"/>
        <w:rPr>
          <w:rFonts w:ascii="Times New Roman" w:hAnsi="Times New Roman"/>
          <w:sz w:val="24"/>
          <w:szCs w:val="24"/>
        </w:rPr>
      </w:pPr>
      <w:r w:rsidRPr="004C3CB2">
        <w:rPr>
          <w:rFonts w:ascii="Times New Roman" w:hAnsi="Times New Roman"/>
          <w:sz w:val="24"/>
          <w:szCs w:val="24"/>
        </w:rPr>
        <w:t>Brak wykorzystania zasobów.</w:t>
      </w:r>
    </w:p>
    <w:p w14:paraId="05C6FABF" w14:textId="77777777" w:rsidR="00E75752" w:rsidRPr="004C3CB2" w:rsidRDefault="00E75752" w:rsidP="00E75752">
      <w:pPr>
        <w:pStyle w:val="Bezodstpw"/>
        <w:jc w:val="both"/>
        <w:rPr>
          <w:rFonts w:ascii="Times New Roman" w:hAnsi="Times New Roman"/>
          <w:sz w:val="24"/>
          <w:szCs w:val="24"/>
        </w:rPr>
      </w:pPr>
      <w:r w:rsidRPr="004C3CB2">
        <w:rPr>
          <w:rFonts w:ascii="Times New Roman" w:hAnsi="Times New Roman"/>
          <w:sz w:val="24"/>
          <w:szCs w:val="24"/>
        </w:rPr>
        <w:t xml:space="preserve">Brak inwestycji spowoduje brak możliwości inwestowania w działkę do czasu zagospodarowania jej przez innego inwestora w wyznaczonym kierunku. </w:t>
      </w:r>
    </w:p>
    <w:p w14:paraId="3D8E21B7" w14:textId="77777777" w:rsidR="00E75752" w:rsidRPr="004C3CB2" w:rsidRDefault="00E75752" w:rsidP="00E75752">
      <w:pPr>
        <w:pStyle w:val="Bezodstpw"/>
        <w:jc w:val="both"/>
        <w:rPr>
          <w:rFonts w:ascii="Times New Roman" w:hAnsi="Times New Roman"/>
          <w:sz w:val="24"/>
          <w:szCs w:val="24"/>
        </w:rPr>
      </w:pPr>
      <w:r w:rsidRPr="004C3CB2">
        <w:rPr>
          <w:rFonts w:ascii="Times New Roman" w:hAnsi="Times New Roman"/>
          <w:sz w:val="24"/>
          <w:szCs w:val="24"/>
        </w:rPr>
        <w:t>Korzystne:</w:t>
      </w:r>
    </w:p>
    <w:p w14:paraId="10B04964" w14:textId="77777777" w:rsidR="00E75752" w:rsidRPr="004C3CB2" w:rsidRDefault="00E75752" w:rsidP="00E75752">
      <w:pPr>
        <w:pStyle w:val="Bezodstpw"/>
        <w:jc w:val="both"/>
        <w:rPr>
          <w:rFonts w:ascii="Times New Roman" w:hAnsi="Times New Roman"/>
          <w:sz w:val="24"/>
          <w:szCs w:val="24"/>
        </w:rPr>
      </w:pPr>
      <w:r w:rsidRPr="004C3CB2">
        <w:rPr>
          <w:rFonts w:ascii="Times New Roman" w:hAnsi="Times New Roman"/>
          <w:sz w:val="24"/>
          <w:szCs w:val="24"/>
        </w:rPr>
        <w:t>Nie zajęcie miejsca pod inwestycje. Brak uciążliwości wynikających z działania instalacji.</w:t>
      </w:r>
    </w:p>
    <w:p w14:paraId="55FC47FC" w14:textId="77777777" w:rsidR="00E75752" w:rsidRPr="004C3CB2" w:rsidRDefault="00E75752" w:rsidP="00E75752">
      <w:pPr>
        <w:pStyle w:val="Bezodstpw"/>
        <w:jc w:val="both"/>
        <w:rPr>
          <w:rFonts w:ascii="Times New Roman" w:hAnsi="Times New Roman"/>
          <w:sz w:val="24"/>
          <w:szCs w:val="24"/>
        </w:rPr>
      </w:pPr>
    </w:p>
    <w:p w14:paraId="4A627366" w14:textId="77777777" w:rsidR="00E75752" w:rsidRPr="004C3CB2" w:rsidRDefault="00E75752" w:rsidP="00DD5C59">
      <w:pPr>
        <w:pStyle w:val="Nagwek2"/>
        <w:numPr>
          <w:ilvl w:val="1"/>
          <w:numId w:val="19"/>
        </w:numPr>
      </w:pPr>
      <w:bookmarkStart w:id="23" w:name="_Toc198641915"/>
      <w:r w:rsidRPr="004C3CB2">
        <w:t>Opis, oddziaływania, porównanie analizowanych wariantów</w:t>
      </w:r>
      <w:bookmarkEnd w:id="23"/>
    </w:p>
    <w:p w14:paraId="3DF1FCA0" w14:textId="77777777" w:rsidR="00E75752" w:rsidRPr="004C3CB2" w:rsidRDefault="00E75752" w:rsidP="00E75752">
      <w:pPr>
        <w:pStyle w:val="Bezodstpw"/>
        <w:jc w:val="both"/>
        <w:rPr>
          <w:rFonts w:ascii="Times New Roman" w:hAnsi="Times New Roman"/>
          <w:sz w:val="24"/>
          <w:szCs w:val="24"/>
          <w:lang w:val="x-none"/>
        </w:rPr>
      </w:pPr>
    </w:p>
    <w:p w14:paraId="07756789" w14:textId="277A320A" w:rsidR="00A819F0" w:rsidRPr="004C3CB2" w:rsidRDefault="00E75752">
      <w:pPr>
        <w:pStyle w:val="Bezodstpw"/>
        <w:jc w:val="both"/>
        <w:rPr>
          <w:rFonts w:ascii="Times New Roman" w:hAnsi="Times New Roman"/>
          <w:sz w:val="24"/>
          <w:szCs w:val="24"/>
        </w:rPr>
      </w:pPr>
      <w:r w:rsidRPr="004C3CB2">
        <w:rPr>
          <w:rFonts w:ascii="Times New Roman" w:hAnsi="Times New Roman" w:cs="Times New Roman"/>
          <w:b/>
          <w:sz w:val="24"/>
          <w:szCs w:val="24"/>
        </w:rPr>
        <w:t>Wariant 1</w:t>
      </w:r>
      <w:r w:rsidRPr="004C3CB2">
        <w:rPr>
          <w:rFonts w:ascii="Times New Roman" w:hAnsi="Times New Roman" w:cs="Times New Roman"/>
          <w:sz w:val="24"/>
          <w:szCs w:val="24"/>
        </w:rPr>
        <w:t xml:space="preserve"> - </w:t>
      </w:r>
      <w:r w:rsidRPr="004C3CB2">
        <w:rPr>
          <w:rFonts w:ascii="Times New Roman" w:hAnsi="Times New Roman" w:cs="Times New Roman"/>
          <w:b/>
          <w:sz w:val="24"/>
          <w:szCs w:val="24"/>
        </w:rPr>
        <w:t>wariant inwestorski</w:t>
      </w:r>
      <w:r w:rsidRPr="004C3CB2">
        <w:rPr>
          <w:rFonts w:ascii="Times New Roman" w:hAnsi="Times New Roman" w:cs="Times New Roman"/>
          <w:sz w:val="24"/>
          <w:szCs w:val="24"/>
        </w:rPr>
        <w:t xml:space="preserve"> przedstawiony w raporcie, wskazany również jako </w:t>
      </w:r>
      <w:r w:rsidRPr="004C3CB2">
        <w:rPr>
          <w:rFonts w:ascii="Times New Roman" w:hAnsi="Times New Roman" w:cs="Times New Roman"/>
          <w:b/>
          <w:sz w:val="24"/>
          <w:szCs w:val="24"/>
        </w:rPr>
        <w:t>najbardziej korzystny środowiskowo</w:t>
      </w:r>
      <w:r w:rsidRPr="004C3CB2">
        <w:rPr>
          <w:rFonts w:ascii="Times New Roman" w:hAnsi="Times New Roman" w:cs="Times New Roman"/>
          <w:sz w:val="24"/>
          <w:szCs w:val="24"/>
        </w:rPr>
        <w:t xml:space="preserve"> dla realizac</w:t>
      </w:r>
      <w:r w:rsidR="00D65707" w:rsidRPr="004C3CB2">
        <w:rPr>
          <w:rFonts w:ascii="Times New Roman" w:hAnsi="Times New Roman" w:cs="Times New Roman"/>
          <w:sz w:val="24"/>
          <w:szCs w:val="24"/>
        </w:rPr>
        <w:t>ji planowanego przedsięwzięcia - e</w:t>
      </w:r>
      <w:r w:rsidR="00D65707" w:rsidRPr="004C3CB2">
        <w:rPr>
          <w:rFonts w:ascii="Times New Roman" w:hAnsi="Times New Roman"/>
          <w:sz w:val="24"/>
          <w:szCs w:val="24"/>
        </w:rPr>
        <w:t>ksploatacja</w:t>
      </w:r>
      <w:r w:rsidR="00A819F0" w:rsidRPr="004C3CB2">
        <w:rPr>
          <w:rFonts w:ascii="Times New Roman" w:hAnsi="Times New Roman"/>
          <w:sz w:val="24"/>
          <w:szCs w:val="24"/>
        </w:rPr>
        <w:t xml:space="preserve"> całego złoża z zachowaniem pasów ochronnych, bez budowy zakładu przetwarzania. </w:t>
      </w:r>
    </w:p>
    <w:p w14:paraId="3E11AB57" w14:textId="77777777" w:rsidR="00A819F0" w:rsidRPr="004C3CB2" w:rsidRDefault="00A819F0">
      <w:pPr>
        <w:pStyle w:val="Bezodstpw"/>
        <w:jc w:val="both"/>
        <w:rPr>
          <w:rFonts w:ascii="Times New Roman" w:hAnsi="Times New Roman"/>
          <w:sz w:val="24"/>
          <w:szCs w:val="24"/>
        </w:rPr>
      </w:pPr>
    </w:p>
    <w:p w14:paraId="46E707C4" w14:textId="3D7E8BAA" w:rsidR="00E75752" w:rsidRPr="004C3CB2" w:rsidRDefault="00E75752" w:rsidP="00E75752">
      <w:pPr>
        <w:pStyle w:val="Bezodstpw"/>
        <w:jc w:val="both"/>
        <w:rPr>
          <w:rFonts w:ascii="Times New Roman" w:hAnsi="Times New Roman"/>
          <w:sz w:val="24"/>
          <w:szCs w:val="24"/>
        </w:rPr>
      </w:pPr>
      <w:r w:rsidRPr="004C3CB2">
        <w:rPr>
          <w:rFonts w:ascii="Times New Roman" w:hAnsi="Times New Roman" w:cs="Times New Roman"/>
          <w:b/>
          <w:sz w:val="24"/>
          <w:szCs w:val="24"/>
        </w:rPr>
        <w:t>Wariant 2</w:t>
      </w:r>
      <w:r w:rsidRPr="004C3CB2">
        <w:rPr>
          <w:rFonts w:ascii="Times New Roman" w:hAnsi="Times New Roman" w:cs="Times New Roman"/>
          <w:sz w:val="24"/>
          <w:szCs w:val="24"/>
        </w:rPr>
        <w:t xml:space="preserve"> - </w:t>
      </w:r>
      <w:r w:rsidRPr="004C3CB2">
        <w:rPr>
          <w:rFonts w:ascii="Times New Roman" w:hAnsi="Times New Roman" w:cs="Times New Roman"/>
          <w:b/>
          <w:sz w:val="24"/>
          <w:szCs w:val="24"/>
        </w:rPr>
        <w:t>racjonalny wariant alternatywny</w:t>
      </w:r>
      <w:r w:rsidRPr="004C3CB2">
        <w:rPr>
          <w:rFonts w:ascii="Times New Roman" w:hAnsi="Times New Roman" w:cs="Times New Roman"/>
          <w:sz w:val="24"/>
          <w:szCs w:val="24"/>
        </w:rPr>
        <w:t xml:space="preserve"> –</w:t>
      </w:r>
      <w:r w:rsidR="00D65707" w:rsidRPr="004C3CB2">
        <w:rPr>
          <w:rFonts w:ascii="Times New Roman" w:hAnsi="Times New Roman"/>
          <w:sz w:val="24"/>
          <w:szCs w:val="24"/>
        </w:rPr>
        <w:t xml:space="preserve"> instalacja</w:t>
      </w:r>
      <w:r w:rsidR="00B45235" w:rsidRPr="004C3CB2">
        <w:rPr>
          <w:rFonts w:ascii="Times New Roman" w:hAnsi="Times New Roman"/>
          <w:sz w:val="24"/>
          <w:szCs w:val="24"/>
        </w:rPr>
        <w:t xml:space="preserve"> kompleksowa -</w:t>
      </w:r>
      <w:r w:rsidRPr="004C3CB2">
        <w:rPr>
          <w:rFonts w:ascii="Times New Roman" w:hAnsi="Times New Roman"/>
          <w:sz w:val="24"/>
          <w:szCs w:val="24"/>
        </w:rPr>
        <w:t xml:space="preserve"> wyposażona w zakład przetwarzania </w:t>
      </w:r>
      <w:r w:rsidR="00B45235" w:rsidRPr="004C3CB2">
        <w:rPr>
          <w:rFonts w:ascii="Times New Roman" w:hAnsi="Times New Roman"/>
          <w:sz w:val="24"/>
          <w:szCs w:val="24"/>
        </w:rPr>
        <w:t xml:space="preserve">z liniami </w:t>
      </w:r>
      <w:r w:rsidRPr="004C3CB2">
        <w:rPr>
          <w:rFonts w:ascii="Times New Roman" w:hAnsi="Times New Roman"/>
          <w:sz w:val="24"/>
          <w:szCs w:val="24"/>
        </w:rPr>
        <w:t>do przesiewania, kruszenia i uszlachetniania kruszywa.</w:t>
      </w:r>
    </w:p>
    <w:p w14:paraId="2821B7E8" w14:textId="77777777" w:rsidR="00E75752" w:rsidRDefault="00E75752">
      <w:pPr>
        <w:pStyle w:val="Bezodstpw"/>
        <w:jc w:val="both"/>
        <w:rPr>
          <w:rFonts w:ascii="Times New Roman" w:hAnsi="Times New Roman"/>
          <w:sz w:val="24"/>
          <w:szCs w:val="24"/>
        </w:rPr>
      </w:pPr>
    </w:p>
    <w:p w14:paraId="52E9390A" w14:textId="77777777" w:rsidR="006E58D4" w:rsidRDefault="006E58D4">
      <w:pPr>
        <w:pStyle w:val="Bezodstpw"/>
        <w:jc w:val="both"/>
        <w:rPr>
          <w:rFonts w:ascii="Times New Roman" w:hAnsi="Times New Roman"/>
          <w:sz w:val="24"/>
          <w:szCs w:val="24"/>
        </w:rPr>
      </w:pPr>
    </w:p>
    <w:p w14:paraId="63A09CE1" w14:textId="77777777" w:rsidR="006E58D4" w:rsidRDefault="006E58D4">
      <w:pPr>
        <w:pStyle w:val="Bezodstpw"/>
        <w:jc w:val="both"/>
        <w:rPr>
          <w:rFonts w:ascii="Times New Roman" w:hAnsi="Times New Roman"/>
          <w:sz w:val="24"/>
          <w:szCs w:val="24"/>
        </w:rPr>
      </w:pPr>
    </w:p>
    <w:p w14:paraId="19917220" w14:textId="77777777" w:rsidR="006E58D4" w:rsidRDefault="006E58D4">
      <w:pPr>
        <w:pStyle w:val="Bezodstpw"/>
        <w:jc w:val="both"/>
        <w:rPr>
          <w:rFonts w:ascii="Times New Roman" w:hAnsi="Times New Roman"/>
          <w:sz w:val="24"/>
          <w:szCs w:val="24"/>
        </w:rPr>
      </w:pPr>
    </w:p>
    <w:p w14:paraId="0AE4A4A8" w14:textId="77777777" w:rsidR="006E58D4" w:rsidRDefault="006E58D4">
      <w:pPr>
        <w:pStyle w:val="Bezodstpw"/>
        <w:jc w:val="both"/>
        <w:rPr>
          <w:rFonts w:ascii="Times New Roman" w:hAnsi="Times New Roman"/>
          <w:sz w:val="24"/>
          <w:szCs w:val="24"/>
        </w:rPr>
      </w:pPr>
    </w:p>
    <w:p w14:paraId="4E2E6BBA" w14:textId="77777777" w:rsidR="006E58D4" w:rsidRDefault="006E58D4">
      <w:pPr>
        <w:pStyle w:val="Bezodstpw"/>
        <w:jc w:val="both"/>
        <w:rPr>
          <w:rFonts w:ascii="Times New Roman" w:hAnsi="Times New Roman"/>
          <w:sz w:val="24"/>
          <w:szCs w:val="24"/>
        </w:rPr>
      </w:pPr>
    </w:p>
    <w:p w14:paraId="7F08A5B6" w14:textId="77777777" w:rsidR="006E58D4" w:rsidRDefault="006E58D4">
      <w:pPr>
        <w:pStyle w:val="Bezodstpw"/>
        <w:jc w:val="both"/>
        <w:rPr>
          <w:rFonts w:ascii="Times New Roman" w:hAnsi="Times New Roman"/>
          <w:sz w:val="24"/>
          <w:szCs w:val="24"/>
        </w:rPr>
      </w:pPr>
    </w:p>
    <w:p w14:paraId="2C4C06E3" w14:textId="77777777" w:rsidR="006E58D4" w:rsidRPr="004C3CB2" w:rsidRDefault="006E58D4">
      <w:pPr>
        <w:pStyle w:val="Bezodstpw"/>
        <w:jc w:val="both"/>
        <w:rPr>
          <w:rFonts w:ascii="Times New Roman" w:hAnsi="Times New Roman"/>
          <w:sz w:val="24"/>
          <w:szCs w:val="24"/>
        </w:rPr>
      </w:pPr>
    </w:p>
    <w:p w14:paraId="01395450" w14:textId="688AB974" w:rsidR="006E58D4" w:rsidRDefault="006E58D4" w:rsidP="006E58D4">
      <w:pPr>
        <w:pStyle w:val="Legenda"/>
        <w:keepNext/>
      </w:pPr>
      <w:bookmarkStart w:id="24" w:name="_Toc198643775"/>
      <w:r>
        <w:t xml:space="preserve">Tab.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3</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Tab._ \* ARABIC \s 1</w:instrText>
      </w:r>
      <w:r w:rsidR="00806DC1">
        <w:rPr>
          <w:rFonts w:hint="eastAsia"/>
        </w:rPr>
        <w:instrText xml:space="preserve"> </w:instrText>
      </w:r>
      <w:r w:rsidR="00806DC1">
        <w:rPr>
          <w:rFonts w:hint="eastAsia"/>
        </w:rPr>
        <w:fldChar w:fldCharType="separate"/>
      </w:r>
      <w:r w:rsidR="0046083B">
        <w:rPr>
          <w:rFonts w:hint="eastAsia"/>
          <w:noProof/>
        </w:rPr>
        <w:t>1</w:t>
      </w:r>
      <w:r w:rsidR="00806DC1">
        <w:rPr>
          <w:rFonts w:hint="eastAsia"/>
        </w:rPr>
        <w:fldChar w:fldCharType="end"/>
      </w:r>
      <w:r>
        <w:t xml:space="preserve"> </w:t>
      </w:r>
      <w:r w:rsidRPr="00413C86">
        <w:t>Opis, oddziaływania, porównanie analizowanych wariantów</w:t>
      </w:r>
      <w:bookmarkEnd w:id="24"/>
    </w:p>
    <w:tbl>
      <w:tblPr>
        <w:tblW w:w="14607"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2228"/>
        <w:gridCol w:w="5975"/>
        <w:gridCol w:w="214"/>
        <w:gridCol w:w="6190"/>
      </w:tblGrid>
      <w:tr w:rsidR="004C3CB2" w:rsidRPr="004C3CB2" w14:paraId="0A5FF018" w14:textId="77777777" w:rsidTr="001D7056">
        <w:tc>
          <w:tcPr>
            <w:tcW w:w="2228" w:type="dxa"/>
            <w:shd w:val="clear" w:color="auto" w:fill="F2F2F2"/>
            <w:tcMar>
              <w:top w:w="0" w:type="dxa"/>
              <w:left w:w="108" w:type="dxa"/>
              <w:bottom w:w="0" w:type="dxa"/>
              <w:right w:w="108" w:type="dxa"/>
            </w:tcMar>
            <w:vAlign w:val="center"/>
          </w:tcPr>
          <w:p w14:paraId="78B99638" w14:textId="77777777" w:rsidR="00E75752" w:rsidRPr="004C3CB2" w:rsidRDefault="00E75752" w:rsidP="001D7056">
            <w:pPr>
              <w:pStyle w:val="Standard"/>
              <w:jc w:val="center"/>
              <w:rPr>
                <w:rFonts w:ascii="Times New Roman" w:hAnsi="Times New Roman" w:cs="Times New Roman"/>
                <w:b/>
              </w:rPr>
            </w:pPr>
            <w:r w:rsidRPr="004C3CB2">
              <w:rPr>
                <w:rFonts w:ascii="Times New Roman" w:hAnsi="Times New Roman" w:cs="Times New Roman"/>
                <w:b/>
              </w:rPr>
              <w:t>Rodzaj oddziaływania</w:t>
            </w:r>
          </w:p>
        </w:tc>
        <w:tc>
          <w:tcPr>
            <w:tcW w:w="5975" w:type="dxa"/>
            <w:shd w:val="clear" w:color="auto" w:fill="F2F2F2"/>
            <w:tcMar>
              <w:top w:w="0" w:type="dxa"/>
              <w:left w:w="108" w:type="dxa"/>
              <w:bottom w:w="0" w:type="dxa"/>
              <w:right w:w="108" w:type="dxa"/>
            </w:tcMar>
            <w:vAlign w:val="center"/>
          </w:tcPr>
          <w:p w14:paraId="02C4E6F9" w14:textId="77777777" w:rsidR="00E75752" w:rsidRPr="004C3CB2" w:rsidRDefault="00E75752" w:rsidP="001D7056">
            <w:pPr>
              <w:pStyle w:val="Standard"/>
              <w:jc w:val="center"/>
              <w:rPr>
                <w:rFonts w:ascii="Times New Roman" w:hAnsi="Times New Roman" w:cs="Times New Roman"/>
                <w:b/>
              </w:rPr>
            </w:pPr>
            <w:r w:rsidRPr="004C3CB2">
              <w:rPr>
                <w:rFonts w:ascii="Times New Roman" w:hAnsi="Times New Roman" w:cs="Times New Roman"/>
                <w:b/>
              </w:rPr>
              <w:t>Wariant 1 przyjęty przez Inwestora</w:t>
            </w:r>
          </w:p>
        </w:tc>
        <w:tc>
          <w:tcPr>
            <w:tcW w:w="6404" w:type="dxa"/>
            <w:gridSpan w:val="2"/>
            <w:shd w:val="clear" w:color="auto" w:fill="F2F2F2"/>
            <w:tcMar>
              <w:top w:w="0" w:type="dxa"/>
              <w:left w:w="108" w:type="dxa"/>
              <w:bottom w:w="0" w:type="dxa"/>
              <w:right w:w="108" w:type="dxa"/>
            </w:tcMar>
            <w:vAlign w:val="center"/>
          </w:tcPr>
          <w:p w14:paraId="56DD7F0D" w14:textId="77777777" w:rsidR="00E75752" w:rsidRPr="004C3CB2" w:rsidRDefault="00E75752" w:rsidP="001D7056">
            <w:pPr>
              <w:pStyle w:val="Standard"/>
              <w:jc w:val="center"/>
              <w:rPr>
                <w:rFonts w:ascii="Times New Roman" w:hAnsi="Times New Roman" w:cs="Times New Roman"/>
                <w:b/>
              </w:rPr>
            </w:pPr>
            <w:r w:rsidRPr="004C3CB2">
              <w:rPr>
                <w:rFonts w:ascii="Times New Roman" w:hAnsi="Times New Roman" w:cs="Times New Roman"/>
                <w:b/>
              </w:rPr>
              <w:t>Wariant 2 alternatywny</w:t>
            </w:r>
          </w:p>
        </w:tc>
      </w:tr>
      <w:tr w:rsidR="004C3CB2" w:rsidRPr="004C3CB2" w14:paraId="62D45277" w14:textId="77777777" w:rsidTr="001D7056">
        <w:tc>
          <w:tcPr>
            <w:tcW w:w="14607" w:type="dxa"/>
            <w:gridSpan w:val="4"/>
            <w:shd w:val="clear" w:color="auto" w:fill="auto"/>
            <w:tcMar>
              <w:top w:w="0" w:type="dxa"/>
              <w:left w:w="108" w:type="dxa"/>
              <w:bottom w:w="0" w:type="dxa"/>
              <w:right w:w="108" w:type="dxa"/>
            </w:tcMar>
          </w:tcPr>
          <w:p w14:paraId="1D8A6F16" w14:textId="77777777" w:rsidR="00E75752" w:rsidRPr="004C3CB2" w:rsidRDefault="00E75752" w:rsidP="001D7056">
            <w:pPr>
              <w:pStyle w:val="Standard"/>
              <w:jc w:val="center"/>
              <w:rPr>
                <w:rFonts w:ascii="Times New Roman" w:hAnsi="Times New Roman" w:cs="Times New Roman"/>
                <w:b/>
              </w:rPr>
            </w:pPr>
            <w:r w:rsidRPr="004C3CB2">
              <w:rPr>
                <w:rFonts w:ascii="Times New Roman" w:hAnsi="Times New Roman" w:cs="Times New Roman"/>
                <w:b/>
              </w:rPr>
              <w:t>Opis wariantów uwzględniający szczególne cechy przedsięwzięcia lub jego oddziaływania</w:t>
            </w:r>
          </w:p>
        </w:tc>
      </w:tr>
      <w:tr w:rsidR="004C3CB2" w:rsidRPr="004C3CB2" w14:paraId="1585B934" w14:textId="77777777" w:rsidTr="001D7056">
        <w:trPr>
          <w:trHeight w:val="1610"/>
        </w:trPr>
        <w:tc>
          <w:tcPr>
            <w:tcW w:w="2228" w:type="dxa"/>
            <w:vMerge w:val="restart"/>
            <w:shd w:val="clear" w:color="auto" w:fill="auto"/>
            <w:tcMar>
              <w:top w:w="0" w:type="dxa"/>
              <w:left w:w="108" w:type="dxa"/>
              <w:bottom w:w="0" w:type="dxa"/>
              <w:right w:w="108" w:type="dxa"/>
            </w:tcMar>
          </w:tcPr>
          <w:p w14:paraId="066C9745"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opis inwestycji, infrastruktura i wyposażenie, wielkości charakteryzujące instalacje</w:t>
            </w:r>
          </w:p>
        </w:tc>
        <w:tc>
          <w:tcPr>
            <w:tcW w:w="5975" w:type="dxa"/>
            <w:shd w:val="clear" w:color="auto" w:fill="auto"/>
            <w:tcMar>
              <w:top w:w="0" w:type="dxa"/>
              <w:left w:w="108" w:type="dxa"/>
              <w:bottom w:w="0" w:type="dxa"/>
              <w:right w:w="108" w:type="dxa"/>
            </w:tcMar>
          </w:tcPr>
          <w:p w14:paraId="0EF3E519" w14:textId="7AE3A1BA" w:rsidR="00E75752" w:rsidRPr="004C3CB2" w:rsidRDefault="00E75752" w:rsidP="001D7056">
            <w:pPr>
              <w:pStyle w:val="Standard"/>
              <w:rPr>
                <w:rFonts w:ascii="Times New Roman" w:hAnsi="Times New Roman"/>
              </w:rPr>
            </w:pPr>
            <w:r w:rsidRPr="004C3CB2">
              <w:rPr>
                <w:rFonts w:ascii="Times New Roman" w:hAnsi="Times New Roman" w:cs="Times New Roman"/>
              </w:rPr>
              <w:t>E</w:t>
            </w:r>
            <w:r w:rsidR="00B45235" w:rsidRPr="004C3CB2">
              <w:rPr>
                <w:rFonts w:ascii="Times New Roman" w:hAnsi="Times New Roman"/>
              </w:rPr>
              <w:t>ksploatacja</w:t>
            </w:r>
            <w:r w:rsidRPr="004C3CB2">
              <w:rPr>
                <w:rFonts w:ascii="Times New Roman" w:hAnsi="Times New Roman"/>
              </w:rPr>
              <w:t xml:space="preserve"> całego złoża z zachowaniem pasów ochronnych. </w:t>
            </w:r>
          </w:p>
          <w:p w14:paraId="3DA897F2" w14:textId="77777777" w:rsidR="00D13DE0" w:rsidRPr="004C3CB2" w:rsidRDefault="00D13DE0" w:rsidP="001D7056">
            <w:pPr>
              <w:pStyle w:val="Standard"/>
              <w:rPr>
                <w:rFonts w:ascii="Times New Roman" w:hAnsi="Times New Roman"/>
              </w:rPr>
            </w:pPr>
            <w:r w:rsidRPr="004C3CB2">
              <w:rPr>
                <w:rFonts w:ascii="Times New Roman" w:hAnsi="Times New Roman"/>
              </w:rPr>
              <w:t xml:space="preserve">Wydobycie do </w:t>
            </w:r>
            <w:r w:rsidR="00EF2AC4" w:rsidRPr="004C3CB2">
              <w:rPr>
                <w:rFonts w:ascii="Times New Roman" w:hAnsi="Times New Roman"/>
              </w:rPr>
              <w:t>70</w:t>
            </w:r>
            <w:r w:rsidRPr="004C3CB2">
              <w:rPr>
                <w:rFonts w:ascii="Times New Roman" w:hAnsi="Times New Roman"/>
              </w:rPr>
              <w:t>000 Mg/rok.</w:t>
            </w:r>
          </w:p>
          <w:p w14:paraId="07D9EAAC" w14:textId="717B0B34" w:rsidR="00D13DE0" w:rsidRPr="004C3CB2" w:rsidRDefault="00D13DE0" w:rsidP="001D7056">
            <w:pPr>
              <w:pStyle w:val="Standard"/>
              <w:rPr>
                <w:rFonts w:ascii="Times New Roman" w:hAnsi="Times New Roman"/>
              </w:rPr>
            </w:pPr>
            <w:r w:rsidRPr="004C3CB2">
              <w:rPr>
                <w:rFonts w:ascii="Times New Roman" w:hAnsi="Times New Roman"/>
              </w:rPr>
              <w:t>Odziaływanie z pracy</w:t>
            </w:r>
            <w:r w:rsidR="00B45235" w:rsidRPr="004C3CB2">
              <w:rPr>
                <w:rFonts w:ascii="Times New Roman" w:hAnsi="Times New Roman"/>
              </w:rPr>
              <w:t>:</w:t>
            </w:r>
          </w:p>
          <w:p w14:paraId="4E0C6E19" w14:textId="77777777" w:rsidR="00D13DE0" w:rsidRPr="004C3CB2" w:rsidRDefault="00D13DE0" w:rsidP="001D7056">
            <w:pPr>
              <w:pStyle w:val="Standard"/>
              <w:rPr>
                <w:rFonts w:ascii="Times New Roman" w:hAnsi="Times New Roman"/>
              </w:rPr>
            </w:pPr>
            <w:r w:rsidRPr="004C3CB2">
              <w:rPr>
                <w:rFonts w:ascii="Times New Roman" w:hAnsi="Times New Roman"/>
              </w:rPr>
              <w:t xml:space="preserve">- 1 koparki, </w:t>
            </w:r>
          </w:p>
          <w:p w14:paraId="4DE895F7" w14:textId="7CAB56FA" w:rsidR="00D13DE0" w:rsidRPr="004C3CB2" w:rsidRDefault="00D13DE0" w:rsidP="001D7056">
            <w:pPr>
              <w:pStyle w:val="Standard"/>
              <w:rPr>
                <w:rFonts w:ascii="Times New Roman" w:hAnsi="Times New Roman"/>
              </w:rPr>
            </w:pPr>
            <w:r w:rsidRPr="004C3CB2">
              <w:rPr>
                <w:rFonts w:ascii="Times New Roman" w:hAnsi="Times New Roman"/>
              </w:rPr>
              <w:t xml:space="preserve">- </w:t>
            </w:r>
            <w:r w:rsidR="00B45235" w:rsidRPr="004C3CB2">
              <w:rPr>
                <w:rFonts w:ascii="Times New Roman" w:hAnsi="Times New Roman"/>
              </w:rPr>
              <w:t>sortownika</w:t>
            </w:r>
            <w:r w:rsidRPr="004C3CB2">
              <w:rPr>
                <w:rFonts w:ascii="Times New Roman" w:hAnsi="Times New Roman"/>
              </w:rPr>
              <w:t>,</w:t>
            </w:r>
          </w:p>
          <w:p w14:paraId="6ECDF93F" w14:textId="5434A92F" w:rsidR="00D13DE0" w:rsidRPr="004C3CB2" w:rsidRDefault="00D13DE0" w:rsidP="001D7056">
            <w:pPr>
              <w:pStyle w:val="Standard"/>
              <w:rPr>
                <w:rFonts w:ascii="Times New Roman" w:hAnsi="Times New Roman" w:cs="Times New Roman"/>
              </w:rPr>
            </w:pPr>
            <w:r w:rsidRPr="004C3CB2">
              <w:rPr>
                <w:rFonts w:ascii="Times New Roman" w:hAnsi="Times New Roman"/>
              </w:rPr>
              <w:t>- transport</w:t>
            </w:r>
            <w:r w:rsidR="00B45235" w:rsidRPr="004C3CB2">
              <w:rPr>
                <w:rFonts w:ascii="Times New Roman" w:hAnsi="Times New Roman"/>
              </w:rPr>
              <w:t>u</w:t>
            </w:r>
            <w:r w:rsidRPr="004C3CB2">
              <w:rPr>
                <w:rFonts w:ascii="Times New Roman" w:hAnsi="Times New Roman"/>
              </w:rPr>
              <w:t>.</w:t>
            </w:r>
          </w:p>
          <w:p w14:paraId="6EDFE1E4" w14:textId="77777777" w:rsidR="00E75752" w:rsidRPr="004C3CB2" w:rsidRDefault="00E75752" w:rsidP="001D7056">
            <w:pPr>
              <w:pStyle w:val="Standard"/>
              <w:rPr>
                <w:rFonts w:ascii="Times New Roman" w:hAnsi="Times New Roman" w:cs="Times New Roman"/>
                <w:bCs/>
              </w:rPr>
            </w:pPr>
          </w:p>
        </w:tc>
        <w:tc>
          <w:tcPr>
            <w:tcW w:w="6404" w:type="dxa"/>
            <w:gridSpan w:val="2"/>
            <w:shd w:val="clear" w:color="auto" w:fill="auto"/>
          </w:tcPr>
          <w:p w14:paraId="1DE9D959" w14:textId="33F8FD80" w:rsidR="00D13DE0" w:rsidRPr="004C3CB2" w:rsidRDefault="00D13DE0" w:rsidP="00D13DE0">
            <w:pPr>
              <w:pStyle w:val="Standard"/>
              <w:rPr>
                <w:rFonts w:ascii="Times New Roman" w:hAnsi="Times New Roman"/>
              </w:rPr>
            </w:pPr>
            <w:r w:rsidRPr="004C3CB2">
              <w:rPr>
                <w:rFonts w:ascii="Times New Roman" w:hAnsi="Times New Roman" w:cs="Times New Roman"/>
              </w:rPr>
              <w:t>E</w:t>
            </w:r>
            <w:r w:rsidR="00B45235" w:rsidRPr="004C3CB2">
              <w:rPr>
                <w:rFonts w:ascii="Times New Roman" w:hAnsi="Times New Roman"/>
              </w:rPr>
              <w:t>ksploatacja</w:t>
            </w:r>
            <w:r w:rsidRPr="004C3CB2">
              <w:rPr>
                <w:rFonts w:ascii="Times New Roman" w:hAnsi="Times New Roman"/>
              </w:rPr>
              <w:t xml:space="preserve"> całego złoża z zachowaniem pasów ochronnych. </w:t>
            </w:r>
          </w:p>
          <w:p w14:paraId="2F43E601" w14:textId="77777777" w:rsidR="00D13DE0" w:rsidRPr="004C3CB2" w:rsidRDefault="00D13DE0" w:rsidP="00D13DE0">
            <w:pPr>
              <w:pStyle w:val="Standard"/>
              <w:rPr>
                <w:rFonts w:ascii="Times New Roman" w:hAnsi="Times New Roman"/>
              </w:rPr>
            </w:pPr>
            <w:r w:rsidRPr="004C3CB2">
              <w:rPr>
                <w:rFonts w:ascii="Times New Roman" w:hAnsi="Times New Roman"/>
              </w:rPr>
              <w:t xml:space="preserve">Wydobycie do </w:t>
            </w:r>
            <w:r w:rsidR="00EF2AC4" w:rsidRPr="004C3CB2">
              <w:rPr>
                <w:rFonts w:ascii="Times New Roman" w:hAnsi="Times New Roman"/>
              </w:rPr>
              <w:t>70</w:t>
            </w:r>
            <w:r w:rsidRPr="004C3CB2">
              <w:rPr>
                <w:rFonts w:ascii="Times New Roman" w:hAnsi="Times New Roman"/>
              </w:rPr>
              <w:t>000 Mg/rok.</w:t>
            </w:r>
          </w:p>
          <w:p w14:paraId="2F7605E8" w14:textId="7221F801" w:rsidR="00D13DE0" w:rsidRPr="004C3CB2" w:rsidRDefault="00D13DE0" w:rsidP="00D13DE0">
            <w:pPr>
              <w:pStyle w:val="Standard"/>
              <w:rPr>
                <w:rFonts w:ascii="Times New Roman" w:hAnsi="Times New Roman"/>
              </w:rPr>
            </w:pPr>
            <w:r w:rsidRPr="004C3CB2">
              <w:rPr>
                <w:rFonts w:ascii="Times New Roman" w:hAnsi="Times New Roman"/>
              </w:rPr>
              <w:t>Odziaływanie z pracy</w:t>
            </w:r>
            <w:r w:rsidR="00B45235" w:rsidRPr="004C3CB2">
              <w:rPr>
                <w:rFonts w:ascii="Times New Roman" w:hAnsi="Times New Roman"/>
              </w:rPr>
              <w:t>:</w:t>
            </w:r>
          </w:p>
          <w:p w14:paraId="5DCD611B" w14:textId="77777777" w:rsidR="00D13DE0" w:rsidRPr="004C3CB2" w:rsidRDefault="00D13DE0" w:rsidP="00D13DE0">
            <w:pPr>
              <w:pStyle w:val="Standard"/>
              <w:rPr>
                <w:rFonts w:ascii="Times New Roman" w:hAnsi="Times New Roman"/>
              </w:rPr>
            </w:pPr>
            <w:r w:rsidRPr="004C3CB2">
              <w:rPr>
                <w:rFonts w:ascii="Times New Roman" w:hAnsi="Times New Roman"/>
              </w:rPr>
              <w:t xml:space="preserve">- 2 koparki, </w:t>
            </w:r>
          </w:p>
          <w:p w14:paraId="2B13421E" w14:textId="45669925" w:rsidR="00D13DE0" w:rsidRPr="004C3CB2" w:rsidRDefault="00D13DE0" w:rsidP="00D13DE0">
            <w:pPr>
              <w:pStyle w:val="Standard"/>
              <w:rPr>
                <w:rFonts w:ascii="Times New Roman" w:hAnsi="Times New Roman"/>
              </w:rPr>
            </w:pPr>
            <w:r w:rsidRPr="004C3CB2">
              <w:rPr>
                <w:rFonts w:ascii="Times New Roman" w:hAnsi="Times New Roman"/>
              </w:rPr>
              <w:t xml:space="preserve">- </w:t>
            </w:r>
            <w:r w:rsidR="00385F4A" w:rsidRPr="004C3CB2">
              <w:rPr>
                <w:rFonts w:ascii="Times New Roman" w:hAnsi="Times New Roman"/>
              </w:rPr>
              <w:t>sortownik</w:t>
            </w:r>
            <w:r w:rsidRPr="004C3CB2">
              <w:rPr>
                <w:rFonts w:ascii="Times New Roman" w:hAnsi="Times New Roman"/>
              </w:rPr>
              <w:t>,</w:t>
            </w:r>
          </w:p>
          <w:p w14:paraId="1CDC55AA" w14:textId="77777777" w:rsidR="00D13DE0" w:rsidRPr="004C3CB2" w:rsidRDefault="00D13DE0" w:rsidP="00D13DE0">
            <w:pPr>
              <w:pStyle w:val="Standard"/>
              <w:rPr>
                <w:rFonts w:ascii="Times New Roman" w:hAnsi="Times New Roman"/>
              </w:rPr>
            </w:pPr>
            <w:r w:rsidRPr="004C3CB2">
              <w:rPr>
                <w:rFonts w:ascii="Times New Roman" w:hAnsi="Times New Roman"/>
              </w:rPr>
              <w:t>- kruszarka,</w:t>
            </w:r>
          </w:p>
          <w:p w14:paraId="4BCF094A" w14:textId="0C0DE9A6" w:rsidR="00D13DE0" w:rsidRPr="004C3CB2" w:rsidRDefault="00D13DE0" w:rsidP="00D13DE0">
            <w:pPr>
              <w:pStyle w:val="Standard"/>
              <w:rPr>
                <w:rFonts w:ascii="Times New Roman" w:hAnsi="Times New Roman" w:cs="Times New Roman"/>
              </w:rPr>
            </w:pPr>
            <w:r w:rsidRPr="004C3CB2">
              <w:rPr>
                <w:rFonts w:ascii="Times New Roman" w:hAnsi="Times New Roman"/>
              </w:rPr>
              <w:t>- transport.</w:t>
            </w:r>
          </w:p>
          <w:p w14:paraId="60A42E01" w14:textId="77777777" w:rsidR="00E75752" w:rsidRPr="004C3CB2" w:rsidRDefault="00E75752" w:rsidP="001D7056">
            <w:pPr>
              <w:pStyle w:val="Standard"/>
              <w:rPr>
                <w:rFonts w:ascii="Times New Roman" w:hAnsi="Times New Roman" w:cs="Times New Roman"/>
                <w:bCs/>
              </w:rPr>
            </w:pPr>
          </w:p>
        </w:tc>
      </w:tr>
      <w:tr w:rsidR="004C3CB2" w:rsidRPr="004C3CB2" w14:paraId="17544A6A" w14:textId="77777777" w:rsidTr="001D7056">
        <w:trPr>
          <w:trHeight w:val="1705"/>
        </w:trPr>
        <w:tc>
          <w:tcPr>
            <w:tcW w:w="2228" w:type="dxa"/>
            <w:vMerge/>
            <w:shd w:val="clear" w:color="auto" w:fill="auto"/>
            <w:tcMar>
              <w:top w:w="0" w:type="dxa"/>
              <w:left w:w="108" w:type="dxa"/>
              <w:bottom w:w="0" w:type="dxa"/>
              <w:right w:w="108" w:type="dxa"/>
            </w:tcMar>
          </w:tcPr>
          <w:p w14:paraId="461EB564" w14:textId="77777777" w:rsidR="00E75752" w:rsidRPr="004C3CB2" w:rsidRDefault="00E75752" w:rsidP="001D7056"/>
        </w:tc>
        <w:tc>
          <w:tcPr>
            <w:tcW w:w="5975" w:type="dxa"/>
            <w:shd w:val="clear" w:color="auto" w:fill="auto"/>
            <w:tcMar>
              <w:top w:w="0" w:type="dxa"/>
              <w:left w:w="108" w:type="dxa"/>
              <w:bottom w:w="0" w:type="dxa"/>
              <w:right w:w="108" w:type="dxa"/>
            </w:tcMar>
          </w:tcPr>
          <w:p w14:paraId="23218B55" w14:textId="3A231009" w:rsidR="00D13DE0" w:rsidRPr="004C3CB2" w:rsidRDefault="00B45235" w:rsidP="001D7056">
            <w:pPr>
              <w:pStyle w:val="Standard"/>
              <w:rPr>
                <w:rFonts w:ascii="Times New Roman" w:eastAsia="Calibri" w:hAnsi="Times New Roman" w:cs="Times New Roman"/>
                <w:lang w:eastAsia="ar-SA"/>
              </w:rPr>
            </w:pPr>
            <w:r w:rsidRPr="004C3CB2">
              <w:rPr>
                <w:rFonts w:ascii="Times New Roman" w:eastAsia="Calibri" w:hAnsi="Times New Roman" w:cs="Times New Roman"/>
                <w:lang w:eastAsia="ar-SA"/>
              </w:rPr>
              <w:t>Podczas eksploatacji: zatrudnionych do 5 pracowników i ruch pojazdów do</w:t>
            </w:r>
            <w:r w:rsidR="00D13DE0" w:rsidRPr="004C3CB2">
              <w:rPr>
                <w:rFonts w:ascii="Times New Roman" w:eastAsia="Calibri" w:hAnsi="Times New Roman" w:cs="Times New Roman"/>
                <w:lang w:eastAsia="ar-SA"/>
              </w:rPr>
              <w:t>:</w:t>
            </w:r>
          </w:p>
          <w:p w14:paraId="58EAF2BA" w14:textId="77777777" w:rsidR="00D13DE0" w:rsidRPr="004C3CB2" w:rsidRDefault="00D13DE0" w:rsidP="00D13DE0">
            <w:pPr>
              <w:pStyle w:val="Bezodstpw"/>
              <w:jc w:val="both"/>
              <w:rPr>
                <w:rFonts w:ascii="Times New Roman" w:hAnsi="Times New Roman"/>
                <w:sz w:val="24"/>
                <w:szCs w:val="24"/>
              </w:rPr>
            </w:pPr>
            <w:r w:rsidRPr="004C3CB2">
              <w:rPr>
                <w:rFonts w:ascii="Times New Roman" w:hAnsi="Times New Roman"/>
                <w:sz w:val="24"/>
                <w:szCs w:val="24"/>
              </w:rPr>
              <w:t>- samochody osobowe – 6/dobę,</w:t>
            </w:r>
          </w:p>
          <w:p w14:paraId="57464767" w14:textId="4B25D1FE" w:rsidR="00E75752" w:rsidRPr="004C3CB2" w:rsidRDefault="00385F4A" w:rsidP="00385F4A">
            <w:pPr>
              <w:pStyle w:val="Bezodstpw"/>
              <w:jc w:val="both"/>
              <w:rPr>
                <w:rFonts w:ascii="Times New Roman" w:hAnsi="Times New Roman"/>
                <w:sz w:val="24"/>
                <w:szCs w:val="24"/>
              </w:rPr>
            </w:pPr>
            <w:r w:rsidRPr="004C3CB2">
              <w:rPr>
                <w:rFonts w:ascii="Times New Roman" w:hAnsi="Times New Roman"/>
                <w:sz w:val="24"/>
                <w:szCs w:val="24"/>
              </w:rPr>
              <w:t>- samochody ciężarowe – 40/dobę.</w:t>
            </w:r>
          </w:p>
        </w:tc>
        <w:tc>
          <w:tcPr>
            <w:tcW w:w="6404" w:type="dxa"/>
            <w:gridSpan w:val="2"/>
            <w:shd w:val="clear" w:color="auto" w:fill="auto"/>
            <w:tcMar>
              <w:top w:w="0" w:type="dxa"/>
              <w:left w:w="108" w:type="dxa"/>
              <w:bottom w:w="0" w:type="dxa"/>
              <w:right w:w="108" w:type="dxa"/>
            </w:tcMar>
          </w:tcPr>
          <w:p w14:paraId="3E2E1981" w14:textId="2A3F805A" w:rsidR="00D13DE0" w:rsidRPr="004C3CB2" w:rsidRDefault="00B45235" w:rsidP="00D13DE0">
            <w:pPr>
              <w:pStyle w:val="Standard"/>
              <w:rPr>
                <w:rFonts w:ascii="Times New Roman" w:eastAsia="Calibri" w:hAnsi="Times New Roman" w:cs="Times New Roman"/>
                <w:lang w:eastAsia="ar-SA"/>
              </w:rPr>
            </w:pPr>
            <w:r w:rsidRPr="004C3CB2">
              <w:rPr>
                <w:rFonts w:ascii="Times New Roman" w:eastAsia="Calibri" w:hAnsi="Times New Roman" w:cs="Times New Roman"/>
                <w:lang w:eastAsia="ar-SA"/>
              </w:rPr>
              <w:t>Podczas eksploatacji:</w:t>
            </w:r>
            <w:r w:rsidR="0047517F" w:rsidRPr="004C3CB2">
              <w:rPr>
                <w:rFonts w:ascii="Times New Roman" w:eastAsia="Calibri" w:hAnsi="Times New Roman" w:cs="Times New Roman"/>
                <w:lang w:eastAsia="ar-SA"/>
              </w:rPr>
              <w:t xml:space="preserve"> zatrudni</w:t>
            </w:r>
            <w:r w:rsidR="00E075E4" w:rsidRPr="004C3CB2">
              <w:rPr>
                <w:rFonts w:ascii="Times New Roman" w:eastAsia="Calibri" w:hAnsi="Times New Roman" w:cs="Times New Roman"/>
                <w:lang w:eastAsia="ar-SA"/>
              </w:rPr>
              <w:t>enie do 10</w:t>
            </w:r>
            <w:r w:rsidR="00D13DE0" w:rsidRPr="004C3CB2">
              <w:rPr>
                <w:rFonts w:ascii="Times New Roman" w:eastAsia="Calibri" w:hAnsi="Times New Roman" w:cs="Times New Roman"/>
                <w:lang w:eastAsia="ar-SA"/>
              </w:rPr>
              <w:t xml:space="preserve"> pracowników i ruch pojazdów ok:</w:t>
            </w:r>
          </w:p>
          <w:p w14:paraId="09953099" w14:textId="77777777" w:rsidR="00D13DE0" w:rsidRPr="004C3CB2" w:rsidRDefault="00D13DE0" w:rsidP="00D13DE0">
            <w:pPr>
              <w:pStyle w:val="Bezodstpw"/>
              <w:jc w:val="both"/>
              <w:rPr>
                <w:rFonts w:ascii="Times New Roman" w:hAnsi="Times New Roman"/>
                <w:sz w:val="24"/>
                <w:szCs w:val="24"/>
              </w:rPr>
            </w:pPr>
            <w:r w:rsidRPr="004C3CB2">
              <w:rPr>
                <w:rFonts w:ascii="Times New Roman" w:hAnsi="Times New Roman"/>
                <w:sz w:val="24"/>
                <w:szCs w:val="24"/>
              </w:rPr>
              <w:t>- samochody osobowe – 10/dobę,</w:t>
            </w:r>
          </w:p>
          <w:p w14:paraId="3B76230B" w14:textId="04F5D791" w:rsidR="00D13DE0" w:rsidRPr="004C3CB2" w:rsidRDefault="00D13DE0" w:rsidP="00D13DE0">
            <w:pPr>
              <w:pStyle w:val="Bezodstpw"/>
              <w:jc w:val="both"/>
              <w:rPr>
                <w:rFonts w:ascii="Times New Roman" w:hAnsi="Times New Roman"/>
                <w:sz w:val="24"/>
                <w:szCs w:val="24"/>
              </w:rPr>
            </w:pPr>
            <w:r w:rsidRPr="004C3CB2">
              <w:rPr>
                <w:rFonts w:ascii="Times New Roman" w:hAnsi="Times New Roman"/>
                <w:sz w:val="24"/>
                <w:szCs w:val="24"/>
              </w:rPr>
              <w:t>- samochody ciężarowe – 60/dobę</w:t>
            </w:r>
            <w:r w:rsidR="00385F4A" w:rsidRPr="004C3CB2">
              <w:rPr>
                <w:rFonts w:ascii="Times New Roman" w:hAnsi="Times New Roman"/>
                <w:sz w:val="24"/>
                <w:szCs w:val="24"/>
              </w:rPr>
              <w:t>.</w:t>
            </w:r>
          </w:p>
          <w:p w14:paraId="3E2B1F15" w14:textId="77777777" w:rsidR="00E75752" w:rsidRPr="004C3CB2" w:rsidRDefault="00E75752" w:rsidP="001D7056">
            <w:pPr>
              <w:pStyle w:val="Standard"/>
              <w:rPr>
                <w:rFonts w:ascii="Times New Roman" w:hAnsi="Times New Roman" w:cs="Times New Roman"/>
                <w:bCs/>
                <w:shd w:val="clear" w:color="auto" w:fill="FFFF00"/>
              </w:rPr>
            </w:pPr>
          </w:p>
        </w:tc>
      </w:tr>
      <w:tr w:rsidR="004C3CB2" w:rsidRPr="004C3CB2" w14:paraId="65417D6F" w14:textId="77777777" w:rsidTr="001D7056">
        <w:tc>
          <w:tcPr>
            <w:tcW w:w="2228" w:type="dxa"/>
            <w:shd w:val="clear" w:color="auto" w:fill="auto"/>
            <w:tcMar>
              <w:top w:w="0" w:type="dxa"/>
              <w:left w:w="108" w:type="dxa"/>
              <w:bottom w:w="0" w:type="dxa"/>
              <w:right w:w="108" w:type="dxa"/>
            </w:tcMar>
            <w:vAlign w:val="center"/>
          </w:tcPr>
          <w:p w14:paraId="17B7798F" w14:textId="77777777" w:rsidR="00D13DE0" w:rsidRPr="004C3CB2" w:rsidRDefault="00D13DE0" w:rsidP="001D7056">
            <w:pPr>
              <w:pStyle w:val="Standard"/>
              <w:rPr>
                <w:rFonts w:ascii="Times New Roman" w:hAnsi="Times New Roman" w:cs="Times New Roman"/>
              </w:rPr>
            </w:pPr>
            <w:r w:rsidRPr="004C3CB2">
              <w:rPr>
                <w:rFonts w:ascii="Times New Roman" w:hAnsi="Times New Roman" w:cs="Times New Roman"/>
              </w:rPr>
              <w:t>- proces budowy</w:t>
            </w:r>
          </w:p>
        </w:tc>
        <w:tc>
          <w:tcPr>
            <w:tcW w:w="12379" w:type="dxa"/>
            <w:gridSpan w:val="3"/>
            <w:shd w:val="clear" w:color="auto" w:fill="auto"/>
            <w:tcMar>
              <w:top w:w="0" w:type="dxa"/>
              <w:left w:w="108" w:type="dxa"/>
              <w:bottom w:w="0" w:type="dxa"/>
              <w:right w:w="108" w:type="dxa"/>
            </w:tcMar>
            <w:vAlign w:val="center"/>
          </w:tcPr>
          <w:p w14:paraId="74BF2D80" w14:textId="077237EE" w:rsidR="00D13DE0" w:rsidRPr="004C3CB2" w:rsidRDefault="00D13DE0" w:rsidP="001D7056">
            <w:pPr>
              <w:pStyle w:val="Standard"/>
              <w:rPr>
                <w:rFonts w:ascii="Times New Roman" w:eastAsia="Calibri" w:hAnsi="Times New Roman" w:cs="Times New Roman"/>
                <w:lang w:eastAsia="ar-SA"/>
              </w:rPr>
            </w:pPr>
            <w:r w:rsidRPr="004C3CB2">
              <w:rPr>
                <w:rFonts w:ascii="Times New Roman" w:eastAsia="Calibri" w:hAnsi="Times New Roman" w:cs="Times New Roman"/>
                <w:lang w:eastAsia="ar-SA"/>
              </w:rPr>
              <w:t>Nie przewiduje się różnic na etapie budowy</w:t>
            </w:r>
            <w:r w:rsidR="0047517F" w:rsidRPr="004C3CB2">
              <w:rPr>
                <w:rFonts w:ascii="Times New Roman" w:eastAsia="Calibri" w:hAnsi="Times New Roman" w:cs="Times New Roman"/>
                <w:lang w:eastAsia="ar-SA"/>
              </w:rPr>
              <w:t>.</w:t>
            </w:r>
          </w:p>
        </w:tc>
      </w:tr>
      <w:tr w:rsidR="004C3CB2" w:rsidRPr="004C3CB2" w14:paraId="64A37E21" w14:textId="77777777" w:rsidTr="001D7056">
        <w:tc>
          <w:tcPr>
            <w:tcW w:w="2228" w:type="dxa"/>
            <w:shd w:val="clear" w:color="auto" w:fill="auto"/>
            <w:tcMar>
              <w:top w:w="0" w:type="dxa"/>
              <w:left w:w="108" w:type="dxa"/>
              <w:bottom w:w="0" w:type="dxa"/>
              <w:right w:w="108" w:type="dxa"/>
            </w:tcMar>
            <w:vAlign w:val="center"/>
          </w:tcPr>
          <w:p w14:paraId="6989972A" w14:textId="6F2AA5C1" w:rsidR="0047517F" w:rsidRPr="004C3CB2" w:rsidRDefault="0047517F" w:rsidP="001D7056">
            <w:pPr>
              <w:pStyle w:val="Standard"/>
              <w:rPr>
                <w:rFonts w:ascii="Times New Roman" w:hAnsi="Times New Roman" w:cs="Times New Roman"/>
              </w:rPr>
            </w:pPr>
            <w:r w:rsidRPr="004C3CB2">
              <w:rPr>
                <w:rFonts w:ascii="Times New Roman" w:hAnsi="Times New Roman" w:cs="Times New Roman"/>
              </w:rPr>
              <w:t>- likwidacja</w:t>
            </w:r>
          </w:p>
        </w:tc>
        <w:tc>
          <w:tcPr>
            <w:tcW w:w="12379" w:type="dxa"/>
            <w:gridSpan w:val="3"/>
            <w:shd w:val="clear" w:color="auto" w:fill="auto"/>
            <w:tcMar>
              <w:top w:w="0" w:type="dxa"/>
              <w:left w:w="108" w:type="dxa"/>
              <w:bottom w:w="0" w:type="dxa"/>
              <w:right w:w="108" w:type="dxa"/>
            </w:tcMar>
            <w:vAlign w:val="center"/>
          </w:tcPr>
          <w:p w14:paraId="5E790AE3" w14:textId="55FBDFB9" w:rsidR="0047517F" w:rsidRPr="004C3CB2" w:rsidRDefault="0047517F" w:rsidP="001D7056">
            <w:pPr>
              <w:pStyle w:val="Standard"/>
              <w:rPr>
                <w:rFonts w:ascii="Times New Roman" w:eastAsia="Calibri" w:hAnsi="Times New Roman" w:cs="Times New Roman"/>
                <w:lang w:eastAsia="ar-SA"/>
              </w:rPr>
            </w:pPr>
            <w:r w:rsidRPr="004C3CB2">
              <w:rPr>
                <w:rFonts w:ascii="Times New Roman" w:eastAsia="Calibri" w:hAnsi="Times New Roman" w:cs="Times New Roman"/>
                <w:lang w:eastAsia="ar-SA"/>
              </w:rPr>
              <w:t>Nie przewiduje się większych różnic.</w:t>
            </w:r>
          </w:p>
        </w:tc>
      </w:tr>
      <w:tr w:rsidR="004C3CB2" w:rsidRPr="004C3CB2" w14:paraId="771B11EB" w14:textId="77777777" w:rsidTr="001D7056">
        <w:tc>
          <w:tcPr>
            <w:tcW w:w="14607" w:type="dxa"/>
            <w:gridSpan w:val="4"/>
            <w:shd w:val="clear" w:color="auto" w:fill="auto"/>
            <w:tcMar>
              <w:top w:w="0" w:type="dxa"/>
              <w:left w:w="108" w:type="dxa"/>
              <w:bottom w:w="0" w:type="dxa"/>
              <w:right w:w="108" w:type="dxa"/>
            </w:tcMar>
          </w:tcPr>
          <w:p w14:paraId="1C7607EF" w14:textId="77777777" w:rsidR="00E75752" w:rsidRPr="004C3CB2" w:rsidRDefault="00E75752" w:rsidP="001D7056">
            <w:pPr>
              <w:pStyle w:val="Standard"/>
              <w:jc w:val="center"/>
              <w:rPr>
                <w:rFonts w:ascii="Times New Roman" w:hAnsi="Times New Roman" w:cs="Times New Roman"/>
                <w:b/>
              </w:rPr>
            </w:pPr>
            <w:r w:rsidRPr="004C3CB2">
              <w:rPr>
                <w:rFonts w:ascii="Times New Roman" w:hAnsi="Times New Roman" w:cs="Times New Roman"/>
                <w:b/>
              </w:rPr>
              <w:t>Określenie przewidywanego oddziaływania analizowanych wariantów na środowisko</w:t>
            </w:r>
          </w:p>
        </w:tc>
      </w:tr>
      <w:tr w:rsidR="004C3CB2" w:rsidRPr="004C3CB2" w14:paraId="6E3282D3" w14:textId="77777777" w:rsidTr="001D7056">
        <w:tc>
          <w:tcPr>
            <w:tcW w:w="2228" w:type="dxa"/>
            <w:shd w:val="clear" w:color="auto" w:fill="auto"/>
            <w:tcMar>
              <w:top w:w="0" w:type="dxa"/>
              <w:left w:w="108" w:type="dxa"/>
              <w:bottom w:w="0" w:type="dxa"/>
              <w:right w:w="108" w:type="dxa"/>
            </w:tcMar>
          </w:tcPr>
          <w:p w14:paraId="648B6A1E"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w przypadku wystąpienia poważnej awarii przemysłowej, katastrofy naturalnej i budowlanej</w:t>
            </w:r>
          </w:p>
        </w:tc>
        <w:tc>
          <w:tcPr>
            <w:tcW w:w="12379" w:type="dxa"/>
            <w:gridSpan w:val="3"/>
            <w:shd w:val="clear" w:color="auto" w:fill="auto"/>
            <w:tcMar>
              <w:top w:w="0" w:type="dxa"/>
              <w:left w:w="108" w:type="dxa"/>
              <w:bottom w:w="0" w:type="dxa"/>
              <w:right w:w="108" w:type="dxa"/>
            </w:tcMar>
          </w:tcPr>
          <w:p w14:paraId="5372E394" w14:textId="2ADDED8F"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Inwestycja nie należy do przedsięwzięć zagrożonych wystąpieniem poważnej awarii przemysłowej</w:t>
            </w:r>
            <w:r w:rsidR="00B84C34" w:rsidRPr="004C3CB2">
              <w:rPr>
                <w:rFonts w:ascii="Times New Roman" w:hAnsi="Times New Roman" w:cs="Times New Roman"/>
              </w:rPr>
              <w:t>.</w:t>
            </w:r>
            <w:r w:rsidRPr="004C3CB2">
              <w:rPr>
                <w:rFonts w:ascii="Times New Roman" w:hAnsi="Times New Roman" w:cs="Times New Roman"/>
              </w:rPr>
              <w:t xml:space="preserve"> Nie przewiduje się szczególnych różnic dla wariantów.</w:t>
            </w:r>
          </w:p>
          <w:p w14:paraId="79918711" w14:textId="45C82E00" w:rsidR="00E75752" w:rsidRPr="004C3CB2" w:rsidRDefault="00E75752" w:rsidP="00DF568E">
            <w:pPr>
              <w:pStyle w:val="Standard"/>
              <w:rPr>
                <w:rFonts w:ascii="Times New Roman" w:hAnsi="Times New Roman" w:cs="Times New Roman"/>
              </w:rPr>
            </w:pPr>
            <w:r w:rsidRPr="004C3CB2">
              <w:rPr>
                <w:rFonts w:ascii="Times New Roman" w:hAnsi="Times New Roman" w:cs="Times New Roman"/>
              </w:rPr>
              <w:t>- po</w:t>
            </w:r>
            <w:r w:rsidRPr="004C3CB2">
              <w:rPr>
                <w:rFonts w:ascii="Times New Roman" w:hAnsi="Times New Roman" w:cs="Times New Roman" w:hint="cs"/>
              </w:rPr>
              <w:t>ż</w:t>
            </w:r>
            <w:r w:rsidRPr="004C3CB2">
              <w:rPr>
                <w:rFonts w:ascii="Times New Roman" w:hAnsi="Times New Roman" w:cs="Times New Roman"/>
              </w:rPr>
              <w:t xml:space="preserve">ar: </w:t>
            </w:r>
            <w:r w:rsidR="00B84C34" w:rsidRPr="004C3CB2">
              <w:rPr>
                <w:rFonts w:ascii="Times New Roman" w:hAnsi="Times New Roman" w:cs="Times New Roman"/>
              </w:rPr>
              <w:t xml:space="preserve">wszystkie maszyny </w:t>
            </w:r>
            <w:r w:rsidR="00DF568E" w:rsidRPr="004C3CB2">
              <w:rPr>
                <w:rFonts w:ascii="Times New Roman" w:hAnsi="Times New Roman" w:cs="Times New Roman"/>
              </w:rPr>
              <w:t>utrzymane w dobrym stanie technicznym</w:t>
            </w:r>
            <w:r w:rsidRPr="004C3CB2">
              <w:rPr>
                <w:rFonts w:ascii="Times New Roman" w:hAnsi="Times New Roman" w:cs="Times New Roman"/>
              </w:rPr>
              <w:t>, w tym w zakresie ochrony ppoż</w:t>
            </w:r>
            <w:r w:rsidRPr="004C3CB2">
              <w:rPr>
                <w:rFonts w:ascii="Times New Roman" w:hAnsi="Times New Roman" w:cs="Times New Roman" w:hint="eastAsia"/>
              </w:rPr>
              <w:t>.</w:t>
            </w:r>
            <w:r w:rsidRPr="004C3CB2">
              <w:rPr>
                <w:rFonts w:ascii="Times New Roman" w:hAnsi="Times New Roman" w:cs="Times New Roman"/>
              </w:rPr>
              <w:t xml:space="preserve">, w wyniku pożaru do </w:t>
            </w:r>
            <w:r w:rsidRPr="004C3CB2">
              <w:rPr>
                <w:rFonts w:ascii="Times New Roman" w:hAnsi="Times New Roman" w:cs="Times New Roman" w:hint="cs"/>
              </w:rPr>
              <w:t>ś</w:t>
            </w:r>
            <w:r w:rsidRPr="004C3CB2">
              <w:rPr>
                <w:rFonts w:ascii="Times New Roman" w:hAnsi="Times New Roman" w:cs="Times New Roman"/>
              </w:rPr>
              <w:t>rodowiska wprowadzone zostan</w:t>
            </w:r>
            <w:r w:rsidRPr="004C3CB2">
              <w:rPr>
                <w:rFonts w:ascii="Times New Roman" w:hAnsi="Times New Roman" w:cs="Times New Roman" w:hint="cs"/>
              </w:rPr>
              <w:t>ą</w:t>
            </w:r>
            <w:r w:rsidRPr="004C3CB2">
              <w:rPr>
                <w:rFonts w:ascii="Times New Roman" w:hAnsi="Times New Roman" w:cs="Times New Roman"/>
              </w:rPr>
              <w:t xml:space="preserve"> zanieczyszczenia powsta</w:t>
            </w:r>
            <w:r w:rsidRPr="004C3CB2">
              <w:rPr>
                <w:rFonts w:ascii="Times New Roman" w:hAnsi="Times New Roman" w:cs="Times New Roman" w:hint="cs"/>
              </w:rPr>
              <w:t>ł</w:t>
            </w:r>
            <w:r w:rsidRPr="004C3CB2">
              <w:rPr>
                <w:rFonts w:ascii="Times New Roman" w:hAnsi="Times New Roman" w:cs="Times New Roman"/>
              </w:rPr>
              <w:t xml:space="preserve">e w wyniku spalania oraz do </w:t>
            </w:r>
            <w:r w:rsidRPr="004C3CB2">
              <w:rPr>
                <w:rFonts w:ascii="Times New Roman" w:hAnsi="Times New Roman" w:cs="Times New Roman" w:hint="cs"/>
              </w:rPr>
              <w:t>ś</w:t>
            </w:r>
            <w:r w:rsidRPr="004C3CB2">
              <w:rPr>
                <w:rFonts w:ascii="Times New Roman" w:hAnsi="Times New Roman" w:cs="Times New Roman"/>
              </w:rPr>
              <w:t>rodowiska mog</w:t>
            </w:r>
            <w:r w:rsidRPr="004C3CB2">
              <w:rPr>
                <w:rFonts w:ascii="Times New Roman" w:hAnsi="Times New Roman" w:cs="Times New Roman" w:hint="cs"/>
              </w:rPr>
              <w:t>ą</w:t>
            </w:r>
            <w:r w:rsidRPr="004C3CB2">
              <w:rPr>
                <w:rFonts w:ascii="Times New Roman" w:hAnsi="Times New Roman" w:cs="Times New Roman"/>
              </w:rPr>
              <w:t xml:space="preserve"> zostać wprowadzone </w:t>
            </w:r>
            <w:r w:rsidRPr="004C3CB2">
              <w:rPr>
                <w:rFonts w:ascii="Times New Roman" w:hAnsi="Times New Roman" w:cs="Times New Roman" w:hint="cs"/>
              </w:rPr>
              <w:t>ś</w:t>
            </w:r>
            <w:r w:rsidRPr="004C3CB2">
              <w:rPr>
                <w:rFonts w:ascii="Times New Roman" w:hAnsi="Times New Roman" w:cs="Times New Roman"/>
              </w:rPr>
              <w:t>cieki po-po</w:t>
            </w:r>
            <w:r w:rsidRPr="004C3CB2">
              <w:rPr>
                <w:rFonts w:ascii="Times New Roman" w:hAnsi="Times New Roman" w:cs="Times New Roman" w:hint="cs"/>
              </w:rPr>
              <w:t>ż</w:t>
            </w:r>
            <w:r w:rsidRPr="004C3CB2">
              <w:rPr>
                <w:rFonts w:ascii="Times New Roman" w:hAnsi="Times New Roman" w:cs="Times New Roman"/>
              </w:rPr>
              <w:t xml:space="preserve">arowe, </w:t>
            </w:r>
          </w:p>
          <w:p w14:paraId="5EF7A35D" w14:textId="7A22D0AD" w:rsidR="00E75752" w:rsidRPr="004C3CB2" w:rsidRDefault="00E75752" w:rsidP="00DF568E">
            <w:pPr>
              <w:pStyle w:val="Standard"/>
              <w:rPr>
                <w:rFonts w:ascii="Times New Roman" w:hAnsi="Times New Roman" w:cs="Times New Roman"/>
              </w:rPr>
            </w:pPr>
            <w:r w:rsidRPr="004C3CB2">
              <w:rPr>
                <w:rFonts w:ascii="Times New Roman" w:hAnsi="Times New Roman" w:cs="Times New Roman"/>
              </w:rPr>
              <w:t>- uszk</w:t>
            </w:r>
            <w:r w:rsidR="00811A45" w:rsidRPr="004C3CB2">
              <w:rPr>
                <w:rFonts w:ascii="Times New Roman" w:hAnsi="Times New Roman" w:cs="Times New Roman"/>
              </w:rPr>
              <w:t>odzenia</w:t>
            </w:r>
            <w:r w:rsidR="0047517F" w:rsidRPr="004C3CB2">
              <w:rPr>
                <w:rFonts w:ascii="Times New Roman" w:hAnsi="Times New Roman" w:cs="Times New Roman"/>
              </w:rPr>
              <w:t xml:space="preserve"> mechaniczne</w:t>
            </w:r>
            <w:r w:rsidR="00811A45" w:rsidRPr="004C3CB2">
              <w:rPr>
                <w:rFonts w:ascii="Times New Roman" w:hAnsi="Times New Roman" w:cs="Times New Roman"/>
              </w:rPr>
              <w:t xml:space="preserve"> (awarie)</w:t>
            </w:r>
            <w:r w:rsidR="0047517F" w:rsidRPr="004C3CB2">
              <w:rPr>
                <w:rFonts w:ascii="Times New Roman" w:hAnsi="Times New Roman" w:cs="Times New Roman"/>
              </w:rPr>
              <w:t>, prowadzący</w:t>
            </w:r>
            <w:r w:rsidRPr="004C3CB2">
              <w:rPr>
                <w:rFonts w:ascii="Times New Roman" w:hAnsi="Times New Roman" w:cs="Times New Roman"/>
              </w:rPr>
              <w:t xml:space="preserve"> zleci podmiotom zewnętrznym naprawy, </w:t>
            </w:r>
            <w:r w:rsidR="0065250A" w:rsidRPr="004C3CB2">
              <w:rPr>
                <w:rFonts w:ascii="Times New Roman" w:hAnsi="Times New Roman" w:cs="Times New Roman"/>
              </w:rPr>
              <w:t>naprawy w miejscach do tego przeznaczonych</w:t>
            </w:r>
            <w:r w:rsidR="0047517F" w:rsidRPr="004C3CB2">
              <w:rPr>
                <w:rFonts w:ascii="Times New Roman" w:hAnsi="Times New Roman" w:cs="Times New Roman"/>
              </w:rPr>
              <w:t>,</w:t>
            </w:r>
          </w:p>
          <w:p w14:paraId="5D43214B" w14:textId="3D8BF8A4"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xml:space="preserve">- przerwa w dostawie </w:t>
            </w:r>
            <w:r w:rsidR="00DF568E" w:rsidRPr="004C3CB2">
              <w:rPr>
                <w:rFonts w:ascii="Times New Roman" w:hAnsi="Times New Roman" w:cs="Times New Roman"/>
              </w:rPr>
              <w:t>paliw</w:t>
            </w:r>
            <w:r w:rsidRPr="004C3CB2">
              <w:rPr>
                <w:rFonts w:ascii="Times New Roman" w:hAnsi="Times New Roman" w:cs="Times New Roman"/>
              </w:rPr>
              <w:t xml:space="preserve"> – </w:t>
            </w:r>
            <w:r w:rsidR="00B84C34" w:rsidRPr="004C3CB2">
              <w:rPr>
                <w:rFonts w:ascii="Times New Roman" w:hAnsi="Times New Roman" w:cs="Times New Roman"/>
              </w:rPr>
              <w:t>wstrzymanie</w:t>
            </w:r>
            <w:r w:rsidR="00DF568E" w:rsidRPr="004C3CB2">
              <w:rPr>
                <w:rFonts w:ascii="Times New Roman" w:hAnsi="Times New Roman" w:cs="Times New Roman"/>
              </w:rPr>
              <w:t xml:space="preserve"> pracy do czasu uzupełnienia braków</w:t>
            </w:r>
            <w:r w:rsidRPr="004C3CB2">
              <w:rPr>
                <w:rFonts w:ascii="Times New Roman" w:hAnsi="Times New Roman" w:cs="Times New Roman"/>
              </w:rPr>
              <w:t>.</w:t>
            </w:r>
            <w:r w:rsidR="0065250A" w:rsidRPr="004C3CB2">
              <w:rPr>
                <w:rFonts w:ascii="Times New Roman" w:hAnsi="Times New Roman" w:cs="Times New Roman"/>
              </w:rPr>
              <w:t xml:space="preserve"> Tankowanie w miejscach wyznaczonych.</w:t>
            </w:r>
          </w:p>
          <w:p w14:paraId="6CDCBD01" w14:textId="14D10276" w:rsidR="00811A45" w:rsidRPr="004C3CB2" w:rsidRDefault="00811A45" w:rsidP="001D7056">
            <w:pPr>
              <w:pStyle w:val="Standard"/>
              <w:rPr>
                <w:rFonts w:ascii="Times New Roman" w:hAnsi="Times New Roman" w:cs="Times New Roman"/>
              </w:rPr>
            </w:pPr>
            <w:r w:rsidRPr="004C3CB2">
              <w:rPr>
                <w:rFonts w:ascii="Times New Roman" w:hAnsi="Times New Roman" w:cs="Times New Roman"/>
              </w:rPr>
              <w:t>- ulewne deszcze - zaniechanie prac na czas niekorzystnych zjawisk pogodowych</w:t>
            </w:r>
            <w:r w:rsidR="00B84C34" w:rsidRPr="004C3CB2">
              <w:rPr>
                <w:rFonts w:ascii="Times New Roman" w:hAnsi="Times New Roman" w:cs="Times New Roman"/>
              </w:rPr>
              <w:t>, do</w:t>
            </w:r>
            <w:r w:rsidRPr="004C3CB2">
              <w:rPr>
                <w:rFonts w:ascii="Times New Roman" w:hAnsi="Times New Roman" w:cs="Times New Roman"/>
              </w:rPr>
              <w:t xml:space="preserve"> ustąpienia ich skutków.</w:t>
            </w:r>
          </w:p>
          <w:p w14:paraId="73611368" w14:textId="77777777" w:rsidR="00E75752" w:rsidRPr="004C3CB2" w:rsidRDefault="00E75752" w:rsidP="001D7056">
            <w:pPr>
              <w:pStyle w:val="Standard"/>
              <w:rPr>
                <w:rFonts w:hint="eastAsia"/>
              </w:rPr>
            </w:pPr>
          </w:p>
        </w:tc>
      </w:tr>
      <w:tr w:rsidR="004C3CB2" w:rsidRPr="004C3CB2" w14:paraId="17A7C917" w14:textId="77777777" w:rsidTr="001D7056">
        <w:tc>
          <w:tcPr>
            <w:tcW w:w="2228" w:type="dxa"/>
            <w:shd w:val="clear" w:color="auto" w:fill="auto"/>
            <w:tcMar>
              <w:top w:w="0" w:type="dxa"/>
              <w:left w:w="108" w:type="dxa"/>
              <w:bottom w:w="0" w:type="dxa"/>
              <w:right w:w="108" w:type="dxa"/>
            </w:tcMar>
          </w:tcPr>
          <w:p w14:paraId="22D1D735" w14:textId="77777777" w:rsidR="00D13DE0" w:rsidRPr="004C3CB2" w:rsidRDefault="00D13DE0" w:rsidP="001D7056">
            <w:pPr>
              <w:pStyle w:val="Standard"/>
              <w:rPr>
                <w:rFonts w:ascii="Times New Roman" w:hAnsi="Times New Roman" w:cs="Times New Roman"/>
              </w:rPr>
            </w:pPr>
            <w:r w:rsidRPr="004C3CB2">
              <w:rPr>
                <w:rFonts w:ascii="Times New Roman" w:hAnsi="Times New Roman" w:cs="Times New Roman"/>
              </w:rPr>
              <w:lastRenderedPageBreak/>
              <w:t>- na klimat, w tym emisje gazów cieplarnianych i oddziaływania istotne z punktu widzenia dostosowania do zmian klimatu</w:t>
            </w:r>
          </w:p>
        </w:tc>
        <w:tc>
          <w:tcPr>
            <w:tcW w:w="6189" w:type="dxa"/>
            <w:gridSpan w:val="2"/>
            <w:shd w:val="clear" w:color="auto" w:fill="auto"/>
            <w:tcMar>
              <w:top w:w="0" w:type="dxa"/>
              <w:left w:w="108" w:type="dxa"/>
              <w:bottom w:w="0" w:type="dxa"/>
              <w:right w:w="108" w:type="dxa"/>
            </w:tcMar>
          </w:tcPr>
          <w:p w14:paraId="6739DE26" w14:textId="6812600D" w:rsidR="00DD1222" w:rsidRPr="004C3CB2" w:rsidRDefault="00B84C34" w:rsidP="001D7056">
            <w:pPr>
              <w:pStyle w:val="Standard"/>
              <w:rPr>
                <w:rFonts w:ascii="Times New Roman" w:hAnsi="Times New Roman" w:cs="Times New Roman"/>
              </w:rPr>
            </w:pPr>
            <w:r w:rsidRPr="004C3CB2">
              <w:rPr>
                <w:rFonts w:ascii="Times New Roman" w:hAnsi="Times New Roman" w:cs="Times New Roman"/>
              </w:rPr>
              <w:t>Emisje związane z pracą maszyn</w:t>
            </w:r>
            <w:r w:rsidR="00DD1222" w:rsidRPr="004C3CB2">
              <w:rPr>
                <w:rFonts w:ascii="Times New Roman" w:hAnsi="Times New Roman" w:cs="Times New Roman"/>
              </w:rPr>
              <w:t xml:space="preserve"> i ruchem pojazdów.</w:t>
            </w:r>
          </w:p>
          <w:p w14:paraId="320C461A" w14:textId="77777777" w:rsidR="00DD1222" w:rsidRPr="004C3CB2" w:rsidRDefault="00DD1222" w:rsidP="001D7056">
            <w:pPr>
              <w:pStyle w:val="Standard"/>
              <w:rPr>
                <w:rFonts w:ascii="Times New Roman" w:hAnsi="Times New Roman" w:cs="Times New Roman"/>
              </w:rPr>
            </w:pPr>
          </w:p>
          <w:p w14:paraId="1BEA154F" w14:textId="77777777" w:rsidR="00DD1222" w:rsidRPr="004C3CB2" w:rsidRDefault="00DD1222" w:rsidP="00DD1222">
            <w:pPr>
              <w:pStyle w:val="Standard"/>
              <w:rPr>
                <w:rFonts w:ascii="Times New Roman" w:hAnsi="Times New Roman" w:cs="Times New Roman"/>
              </w:rPr>
            </w:pPr>
            <w:r w:rsidRPr="004C3CB2">
              <w:rPr>
                <w:rFonts w:ascii="Times New Roman" w:hAnsi="Times New Roman" w:cs="Times New Roman"/>
              </w:rPr>
              <w:t>Przedsięwzięcie nie będzie miało znaczącego wpływu na zmienność warunków klimatycznych. Wartości w ramach efektu nie będą mierzalne. Mierzalny efekt może przynieś dopiero zsumowanie działań wielu podobnych instalacji na obszarze całego kraju. Związane jest to z dużą zmiennością warunków klimatycznych i ich zależnością zarówno od czynników antropogenicznych jak i naturalnych notowanych na całym świecie, trudno przewidzieć ich kierunek i potencjał na terenie jednej miejscowości. Można wnioskować, że będzie on zgodny z trendami dla całego regionu Niżu Polski.</w:t>
            </w:r>
          </w:p>
          <w:p w14:paraId="7E404492" w14:textId="311F2DC5" w:rsidR="00DD1222" w:rsidRPr="004C3CB2" w:rsidRDefault="00DD1222" w:rsidP="00DD1222">
            <w:pPr>
              <w:pStyle w:val="Standard"/>
              <w:rPr>
                <w:rFonts w:ascii="Times New Roman" w:hAnsi="Times New Roman" w:cs="Times New Roman"/>
              </w:rPr>
            </w:pPr>
            <w:r w:rsidRPr="004C3CB2">
              <w:rPr>
                <w:rFonts w:ascii="Times New Roman" w:hAnsi="Times New Roman" w:cs="Times New Roman"/>
              </w:rPr>
              <w:t xml:space="preserve">Ze względu na rodzaj przedsięwzięcia i miejsce lokalizacji nie będzie ono wymagało specjalnego dostosowania </w:t>
            </w:r>
            <w:r w:rsidR="0065250A" w:rsidRPr="004C3CB2">
              <w:rPr>
                <w:rFonts w:ascii="Times New Roman" w:hAnsi="Times New Roman" w:cs="Times New Roman"/>
              </w:rPr>
              <w:t xml:space="preserve">się </w:t>
            </w:r>
            <w:r w:rsidRPr="004C3CB2">
              <w:rPr>
                <w:rFonts w:ascii="Times New Roman" w:hAnsi="Times New Roman" w:cs="Times New Roman"/>
              </w:rPr>
              <w:t>do zmian klimatu.</w:t>
            </w:r>
          </w:p>
          <w:p w14:paraId="0293A32F" w14:textId="77777777" w:rsidR="00DD1222" w:rsidRPr="004C3CB2" w:rsidRDefault="00DD1222" w:rsidP="001D7056">
            <w:pPr>
              <w:pStyle w:val="Standard"/>
              <w:rPr>
                <w:rFonts w:ascii="Times New Roman" w:hAnsi="Times New Roman" w:cs="Times New Roman"/>
              </w:rPr>
            </w:pPr>
          </w:p>
          <w:p w14:paraId="74E7E536" w14:textId="77777777" w:rsidR="00D13DE0" w:rsidRPr="004C3CB2" w:rsidRDefault="00D13DE0" w:rsidP="001D7056">
            <w:pPr>
              <w:pStyle w:val="Standard"/>
              <w:rPr>
                <w:rFonts w:ascii="Times New Roman" w:hAnsi="Times New Roman" w:cs="Times New Roman"/>
              </w:rPr>
            </w:pPr>
          </w:p>
        </w:tc>
        <w:tc>
          <w:tcPr>
            <w:tcW w:w="6190" w:type="dxa"/>
            <w:shd w:val="clear" w:color="auto" w:fill="auto"/>
          </w:tcPr>
          <w:p w14:paraId="7F515016" w14:textId="5B048614" w:rsidR="00DD1222" w:rsidRPr="004C3CB2" w:rsidRDefault="00B84C34" w:rsidP="001D7056">
            <w:pPr>
              <w:pStyle w:val="Standard"/>
              <w:rPr>
                <w:rFonts w:ascii="Times New Roman" w:hAnsi="Times New Roman" w:cs="Times New Roman"/>
              </w:rPr>
            </w:pPr>
            <w:r w:rsidRPr="004C3CB2">
              <w:rPr>
                <w:rFonts w:ascii="Times New Roman" w:hAnsi="Times New Roman" w:cs="Times New Roman"/>
              </w:rPr>
              <w:t>Emisje – prognozuje się większe</w:t>
            </w:r>
            <w:r w:rsidR="00DD1222" w:rsidRPr="004C3CB2">
              <w:rPr>
                <w:rFonts w:ascii="Times New Roman" w:hAnsi="Times New Roman" w:cs="Times New Roman"/>
              </w:rPr>
              <w:t xml:space="preserve"> niż w wariancie I</w:t>
            </w:r>
            <w:r w:rsidRPr="004C3CB2">
              <w:rPr>
                <w:rFonts w:ascii="Times New Roman" w:hAnsi="Times New Roman" w:cs="Times New Roman"/>
              </w:rPr>
              <w:t>,</w:t>
            </w:r>
            <w:r w:rsidR="00DD1222" w:rsidRPr="004C3CB2">
              <w:rPr>
                <w:rFonts w:ascii="Times New Roman" w:hAnsi="Times New Roman" w:cs="Times New Roman"/>
              </w:rPr>
              <w:t xml:space="preserve"> w związku </w:t>
            </w:r>
            <w:r w:rsidRPr="004C3CB2">
              <w:rPr>
                <w:rFonts w:ascii="Times New Roman" w:hAnsi="Times New Roman" w:cs="Times New Roman"/>
              </w:rPr>
              <w:t>z pracą większej liczby maszyn</w:t>
            </w:r>
            <w:r w:rsidR="00DD1222" w:rsidRPr="004C3CB2">
              <w:rPr>
                <w:rFonts w:ascii="Times New Roman" w:hAnsi="Times New Roman" w:cs="Times New Roman"/>
              </w:rPr>
              <w:t xml:space="preserve"> i intensywniejszym ruchem pojazdów.</w:t>
            </w:r>
          </w:p>
          <w:p w14:paraId="6D7A5C7E" w14:textId="77777777" w:rsidR="00DD1222" w:rsidRPr="004C3CB2" w:rsidRDefault="00DD1222" w:rsidP="001D7056">
            <w:pPr>
              <w:pStyle w:val="Standard"/>
              <w:rPr>
                <w:rFonts w:ascii="Times New Roman" w:hAnsi="Times New Roman" w:cs="Times New Roman"/>
              </w:rPr>
            </w:pPr>
          </w:p>
          <w:p w14:paraId="0A3B3B66" w14:textId="47C0275D" w:rsidR="00D13DE0" w:rsidRPr="004C3CB2" w:rsidRDefault="00D13DE0" w:rsidP="001D7056">
            <w:pPr>
              <w:pStyle w:val="Standard"/>
              <w:rPr>
                <w:rFonts w:ascii="Times New Roman" w:hAnsi="Times New Roman" w:cs="Times New Roman"/>
              </w:rPr>
            </w:pPr>
            <w:r w:rsidRPr="004C3CB2">
              <w:rPr>
                <w:rFonts w:ascii="Times New Roman" w:hAnsi="Times New Roman" w:cs="Times New Roman"/>
              </w:rPr>
              <w:t>Przedsięwzięcie nie będzie miało znaczącego wpływu na zmienność warunków klimatycznych. Wartości w ramach efektu nie będą mierzalne. Mierza</w:t>
            </w:r>
            <w:r w:rsidR="0065250A" w:rsidRPr="004C3CB2">
              <w:rPr>
                <w:rFonts w:ascii="Times New Roman" w:hAnsi="Times New Roman" w:cs="Times New Roman"/>
              </w:rPr>
              <w:t xml:space="preserve">lny efekt może przynieś </w:t>
            </w:r>
            <w:r w:rsidRPr="004C3CB2">
              <w:rPr>
                <w:rFonts w:ascii="Times New Roman" w:hAnsi="Times New Roman" w:cs="Times New Roman"/>
              </w:rPr>
              <w:t>zsumowanie działań wielu podobnyc</w:t>
            </w:r>
            <w:r w:rsidR="0065250A" w:rsidRPr="004C3CB2">
              <w:rPr>
                <w:rFonts w:ascii="Times New Roman" w:hAnsi="Times New Roman" w:cs="Times New Roman"/>
              </w:rPr>
              <w:t xml:space="preserve">h instalacji na obszarze </w:t>
            </w:r>
            <w:r w:rsidRPr="004C3CB2">
              <w:rPr>
                <w:rFonts w:ascii="Times New Roman" w:hAnsi="Times New Roman" w:cs="Times New Roman"/>
              </w:rPr>
              <w:t>kraju. Związane jest to z dużą zmiennością warunków klimatycznych i ich zależnością zarówno od czynników antropogenicznych jak i naturalnych notowanych na całym świecie, trudno przewidzieć ich kierunek i potencjał na terenie jednej miejscowości. Można wnioskować, że będzie on zgodny z trendami dla całego regionu Niżu Polski.</w:t>
            </w:r>
          </w:p>
          <w:p w14:paraId="1D6261A4" w14:textId="77777777" w:rsidR="00DD1222" w:rsidRPr="004C3CB2" w:rsidRDefault="00DD1222" w:rsidP="001D7056">
            <w:pPr>
              <w:pStyle w:val="Standard"/>
              <w:rPr>
                <w:rFonts w:ascii="Times New Roman" w:hAnsi="Times New Roman" w:cs="Times New Roman"/>
              </w:rPr>
            </w:pPr>
            <w:r w:rsidRPr="004C3CB2">
              <w:rPr>
                <w:rFonts w:ascii="Times New Roman" w:hAnsi="Times New Roman" w:cs="Times New Roman"/>
              </w:rPr>
              <w:t>Ze względu na rodzaj przedsięwzięcia i miejsce lokalizacji nie będzie ono wymagało specjalnego dostosowania do zmian klimatu.</w:t>
            </w:r>
          </w:p>
          <w:p w14:paraId="6248A326" w14:textId="77777777" w:rsidR="00D13DE0" w:rsidRPr="004C3CB2" w:rsidRDefault="00D13DE0" w:rsidP="001D7056">
            <w:pPr>
              <w:pStyle w:val="Standard"/>
              <w:rPr>
                <w:rFonts w:hint="eastAsia"/>
              </w:rPr>
            </w:pPr>
          </w:p>
        </w:tc>
      </w:tr>
      <w:tr w:rsidR="004C3CB2" w:rsidRPr="004C3CB2" w14:paraId="48C2F423" w14:textId="77777777" w:rsidTr="001D7056">
        <w:tc>
          <w:tcPr>
            <w:tcW w:w="2228" w:type="dxa"/>
            <w:shd w:val="clear" w:color="auto" w:fill="auto"/>
            <w:tcMar>
              <w:top w:w="0" w:type="dxa"/>
              <w:left w:w="108" w:type="dxa"/>
              <w:bottom w:w="0" w:type="dxa"/>
              <w:right w:w="108" w:type="dxa"/>
            </w:tcMar>
          </w:tcPr>
          <w:p w14:paraId="1ADA3A7E"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możliwego transgranicznego oddziaływania na środowisko</w:t>
            </w:r>
          </w:p>
          <w:p w14:paraId="4102C406" w14:textId="77777777" w:rsidR="00E75752" w:rsidRPr="004C3CB2" w:rsidRDefault="00E75752" w:rsidP="001D7056">
            <w:pPr>
              <w:pStyle w:val="Standard"/>
              <w:rPr>
                <w:rFonts w:ascii="Times New Roman" w:hAnsi="Times New Roman" w:cs="Times New Roman"/>
              </w:rPr>
            </w:pPr>
          </w:p>
        </w:tc>
        <w:tc>
          <w:tcPr>
            <w:tcW w:w="12379" w:type="dxa"/>
            <w:gridSpan w:val="3"/>
            <w:shd w:val="clear" w:color="auto" w:fill="auto"/>
            <w:tcMar>
              <w:top w:w="0" w:type="dxa"/>
              <w:left w:w="108" w:type="dxa"/>
              <w:bottom w:w="0" w:type="dxa"/>
              <w:right w:w="108" w:type="dxa"/>
            </w:tcMar>
          </w:tcPr>
          <w:p w14:paraId="2226E243"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Ze względu na oddalenie, usytuowanie obiektów, rodzaju prowadzonej działalności oraz wielkości emisji nie przewiduje się jej transgranicznego oddziaływania na środowisko.</w:t>
            </w:r>
          </w:p>
        </w:tc>
      </w:tr>
      <w:tr w:rsidR="004C3CB2" w:rsidRPr="004C3CB2" w14:paraId="3E0CA7A5" w14:textId="77777777" w:rsidTr="001D7056">
        <w:tc>
          <w:tcPr>
            <w:tcW w:w="14607" w:type="dxa"/>
            <w:gridSpan w:val="4"/>
            <w:shd w:val="clear" w:color="auto" w:fill="auto"/>
            <w:tcMar>
              <w:top w:w="0" w:type="dxa"/>
              <w:left w:w="108" w:type="dxa"/>
              <w:bottom w:w="0" w:type="dxa"/>
              <w:right w:w="108" w:type="dxa"/>
            </w:tcMar>
          </w:tcPr>
          <w:p w14:paraId="7A1CCDB6" w14:textId="77777777" w:rsidR="00E75752" w:rsidRPr="004C3CB2" w:rsidRDefault="00E75752" w:rsidP="001D7056">
            <w:pPr>
              <w:pStyle w:val="Standard"/>
              <w:jc w:val="center"/>
              <w:rPr>
                <w:rFonts w:ascii="Times New Roman" w:hAnsi="Times New Roman" w:cs="Times New Roman"/>
                <w:b/>
              </w:rPr>
            </w:pPr>
            <w:r w:rsidRPr="004C3CB2">
              <w:rPr>
                <w:rFonts w:ascii="Times New Roman" w:hAnsi="Times New Roman" w:cs="Times New Roman"/>
                <w:b/>
              </w:rPr>
              <w:t>Porównanie oddziaływań analizowanych wariantów na:</w:t>
            </w:r>
          </w:p>
        </w:tc>
      </w:tr>
      <w:tr w:rsidR="004C3CB2" w:rsidRPr="004C3CB2" w14:paraId="5529961F" w14:textId="77777777" w:rsidTr="001D7056">
        <w:tc>
          <w:tcPr>
            <w:tcW w:w="2228" w:type="dxa"/>
            <w:shd w:val="clear" w:color="auto" w:fill="auto"/>
            <w:tcMar>
              <w:top w:w="0" w:type="dxa"/>
              <w:left w:w="108" w:type="dxa"/>
              <w:bottom w:w="0" w:type="dxa"/>
              <w:right w:w="108" w:type="dxa"/>
            </w:tcMar>
          </w:tcPr>
          <w:p w14:paraId="06882768"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ludzi, rośliny, zwierzęta, grzyby i siedliska przyrodnicze,</w:t>
            </w:r>
          </w:p>
        </w:tc>
        <w:tc>
          <w:tcPr>
            <w:tcW w:w="12379" w:type="dxa"/>
            <w:gridSpan w:val="3"/>
            <w:shd w:val="clear" w:color="auto" w:fill="auto"/>
            <w:tcMar>
              <w:top w:w="0" w:type="dxa"/>
              <w:left w:w="108" w:type="dxa"/>
              <w:bottom w:w="0" w:type="dxa"/>
              <w:right w:w="108" w:type="dxa"/>
            </w:tcMar>
          </w:tcPr>
          <w:p w14:paraId="668E7204" w14:textId="006DB081" w:rsidR="00E75752" w:rsidRPr="004C3CB2" w:rsidRDefault="00E75752" w:rsidP="001D7056">
            <w:pPr>
              <w:pStyle w:val="Standard"/>
              <w:rPr>
                <w:rFonts w:ascii="Times New Roman" w:hAnsi="Times New Roman" w:cs="Times New Roman"/>
                <w:strike/>
              </w:rPr>
            </w:pPr>
            <w:r w:rsidRPr="004C3CB2">
              <w:rPr>
                <w:rFonts w:ascii="Times New Roman" w:hAnsi="Times New Roman" w:cs="Times New Roman"/>
              </w:rPr>
              <w:t xml:space="preserve">Nie prognozuje się istotnych różnic w oddziaływaniu analizowanych wariantów pod względem wpływu na: ludzi, rośliny, zwierzęta, grzyby i siedliska przyrodnicze. </w:t>
            </w:r>
            <w:r w:rsidR="00381FAE" w:rsidRPr="004C3CB2">
              <w:rPr>
                <w:rFonts w:ascii="Times New Roman" w:hAnsi="Times New Roman" w:cs="Times New Roman"/>
              </w:rPr>
              <w:t>Wybór miejsca dla przedsięwzięcia jest ograniczony, determinowany do występujących i udokumentowanych złóż kruszywa</w:t>
            </w:r>
            <w:r w:rsidR="00BC4EE5" w:rsidRPr="004C3CB2">
              <w:rPr>
                <w:rFonts w:ascii="Times New Roman" w:hAnsi="Times New Roman" w:cs="Times New Roman"/>
              </w:rPr>
              <w:t xml:space="preserve">, </w:t>
            </w:r>
            <w:r w:rsidRPr="004C3CB2">
              <w:rPr>
                <w:rFonts w:ascii="Times New Roman" w:hAnsi="Times New Roman" w:cs="Times New Roman"/>
              </w:rPr>
              <w:t xml:space="preserve">zmiana użytku rolnego na obszar </w:t>
            </w:r>
            <w:r w:rsidR="004E6722" w:rsidRPr="004C3CB2">
              <w:rPr>
                <w:rFonts w:ascii="Times New Roman" w:hAnsi="Times New Roman" w:cs="Times New Roman"/>
              </w:rPr>
              <w:t>wydobywczy</w:t>
            </w:r>
            <w:r w:rsidRPr="004C3CB2">
              <w:rPr>
                <w:rFonts w:ascii="Times New Roman" w:hAnsi="Times New Roman" w:cs="Times New Roman"/>
              </w:rPr>
              <w:t xml:space="preserve"> ograniczy ewentua</w:t>
            </w:r>
            <w:r w:rsidR="00C509C3" w:rsidRPr="004C3CB2">
              <w:rPr>
                <w:rFonts w:ascii="Times New Roman" w:hAnsi="Times New Roman" w:cs="Times New Roman"/>
              </w:rPr>
              <w:t>lne uciążliwości z działalności rolniczej</w:t>
            </w:r>
            <w:r w:rsidRPr="004C3CB2">
              <w:rPr>
                <w:rFonts w:ascii="Times New Roman" w:hAnsi="Times New Roman" w:cs="Times New Roman"/>
              </w:rPr>
              <w:t xml:space="preserve"> (m.in. praca maszyn rolniczych, </w:t>
            </w:r>
            <w:r w:rsidR="00B36F98" w:rsidRPr="004C3CB2">
              <w:rPr>
                <w:rFonts w:ascii="Times New Roman" w:hAnsi="Times New Roman" w:cs="Times New Roman"/>
              </w:rPr>
              <w:t>stosowanie nawozów, środków ochrony roślin</w:t>
            </w:r>
            <w:r w:rsidR="00C509C3" w:rsidRPr="004C3CB2">
              <w:rPr>
                <w:rFonts w:ascii="Times New Roman" w:hAnsi="Times New Roman" w:cs="Times New Roman"/>
              </w:rPr>
              <w:t>) na rzecz</w:t>
            </w:r>
            <w:r w:rsidRPr="004C3CB2">
              <w:rPr>
                <w:rFonts w:ascii="Times New Roman" w:hAnsi="Times New Roman" w:cs="Times New Roman"/>
              </w:rPr>
              <w:t xml:space="preserve"> </w:t>
            </w:r>
            <w:r w:rsidR="00C509C3" w:rsidRPr="004C3CB2">
              <w:rPr>
                <w:rFonts w:ascii="Times New Roman" w:hAnsi="Times New Roman" w:cs="Times New Roman"/>
              </w:rPr>
              <w:t>zwiększonego</w:t>
            </w:r>
            <w:r w:rsidR="00B36F98" w:rsidRPr="004C3CB2">
              <w:rPr>
                <w:rFonts w:ascii="Times New Roman" w:hAnsi="Times New Roman" w:cs="Times New Roman"/>
              </w:rPr>
              <w:t xml:space="preserve"> ruch pojazdów transportujących urobek</w:t>
            </w:r>
            <w:r w:rsidRPr="004C3CB2">
              <w:rPr>
                <w:rFonts w:ascii="Times New Roman" w:hAnsi="Times New Roman" w:cs="Times New Roman"/>
              </w:rPr>
              <w:t>.</w:t>
            </w:r>
            <w:r w:rsidR="00C509C3" w:rsidRPr="004C3CB2">
              <w:rPr>
                <w:rFonts w:ascii="Times New Roman" w:hAnsi="Times New Roman" w:cs="Times New Roman"/>
              </w:rPr>
              <w:t xml:space="preserve"> </w:t>
            </w:r>
            <w:r w:rsidRPr="004C3CB2">
              <w:rPr>
                <w:rFonts w:ascii="Times New Roman" w:hAnsi="Times New Roman" w:cs="Times New Roman"/>
              </w:rPr>
              <w:t xml:space="preserve">Każda ingerencja w środowisku powoduje zachodzenie </w:t>
            </w:r>
            <w:r w:rsidR="00C509C3" w:rsidRPr="004C3CB2">
              <w:rPr>
                <w:rFonts w:ascii="Times New Roman" w:hAnsi="Times New Roman" w:cs="Times New Roman"/>
              </w:rPr>
              <w:t>w nim zmian. Omawiane przedsięwzięcie</w:t>
            </w:r>
            <w:r w:rsidRPr="004C3CB2">
              <w:rPr>
                <w:rFonts w:ascii="Times New Roman" w:hAnsi="Times New Roman" w:cs="Times New Roman"/>
              </w:rPr>
              <w:t xml:space="preserve"> znajduje się na terenie zmienionym antropogenicznie, </w:t>
            </w:r>
            <w:r w:rsidR="00E075E4" w:rsidRPr="004C3CB2">
              <w:rPr>
                <w:rFonts w:ascii="Times New Roman" w:hAnsi="Times New Roman" w:cs="Times New Roman"/>
              </w:rPr>
              <w:t>w obszarze złóż kruszywa,</w:t>
            </w:r>
            <w:r w:rsidRPr="004C3CB2">
              <w:rPr>
                <w:rFonts w:ascii="Times New Roman" w:hAnsi="Times New Roman" w:cs="Times New Roman"/>
              </w:rPr>
              <w:t xml:space="preserve"> w enklawie pomiędzy </w:t>
            </w:r>
            <w:r w:rsidR="00B36F98" w:rsidRPr="004C3CB2">
              <w:rPr>
                <w:rFonts w:ascii="Times New Roman" w:hAnsi="Times New Roman" w:cs="Times New Roman"/>
              </w:rPr>
              <w:t>działkami leśnymi i rolniczymi</w:t>
            </w:r>
            <w:r w:rsidRPr="004C3CB2">
              <w:rPr>
                <w:rFonts w:ascii="Times New Roman" w:hAnsi="Times New Roman" w:cs="Times New Roman"/>
              </w:rPr>
              <w:t xml:space="preserve">. </w:t>
            </w:r>
          </w:p>
          <w:p w14:paraId="01B8F63F" w14:textId="3AF3F005"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lastRenderedPageBreak/>
              <w:t xml:space="preserve">Zmiana sposobu użytkowania </w:t>
            </w:r>
            <w:r w:rsidR="00EE4C1F" w:rsidRPr="004C3CB2">
              <w:rPr>
                <w:rFonts w:ascii="Times New Roman" w:hAnsi="Times New Roman" w:cs="Times New Roman"/>
              </w:rPr>
              <w:t xml:space="preserve">działki </w:t>
            </w:r>
            <w:r w:rsidRPr="004C3CB2">
              <w:rPr>
                <w:rFonts w:ascii="Times New Roman" w:hAnsi="Times New Roman" w:cs="Times New Roman"/>
              </w:rPr>
              <w:t>nie spowoduje</w:t>
            </w:r>
            <w:r w:rsidR="00E075E4" w:rsidRPr="004C3CB2">
              <w:rPr>
                <w:rFonts w:ascii="Times New Roman" w:hAnsi="Times New Roman" w:cs="Times New Roman"/>
              </w:rPr>
              <w:t xml:space="preserve"> rewolucyjnych zmian</w:t>
            </w:r>
            <w:r w:rsidRPr="004C3CB2">
              <w:rPr>
                <w:rFonts w:ascii="Times New Roman" w:hAnsi="Times New Roman" w:cs="Times New Roman"/>
              </w:rPr>
              <w:t xml:space="preserve"> w zamieszkującej </w:t>
            </w:r>
            <w:r w:rsidR="00EE4C1F" w:rsidRPr="004C3CB2">
              <w:rPr>
                <w:rFonts w:ascii="Times New Roman" w:hAnsi="Times New Roman" w:cs="Times New Roman"/>
              </w:rPr>
              <w:t xml:space="preserve">okoliczny teren </w:t>
            </w:r>
            <w:r w:rsidRPr="004C3CB2">
              <w:rPr>
                <w:rFonts w:ascii="Times New Roman" w:hAnsi="Times New Roman" w:cs="Times New Roman"/>
              </w:rPr>
              <w:t xml:space="preserve">faunie i występującej florze. </w:t>
            </w:r>
          </w:p>
          <w:p w14:paraId="2FCB8CDB" w14:textId="77777777" w:rsidR="00E75752" w:rsidRPr="004C3CB2" w:rsidRDefault="00E75752" w:rsidP="001D7056">
            <w:pPr>
              <w:pStyle w:val="Standard"/>
              <w:rPr>
                <w:rFonts w:hint="eastAsia"/>
              </w:rPr>
            </w:pPr>
            <w:r w:rsidRPr="004C3CB2">
              <w:rPr>
                <w:rFonts w:ascii="Times New Roman" w:hAnsi="Times New Roman" w:cs="Times New Roman"/>
              </w:rPr>
              <w:t xml:space="preserve">W bezpośrednim sąsiedztwie planowanej inwestycji nie ma terenów związanych ze środowiskami bagiennymi i podmokłymi. </w:t>
            </w:r>
          </w:p>
          <w:p w14:paraId="2EE7695B"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W okolicy nie stwierdzono kolonii nietoperzy.</w:t>
            </w:r>
          </w:p>
          <w:p w14:paraId="7EC19096" w14:textId="77777777" w:rsidR="00E75752" w:rsidRPr="004C3CB2" w:rsidRDefault="00E75752" w:rsidP="001D7056">
            <w:pPr>
              <w:pStyle w:val="Standard"/>
              <w:rPr>
                <w:rFonts w:ascii="Times New Roman" w:hAnsi="Times New Roman" w:cs="Times New Roman"/>
              </w:rPr>
            </w:pPr>
          </w:p>
          <w:p w14:paraId="62D4C419" w14:textId="782B3FCD" w:rsidR="00E75752" w:rsidRPr="004C3CB2" w:rsidRDefault="00E75752" w:rsidP="001D7056">
            <w:pPr>
              <w:pStyle w:val="Standard"/>
              <w:rPr>
                <w:rFonts w:ascii="Times New Roman" w:hAnsi="Times New Roman" w:cs="Times New Roman"/>
              </w:rPr>
            </w:pPr>
            <w:r w:rsidRPr="004C3CB2">
              <w:rPr>
                <w:rFonts w:ascii="Times New Roman" w:eastAsia="Calibri" w:hAnsi="Times New Roman" w:cs="Times New Roman"/>
                <w:lang w:eastAsia="ar-SA"/>
              </w:rPr>
              <w:t>Na potrzeby przedsięwzi</w:t>
            </w:r>
            <w:r w:rsidR="00511F03" w:rsidRPr="004C3CB2">
              <w:rPr>
                <w:rFonts w:ascii="Times New Roman" w:eastAsia="Calibri" w:hAnsi="Times New Roman" w:cs="Times New Roman"/>
                <w:lang w:eastAsia="ar-SA"/>
              </w:rPr>
              <w:t>ęcia przewiduje się konieczność usunięcia roślinności drzewiastej -</w:t>
            </w:r>
            <w:r w:rsidR="00B36F98" w:rsidRPr="004C3CB2">
              <w:rPr>
                <w:rFonts w:ascii="Times New Roman" w:eastAsia="Calibri" w:hAnsi="Times New Roman" w:cs="Times New Roman"/>
                <w:lang w:eastAsia="ar-SA"/>
              </w:rPr>
              <w:t xml:space="preserve"> samosiewy sosny pospolitej w wieku do ok. 20 lat.</w:t>
            </w:r>
            <w:r w:rsidR="00E075E4" w:rsidRPr="004C3CB2">
              <w:rPr>
                <w:rFonts w:ascii="Times New Roman" w:eastAsia="Calibri" w:hAnsi="Times New Roman" w:cs="Times New Roman"/>
                <w:lang w:eastAsia="ar-SA"/>
              </w:rPr>
              <w:t xml:space="preserve"> </w:t>
            </w:r>
          </w:p>
          <w:p w14:paraId="1773EBCB" w14:textId="77777777" w:rsidR="00E75752" w:rsidRPr="004C3CB2" w:rsidRDefault="00E75752" w:rsidP="001D7056">
            <w:pPr>
              <w:pStyle w:val="Standard"/>
              <w:rPr>
                <w:rFonts w:ascii="Times New Roman" w:eastAsia="Calibri" w:hAnsi="Times New Roman" w:cs="Times New Roman"/>
                <w:lang w:eastAsia="ar-SA"/>
              </w:rPr>
            </w:pPr>
          </w:p>
        </w:tc>
      </w:tr>
      <w:tr w:rsidR="004C3CB2" w:rsidRPr="004C3CB2" w14:paraId="6EDE8716" w14:textId="77777777" w:rsidTr="001D7056">
        <w:trPr>
          <w:trHeight w:val="587"/>
        </w:trPr>
        <w:tc>
          <w:tcPr>
            <w:tcW w:w="2228" w:type="dxa"/>
            <w:vMerge w:val="restart"/>
            <w:shd w:val="clear" w:color="auto" w:fill="auto"/>
            <w:tcMar>
              <w:top w:w="0" w:type="dxa"/>
              <w:left w:w="108" w:type="dxa"/>
              <w:bottom w:w="0" w:type="dxa"/>
              <w:right w:w="108" w:type="dxa"/>
            </w:tcMar>
          </w:tcPr>
          <w:p w14:paraId="37711920"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lastRenderedPageBreak/>
              <w:t>powietrze</w:t>
            </w:r>
          </w:p>
        </w:tc>
        <w:tc>
          <w:tcPr>
            <w:tcW w:w="6189" w:type="dxa"/>
            <w:gridSpan w:val="2"/>
            <w:shd w:val="clear" w:color="auto" w:fill="auto"/>
            <w:tcMar>
              <w:top w:w="0" w:type="dxa"/>
              <w:left w:w="108" w:type="dxa"/>
              <w:bottom w:w="0" w:type="dxa"/>
              <w:right w:w="108" w:type="dxa"/>
            </w:tcMar>
          </w:tcPr>
          <w:p w14:paraId="08DDAFC1" w14:textId="2E3B92FC"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xml:space="preserve">Emisje związane </w:t>
            </w:r>
            <w:r w:rsidR="00B36F98" w:rsidRPr="004C3CB2">
              <w:rPr>
                <w:rFonts w:ascii="Times New Roman" w:hAnsi="Times New Roman" w:cs="Times New Roman"/>
              </w:rPr>
              <w:t>z eksploatacją maszyn wydobywczy</w:t>
            </w:r>
            <w:r w:rsidR="00E075E4" w:rsidRPr="004C3CB2">
              <w:rPr>
                <w:rFonts w:ascii="Times New Roman" w:hAnsi="Times New Roman" w:cs="Times New Roman"/>
              </w:rPr>
              <w:t>ch</w:t>
            </w:r>
            <w:r w:rsidR="00B36F98" w:rsidRPr="004C3CB2">
              <w:rPr>
                <w:rFonts w:ascii="Times New Roman" w:hAnsi="Times New Roman" w:cs="Times New Roman"/>
              </w:rPr>
              <w:t xml:space="preserve"> i pojazdów transportujących</w:t>
            </w:r>
            <w:r w:rsidRPr="004C3CB2">
              <w:rPr>
                <w:rFonts w:ascii="Times New Roman" w:hAnsi="Times New Roman" w:cs="Times New Roman"/>
              </w:rPr>
              <w:t>.</w:t>
            </w:r>
          </w:p>
          <w:p w14:paraId="3BAC2B66"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xml:space="preserve">Prognozowana wielkość emisji </w:t>
            </w:r>
            <w:r w:rsidR="00B36F98" w:rsidRPr="004C3CB2">
              <w:rPr>
                <w:rFonts w:ascii="Times New Roman" w:hAnsi="Times New Roman" w:cs="Times New Roman"/>
              </w:rPr>
              <w:t>z paliw:</w:t>
            </w:r>
          </w:p>
          <w:p w14:paraId="5709A8F1" w14:textId="34E19DC2" w:rsidR="00E75752" w:rsidRPr="004C3CB2" w:rsidRDefault="00E75752" w:rsidP="00182DC6">
            <w:pPr>
              <w:pStyle w:val="Standard"/>
              <w:rPr>
                <w:rFonts w:ascii="Times New Roman" w:hAnsi="Times New Roman" w:cs="Times New Roman"/>
              </w:rPr>
            </w:pPr>
            <w:r w:rsidRPr="004C3CB2">
              <w:rPr>
                <w:rFonts w:ascii="Times New Roman" w:hAnsi="Times New Roman" w:cs="Times New Roman"/>
              </w:rPr>
              <w:t xml:space="preserve">- tlenki siarki – </w:t>
            </w:r>
            <w:r w:rsidR="00182DC6" w:rsidRPr="004C3CB2">
              <w:rPr>
                <w:rFonts w:ascii="Times New Roman" w:hAnsi="Times New Roman" w:cs="Times New Roman"/>
              </w:rPr>
              <w:t xml:space="preserve">0,000189 </w:t>
            </w:r>
            <w:r w:rsidRPr="004C3CB2">
              <w:rPr>
                <w:rFonts w:ascii="Times New Roman" w:hAnsi="Times New Roman" w:cs="Times New Roman"/>
              </w:rPr>
              <w:t>Mg/rok</w:t>
            </w:r>
          </w:p>
          <w:p w14:paraId="28A30AEE" w14:textId="708BC75E" w:rsidR="00E75752" w:rsidRPr="004C3CB2" w:rsidRDefault="00E75752" w:rsidP="00182DC6">
            <w:pPr>
              <w:pStyle w:val="Standard"/>
              <w:rPr>
                <w:rFonts w:ascii="Times New Roman" w:hAnsi="Times New Roman" w:cs="Times New Roman"/>
              </w:rPr>
            </w:pPr>
            <w:r w:rsidRPr="004C3CB2">
              <w:rPr>
                <w:rFonts w:ascii="Times New Roman" w:hAnsi="Times New Roman" w:cs="Times New Roman"/>
              </w:rPr>
              <w:t xml:space="preserve">- tlenki azotu – </w:t>
            </w:r>
            <w:r w:rsidR="00182DC6" w:rsidRPr="004C3CB2">
              <w:rPr>
                <w:rFonts w:ascii="Times New Roman" w:hAnsi="Times New Roman" w:cs="Times New Roman"/>
              </w:rPr>
              <w:t xml:space="preserve">0,0922 </w:t>
            </w:r>
            <w:r w:rsidRPr="004C3CB2">
              <w:rPr>
                <w:rFonts w:ascii="Times New Roman" w:hAnsi="Times New Roman" w:cs="Times New Roman"/>
              </w:rPr>
              <w:t>Mg/rok</w:t>
            </w:r>
          </w:p>
          <w:p w14:paraId="11E71D16" w14:textId="6D35930E" w:rsidR="00E75752" w:rsidRPr="004C3CB2" w:rsidRDefault="00E75752" w:rsidP="00182DC6">
            <w:pPr>
              <w:pStyle w:val="Standard"/>
              <w:rPr>
                <w:rFonts w:ascii="Times New Roman" w:hAnsi="Times New Roman" w:cs="Times New Roman"/>
              </w:rPr>
            </w:pPr>
            <w:r w:rsidRPr="004C3CB2">
              <w:rPr>
                <w:rFonts w:ascii="Times New Roman" w:hAnsi="Times New Roman" w:cs="Times New Roman"/>
              </w:rPr>
              <w:t xml:space="preserve">- tlenek węgla – </w:t>
            </w:r>
            <w:r w:rsidR="00182DC6" w:rsidRPr="004C3CB2">
              <w:rPr>
                <w:rFonts w:ascii="Times New Roman" w:hAnsi="Times New Roman" w:cs="Times New Roman"/>
              </w:rPr>
              <w:t xml:space="preserve">0,1494 </w:t>
            </w:r>
            <w:r w:rsidRPr="004C3CB2">
              <w:rPr>
                <w:rFonts w:ascii="Times New Roman" w:hAnsi="Times New Roman" w:cs="Times New Roman"/>
              </w:rPr>
              <w:t>Mg/rok</w:t>
            </w:r>
          </w:p>
          <w:p w14:paraId="5D699A2A" w14:textId="1A715736" w:rsidR="00E75752" w:rsidRPr="004C3CB2" w:rsidRDefault="00E75752" w:rsidP="00182DC6">
            <w:pPr>
              <w:pStyle w:val="Standard"/>
              <w:rPr>
                <w:rFonts w:ascii="Times New Roman" w:hAnsi="Times New Roman" w:cs="Times New Roman"/>
              </w:rPr>
            </w:pPr>
            <w:r w:rsidRPr="004C3CB2">
              <w:rPr>
                <w:rFonts w:ascii="Times New Roman" w:hAnsi="Times New Roman" w:cs="Times New Roman"/>
              </w:rPr>
              <w:t xml:space="preserve">- Pył PM10 – </w:t>
            </w:r>
            <w:r w:rsidR="00182DC6" w:rsidRPr="004C3CB2">
              <w:rPr>
                <w:rFonts w:ascii="Times New Roman" w:hAnsi="Times New Roman" w:cs="Times New Roman"/>
              </w:rPr>
              <w:t xml:space="preserve">0,02078 </w:t>
            </w:r>
            <w:r w:rsidRPr="004C3CB2">
              <w:rPr>
                <w:rFonts w:ascii="Times New Roman" w:hAnsi="Times New Roman" w:cs="Times New Roman"/>
              </w:rPr>
              <w:t>Mg/rok,</w:t>
            </w:r>
          </w:p>
          <w:p w14:paraId="374C142D" w14:textId="30B8B4F2" w:rsidR="00E75752" w:rsidRPr="004C3CB2" w:rsidRDefault="00E75752" w:rsidP="00182DC6">
            <w:pPr>
              <w:pStyle w:val="Standard"/>
              <w:rPr>
                <w:rFonts w:ascii="Times New Roman" w:hAnsi="Times New Roman" w:cs="Times New Roman"/>
              </w:rPr>
            </w:pPr>
            <w:r w:rsidRPr="004C3CB2">
              <w:rPr>
                <w:rFonts w:ascii="Times New Roman" w:hAnsi="Times New Roman" w:cs="Times New Roman"/>
              </w:rPr>
              <w:t xml:space="preserve">- Pył PM2,5 – </w:t>
            </w:r>
            <w:r w:rsidR="00182DC6" w:rsidRPr="004C3CB2">
              <w:rPr>
                <w:rFonts w:ascii="Times New Roman" w:hAnsi="Times New Roman" w:cs="Times New Roman"/>
              </w:rPr>
              <w:t xml:space="preserve">0,02028 </w:t>
            </w:r>
            <w:r w:rsidRPr="004C3CB2">
              <w:rPr>
                <w:rFonts w:ascii="Times New Roman" w:hAnsi="Times New Roman" w:cs="Times New Roman"/>
              </w:rPr>
              <w:t>Mg/rok</w:t>
            </w:r>
          </w:p>
          <w:p w14:paraId="7CAED0CB" w14:textId="28DFBE30"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xml:space="preserve">- </w:t>
            </w:r>
            <w:r w:rsidR="00182DC6" w:rsidRPr="004C3CB2">
              <w:rPr>
                <w:rFonts w:ascii="Times New Roman" w:hAnsi="Times New Roman" w:cs="Times New Roman"/>
              </w:rPr>
              <w:t xml:space="preserve">węglowodory </w:t>
            </w:r>
            <w:r w:rsidRPr="004C3CB2">
              <w:rPr>
                <w:rFonts w:ascii="Times New Roman" w:hAnsi="Times New Roman" w:cs="Times New Roman"/>
              </w:rPr>
              <w:t xml:space="preserve"> – </w:t>
            </w:r>
            <w:r w:rsidR="00182DC6" w:rsidRPr="004C3CB2">
              <w:rPr>
                <w:rFonts w:ascii="Times New Roman" w:hAnsi="Times New Roman" w:cs="Times New Roman"/>
              </w:rPr>
              <w:t xml:space="preserve">0,066900553 </w:t>
            </w:r>
            <w:r w:rsidRPr="004C3CB2">
              <w:rPr>
                <w:rFonts w:ascii="Times New Roman" w:hAnsi="Times New Roman" w:cs="Times New Roman"/>
              </w:rPr>
              <w:t>Mg/rok</w:t>
            </w:r>
          </w:p>
        </w:tc>
        <w:tc>
          <w:tcPr>
            <w:tcW w:w="6190" w:type="dxa"/>
            <w:shd w:val="clear" w:color="auto" w:fill="auto"/>
          </w:tcPr>
          <w:p w14:paraId="598D02C4" w14:textId="3E829C99" w:rsidR="00B36F98" w:rsidRPr="004C3CB2" w:rsidRDefault="00B36F98" w:rsidP="00B36F98">
            <w:pPr>
              <w:pStyle w:val="Standard"/>
              <w:rPr>
                <w:rFonts w:ascii="Times New Roman" w:hAnsi="Times New Roman" w:cs="Times New Roman"/>
              </w:rPr>
            </w:pPr>
            <w:r w:rsidRPr="004C3CB2">
              <w:rPr>
                <w:rFonts w:ascii="Times New Roman" w:hAnsi="Times New Roman" w:cs="Times New Roman"/>
              </w:rPr>
              <w:t>Emisje związane z eksploatacją maszyn wydobywczy</w:t>
            </w:r>
            <w:r w:rsidR="00E075E4" w:rsidRPr="004C3CB2">
              <w:rPr>
                <w:rFonts w:ascii="Times New Roman" w:hAnsi="Times New Roman" w:cs="Times New Roman"/>
              </w:rPr>
              <w:t>ch</w:t>
            </w:r>
            <w:r w:rsidRPr="004C3CB2">
              <w:rPr>
                <w:rFonts w:ascii="Times New Roman" w:hAnsi="Times New Roman" w:cs="Times New Roman"/>
              </w:rPr>
              <w:t xml:space="preserve"> i pojazdów transportujących.</w:t>
            </w:r>
            <w:r w:rsidR="00182DC6" w:rsidRPr="004C3CB2">
              <w:rPr>
                <w:rFonts w:ascii="Times New Roman" w:hAnsi="Times New Roman" w:cs="Times New Roman"/>
              </w:rPr>
              <w:t xml:space="preserve"> Ze względu na pracę kruszarki prognozuje się dwukrotny wzrost zużycia paliw i emisji.</w:t>
            </w:r>
          </w:p>
          <w:p w14:paraId="11AFFF55" w14:textId="77777777" w:rsidR="00E75752" w:rsidRPr="004C3CB2" w:rsidRDefault="00B36F98" w:rsidP="00B36F98">
            <w:pPr>
              <w:pStyle w:val="Standard"/>
              <w:rPr>
                <w:rFonts w:ascii="Times New Roman" w:hAnsi="Times New Roman" w:cs="Times New Roman"/>
              </w:rPr>
            </w:pPr>
            <w:r w:rsidRPr="004C3CB2">
              <w:rPr>
                <w:rFonts w:ascii="Times New Roman" w:hAnsi="Times New Roman" w:cs="Times New Roman"/>
              </w:rPr>
              <w:t>Prognozowana wielkość emisji z paliw:</w:t>
            </w:r>
          </w:p>
          <w:p w14:paraId="27E32976" w14:textId="3DDC8F68" w:rsidR="00E75752" w:rsidRPr="004C3CB2" w:rsidRDefault="00E75752" w:rsidP="00182DC6">
            <w:pPr>
              <w:pStyle w:val="Standard"/>
              <w:rPr>
                <w:rFonts w:ascii="Times New Roman" w:hAnsi="Times New Roman" w:cs="Times New Roman"/>
              </w:rPr>
            </w:pPr>
            <w:r w:rsidRPr="004C3CB2">
              <w:rPr>
                <w:rFonts w:ascii="Times New Roman" w:hAnsi="Times New Roman" w:cs="Times New Roman"/>
              </w:rPr>
              <w:t xml:space="preserve">- tlenki siarki – </w:t>
            </w:r>
            <w:r w:rsidR="00182DC6" w:rsidRPr="004C3CB2">
              <w:rPr>
                <w:rFonts w:ascii="Times New Roman" w:hAnsi="Times New Roman" w:cs="Times New Roman"/>
              </w:rPr>
              <w:t xml:space="preserve">0,000378 </w:t>
            </w:r>
            <w:r w:rsidRPr="004C3CB2">
              <w:rPr>
                <w:rFonts w:ascii="Times New Roman" w:hAnsi="Times New Roman" w:cs="Times New Roman"/>
              </w:rPr>
              <w:t>Mg/rok</w:t>
            </w:r>
          </w:p>
          <w:p w14:paraId="50BA5594" w14:textId="3C8625FA" w:rsidR="00E75752" w:rsidRPr="004C3CB2" w:rsidRDefault="00E75752" w:rsidP="00182DC6">
            <w:pPr>
              <w:pStyle w:val="Standard"/>
              <w:rPr>
                <w:rFonts w:ascii="Times New Roman" w:hAnsi="Times New Roman" w:cs="Times New Roman"/>
              </w:rPr>
            </w:pPr>
            <w:r w:rsidRPr="004C3CB2">
              <w:rPr>
                <w:rFonts w:ascii="Times New Roman" w:hAnsi="Times New Roman" w:cs="Times New Roman"/>
              </w:rPr>
              <w:t xml:space="preserve">- tlenki azotu – </w:t>
            </w:r>
            <w:r w:rsidR="00182DC6" w:rsidRPr="004C3CB2">
              <w:rPr>
                <w:rFonts w:ascii="Times New Roman" w:hAnsi="Times New Roman" w:cs="Times New Roman"/>
              </w:rPr>
              <w:t xml:space="preserve">0,1844 </w:t>
            </w:r>
            <w:r w:rsidRPr="004C3CB2">
              <w:rPr>
                <w:rFonts w:ascii="Times New Roman" w:hAnsi="Times New Roman" w:cs="Times New Roman"/>
              </w:rPr>
              <w:t>Mg/rok</w:t>
            </w:r>
          </w:p>
          <w:p w14:paraId="1771F412" w14:textId="47F0F7C6" w:rsidR="00E75752" w:rsidRPr="004C3CB2" w:rsidRDefault="00E75752" w:rsidP="00182DC6">
            <w:pPr>
              <w:pStyle w:val="Standard"/>
              <w:rPr>
                <w:rFonts w:ascii="Times New Roman" w:hAnsi="Times New Roman" w:cs="Times New Roman"/>
              </w:rPr>
            </w:pPr>
            <w:r w:rsidRPr="004C3CB2">
              <w:rPr>
                <w:rFonts w:ascii="Times New Roman" w:hAnsi="Times New Roman" w:cs="Times New Roman"/>
              </w:rPr>
              <w:t xml:space="preserve">- tlenek węgla – </w:t>
            </w:r>
            <w:r w:rsidR="00182DC6" w:rsidRPr="004C3CB2">
              <w:rPr>
                <w:rFonts w:ascii="Times New Roman" w:hAnsi="Times New Roman" w:cs="Times New Roman"/>
              </w:rPr>
              <w:t>0,2988</w:t>
            </w:r>
            <w:r w:rsidRPr="004C3CB2">
              <w:rPr>
                <w:rFonts w:ascii="Times New Roman" w:hAnsi="Times New Roman" w:cs="Times New Roman"/>
              </w:rPr>
              <w:t>Mg/rok</w:t>
            </w:r>
          </w:p>
          <w:p w14:paraId="3D7CCDA7" w14:textId="25590554" w:rsidR="00E75752" w:rsidRPr="004C3CB2" w:rsidRDefault="00E75752" w:rsidP="00182DC6">
            <w:pPr>
              <w:pStyle w:val="Standard"/>
              <w:rPr>
                <w:rFonts w:ascii="Times New Roman" w:hAnsi="Times New Roman" w:cs="Times New Roman"/>
              </w:rPr>
            </w:pPr>
            <w:r w:rsidRPr="004C3CB2">
              <w:rPr>
                <w:rFonts w:ascii="Times New Roman" w:hAnsi="Times New Roman" w:cs="Times New Roman"/>
              </w:rPr>
              <w:t xml:space="preserve">- Pył PM10 – </w:t>
            </w:r>
            <w:r w:rsidR="00182DC6" w:rsidRPr="004C3CB2">
              <w:rPr>
                <w:rFonts w:ascii="Times New Roman" w:hAnsi="Times New Roman" w:cs="Times New Roman"/>
              </w:rPr>
              <w:t xml:space="preserve">0,04156 </w:t>
            </w:r>
            <w:r w:rsidRPr="004C3CB2">
              <w:rPr>
                <w:rFonts w:ascii="Times New Roman" w:hAnsi="Times New Roman" w:cs="Times New Roman"/>
              </w:rPr>
              <w:t>Mg/rok,</w:t>
            </w:r>
          </w:p>
          <w:p w14:paraId="77EA49B2" w14:textId="256EEC3F" w:rsidR="00E75752" w:rsidRPr="004C3CB2" w:rsidRDefault="00E75752" w:rsidP="00182DC6">
            <w:pPr>
              <w:pStyle w:val="Standard"/>
              <w:rPr>
                <w:rFonts w:ascii="Times New Roman" w:hAnsi="Times New Roman" w:cs="Times New Roman"/>
              </w:rPr>
            </w:pPr>
            <w:r w:rsidRPr="004C3CB2">
              <w:rPr>
                <w:rFonts w:ascii="Times New Roman" w:hAnsi="Times New Roman" w:cs="Times New Roman"/>
              </w:rPr>
              <w:t xml:space="preserve">- Pył PM2,5 – </w:t>
            </w:r>
            <w:r w:rsidR="00182DC6" w:rsidRPr="004C3CB2">
              <w:rPr>
                <w:rFonts w:ascii="Times New Roman" w:hAnsi="Times New Roman" w:cs="Times New Roman"/>
              </w:rPr>
              <w:t xml:space="preserve">0,04056 </w:t>
            </w:r>
            <w:r w:rsidRPr="004C3CB2">
              <w:rPr>
                <w:rFonts w:ascii="Times New Roman" w:hAnsi="Times New Roman" w:cs="Times New Roman"/>
              </w:rPr>
              <w:t>Mg/rok</w:t>
            </w:r>
          </w:p>
          <w:p w14:paraId="721A1D2F" w14:textId="088599CE" w:rsidR="00E75752" w:rsidRPr="004C3CB2" w:rsidRDefault="00182DC6" w:rsidP="001D7056">
            <w:pPr>
              <w:pStyle w:val="Standard"/>
              <w:rPr>
                <w:rFonts w:ascii="Times New Roman" w:hAnsi="Times New Roman" w:cs="Times New Roman"/>
              </w:rPr>
            </w:pPr>
            <w:r w:rsidRPr="004C3CB2">
              <w:rPr>
                <w:rFonts w:ascii="Times New Roman" w:hAnsi="Times New Roman" w:cs="Times New Roman"/>
              </w:rPr>
              <w:t>- węglowodory  – 0,133801106 Mg/rok</w:t>
            </w:r>
          </w:p>
        </w:tc>
      </w:tr>
      <w:tr w:rsidR="004C3CB2" w:rsidRPr="004C3CB2" w14:paraId="18B4BF10" w14:textId="77777777" w:rsidTr="001D7056">
        <w:trPr>
          <w:trHeight w:val="587"/>
        </w:trPr>
        <w:tc>
          <w:tcPr>
            <w:tcW w:w="2228" w:type="dxa"/>
            <w:vMerge/>
            <w:shd w:val="clear" w:color="auto" w:fill="auto"/>
            <w:tcMar>
              <w:top w:w="0" w:type="dxa"/>
              <w:left w:w="108" w:type="dxa"/>
              <w:bottom w:w="0" w:type="dxa"/>
              <w:right w:w="108" w:type="dxa"/>
            </w:tcMar>
          </w:tcPr>
          <w:p w14:paraId="69F1504D" w14:textId="77777777" w:rsidR="00E75752" w:rsidRPr="004C3CB2" w:rsidRDefault="00E75752" w:rsidP="001D7056">
            <w:pPr>
              <w:pStyle w:val="Standard"/>
              <w:rPr>
                <w:rFonts w:ascii="Times New Roman" w:hAnsi="Times New Roman" w:cs="Times New Roman"/>
              </w:rPr>
            </w:pPr>
          </w:p>
        </w:tc>
        <w:tc>
          <w:tcPr>
            <w:tcW w:w="12379" w:type="dxa"/>
            <w:gridSpan w:val="3"/>
            <w:shd w:val="clear" w:color="auto" w:fill="auto"/>
            <w:tcMar>
              <w:top w:w="0" w:type="dxa"/>
              <w:left w:w="108" w:type="dxa"/>
              <w:bottom w:w="0" w:type="dxa"/>
              <w:right w:w="108" w:type="dxa"/>
            </w:tcMar>
          </w:tcPr>
          <w:p w14:paraId="69A276CE" w14:textId="77777777" w:rsidR="00E75752" w:rsidRPr="004C3CB2" w:rsidRDefault="00B36F98" w:rsidP="001D7056">
            <w:pPr>
              <w:pStyle w:val="Standard"/>
              <w:rPr>
                <w:rFonts w:ascii="Times New Roman" w:hAnsi="Times New Roman" w:cs="Times New Roman"/>
              </w:rPr>
            </w:pPr>
            <w:r w:rsidRPr="004C3CB2">
              <w:rPr>
                <w:rFonts w:ascii="Times New Roman" w:hAnsi="Times New Roman" w:cs="Times New Roman"/>
              </w:rPr>
              <w:t>Nie przewiduje się stosowania paliw do ogrzewania</w:t>
            </w:r>
            <w:r w:rsidR="00E75752" w:rsidRPr="004C3CB2">
              <w:rPr>
                <w:rFonts w:ascii="Times New Roman" w:hAnsi="Times New Roman" w:cs="Times New Roman"/>
              </w:rPr>
              <w:t>.</w:t>
            </w:r>
          </w:p>
        </w:tc>
      </w:tr>
      <w:tr w:rsidR="004C3CB2" w:rsidRPr="004C3CB2" w14:paraId="1873E265" w14:textId="77777777" w:rsidTr="001D7056">
        <w:tc>
          <w:tcPr>
            <w:tcW w:w="2228" w:type="dxa"/>
            <w:shd w:val="clear" w:color="auto" w:fill="auto"/>
            <w:tcMar>
              <w:top w:w="0" w:type="dxa"/>
              <w:left w:w="108" w:type="dxa"/>
              <w:bottom w:w="0" w:type="dxa"/>
              <w:right w:w="108" w:type="dxa"/>
            </w:tcMar>
          </w:tcPr>
          <w:p w14:paraId="691296D0"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wodę</w:t>
            </w:r>
          </w:p>
        </w:tc>
        <w:tc>
          <w:tcPr>
            <w:tcW w:w="6189" w:type="dxa"/>
            <w:gridSpan w:val="2"/>
            <w:shd w:val="clear" w:color="auto" w:fill="auto"/>
            <w:tcMar>
              <w:top w:w="0" w:type="dxa"/>
              <w:left w:w="108" w:type="dxa"/>
              <w:bottom w:w="0" w:type="dxa"/>
              <w:right w:w="108" w:type="dxa"/>
            </w:tcMar>
          </w:tcPr>
          <w:p w14:paraId="2E2782A5" w14:textId="66CBB4F5" w:rsidR="00182DC6" w:rsidRPr="004C3CB2" w:rsidRDefault="00E75752" w:rsidP="001D7056">
            <w:pPr>
              <w:pStyle w:val="Standard"/>
              <w:rPr>
                <w:rFonts w:ascii="Times New Roman" w:hAnsi="Times New Roman" w:cs="Times New Roman"/>
              </w:rPr>
            </w:pPr>
            <w:r w:rsidRPr="004C3CB2">
              <w:rPr>
                <w:rFonts w:ascii="Times New Roman" w:hAnsi="Times New Roman" w:cs="Times New Roman"/>
              </w:rPr>
              <w:t>Zużycie wody i</w:t>
            </w:r>
            <w:r w:rsidR="00EE4C1F" w:rsidRPr="004C3CB2">
              <w:rPr>
                <w:rFonts w:ascii="Times New Roman" w:hAnsi="Times New Roman" w:cs="Times New Roman"/>
              </w:rPr>
              <w:t xml:space="preserve"> produkcja</w:t>
            </w:r>
            <w:r w:rsidRPr="004C3CB2">
              <w:rPr>
                <w:rFonts w:ascii="Times New Roman" w:hAnsi="Times New Roman" w:cs="Times New Roman"/>
              </w:rPr>
              <w:t xml:space="preserve"> ścieków przyjęto </w:t>
            </w:r>
            <w:r w:rsidR="00B36F98" w:rsidRPr="004C3CB2">
              <w:rPr>
                <w:rFonts w:ascii="Times New Roman" w:hAnsi="Times New Roman" w:cs="Times New Roman"/>
              </w:rPr>
              <w:t>na potrzeby zatrudnionych osób</w:t>
            </w:r>
            <w:r w:rsidR="008633ED" w:rsidRPr="004C3CB2">
              <w:rPr>
                <w:rFonts w:ascii="Times New Roman" w:hAnsi="Times New Roman" w:cs="Times New Roman"/>
              </w:rPr>
              <w:t>,</w:t>
            </w:r>
            <w:r w:rsidR="00B36F98" w:rsidRPr="004C3CB2">
              <w:rPr>
                <w:rFonts w:ascii="Times New Roman" w:hAnsi="Times New Roman" w:cs="Times New Roman"/>
              </w:rPr>
              <w:t xml:space="preserve"> do 5 pracowników. </w:t>
            </w:r>
          </w:p>
          <w:p w14:paraId="70AB0E73" w14:textId="250CAE57" w:rsidR="00182DC6" w:rsidRPr="004C3CB2" w:rsidRDefault="00182DC6" w:rsidP="001D7056">
            <w:pPr>
              <w:pStyle w:val="Standard"/>
              <w:rPr>
                <w:rFonts w:ascii="Times New Roman" w:hAnsi="Times New Roman" w:cs="Times New Roman"/>
              </w:rPr>
            </w:pPr>
            <w:r w:rsidRPr="004C3CB2">
              <w:rPr>
                <w:rFonts w:ascii="Times New Roman" w:hAnsi="Times New Roman" w:cs="Times New Roman"/>
              </w:rPr>
              <w:t xml:space="preserve">Dla 5 pracowników – </w:t>
            </w:r>
            <w:r w:rsidR="00C02C37" w:rsidRPr="004C3CB2">
              <w:rPr>
                <w:rFonts w:ascii="Times New Roman" w:hAnsi="Times New Roman" w:cs="Times New Roman"/>
              </w:rPr>
              <w:t>27</w:t>
            </w:r>
            <w:r w:rsidRPr="004C3CB2">
              <w:rPr>
                <w:rFonts w:ascii="Times New Roman" w:hAnsi="Times New Roman" w:cs="Times New Roman"/>
              </w:rPr>
              <w:t xml:space="preserve"> m</w:t>
            </w:r>
            <w:r w:rsidRPr="004C3CB2">
              <w:rPr>
                <w:rFonts w:ascii="Times New Roman" w:hAnsi="Times New Roman" w:cs="Times New Roman"/>
                <w:vertAlign w:val="superscript"/>
              </w:rPr>
              <w:t>3</w:t>
            </w:r>
            <w:r w:rsidRPr="004C3CB2">
              <w:rPr>
                <w:rFonts w:ascii="Times New Roman" w:hAnsi="Times New Roman" w:cs="Times New Roman"/>
              </w:rPr>
              <w:t>/rok</w:t>
            </w:r>
            <w:r w:rsidR="00C02C37" w:rsidRPr="004C3CB2">
              <w:rPr>
                <w:rFonts w:ascii="Times New Roman" w:hAnsi="Times New Roman" w:cs="Times New Roman"/>
              </w:rPr>
              <w:t>.</w:t>
            </w:r>
          </w:p>
          <w:p w14:paraId="093086C7" w14:textId="5695D4FE" w:rsidR="00E75752" w:rsidRPr="004C3CB2" w:rsidRDefault="008633ED" w:rsidP="001D7056">
            <w:pPr>
              <w:pStyle w:val="Standard"/>
              <w:rPr>
                <w:rFonts w:ascii="Times New Roman" w:hAnsi="Times New Roman" w:cs="Times New Roman"/>
              </w:rPr>
            </w:pPr>
            <w:r w:rsidRPr="004C3CB2">
              <w:rPr>
                <w:rFonts w:ascii="Times New Roman" w:hAnsi="Times New Roman" w:cs="Times New Roman"/>
              </w:rPr>
              <w:t>Nie będzie zużycia</w:t>
            </w:r>
            <w:r w:rsidR="00B36F98" w:rsidRPr="004C3CB2">
              <w:rPr>
                <w:rFonts w:ascii="Times New Roman" w:hAnsi="Times New Roman" w:cs="Times New Roman"/>
              </w:rPr>
              <w:t xml:space="preserve"> wody i produkcji ścieków z powodów technologicznych (przemysłowych)</w:t>
            </w:r>
            <w:r w:rsidRPr="004C3CB2">
              <w:rPr>
                <w:rFonts w:ascii="Times New Roman" w:hAnsi="Times New Roman" w:cs="Times New Roman"/>
              </w:rPr>
              <w:t>.</w:t>
            </w:r>
            <w:r w:rsidR="00B36F98" w:rsidRPr="004C3CB2">
              <w:rPr>
                <w:rFonts w:ascii="Times New Roman" w:hAnsi="Times New Roman" w:cs="Times New Roman"/>
              </w:rPr>
              <w:t xml:space="preserve"> </w:t>
            </w:r>
            <w:r w:rsidR="00E75752" w:rsidRPr="004C3CB2">
              <w:rPr>
                <w:rFonts w:ascii="Times New Roman" w:hAnsi="Times New Roman" w:cs="Times New Roman"/>
              </w:rPr>
              <w:t xml:space="preserve">Woda </w:t>
            </w:r>
            <w:r w:rsidR="00B36F98" w:rsidRPr="004C3CB2">
              <w:rPr>
                <w:rFonts w:ascii="Times New Roman" w:hAnsi="Times New Roman" w:cs="Times New Roman"/>
              </w:rPr>
              <w:t>dowożona w pojemnikach</w:t>
            </w:r>
            <w:r w:rsidR="00E75752" w:rsidRPr="004C3CB2">
              <w:rPr>
                <w:rFonts w:ascii="Times New Roman" w:hAnsi="Times New Roman" w:cs="Times New Roman"/>
              </w:rPr>
              <w:t xml:space="preserve">, ścieki </w:t>
            </w:r>
            <w:r w:rsidR="005725A6" w:rsidRPr="004C3CB2">
              <w:rPr>
                <w:rFonts w:ascii="Times New Roman" w:hAnsi="Times New Roman" w:cs="Times New Roman"/>
              </w:rPr>
              <w:t xml:space="preserve">gromadzone w urządzeniach bezodpływowych np. typu </w:t>
            </w:r>
            <w:proofErr w:type="spellStart"/>
            <w:r w:rsidR="005725A6" w:rsidRPr="004C3CB2">
              <w:rPr>
                <w:rFonts w:ascii="Times New Roman" w:hAnsi="Times New Roman" w:cs="Times New Roman"/>
              </w:rPr>
              <w:t>toy-toy</w:t>
            </w:r>
            <w:proofErr w:type="spellEnd"/>
            <w:r w:rsidR="005725A6" w:rsidRPr="004C3CB2">
              <w:rPr>
                <w:rFonts w:ascii="Times New Roman" w:hAnsi="Times New Roman" w:cs="Times New Roman"/>
              </w:rPr>
              <w:t xml:space="preserve"> i przekazywane </w:t>
            </w:r>
            <w:r w:rsidRPr="004C3CB2">
              <w:rPr>
                <w:rFonts w:ascii="Times New Roman" w:hAnsi="Times New Roman" w:cs="Times New Roman"/>
              </w:rPr>
              <w:t>uprawnionemu</w:t>
            </w:r>
            <w:r w:rsidR="005725A6" w:rsidRPr="004C3CB2">
              <w:rPr>
                <w:rFonts w:ascii="Times New Roman" w:hAnsi="Times New Roman" w:cs="Times New Roman"/>
              </w:rPr>
              <w:t xml:space="preserve"> odbiorcy</w:t>
            </w:r>
            <w:r w:rsidR="00E75752" w:rsidRPr="004C3CB2">
              <w:rPr>
                <w:rFonts w:ascii="Times New Roman" w:hAnsi="Times New Roman" w:cs="Times New Roman"/>
              </w:rPr>
              <w:t>.</w:t>
            </w:r>
          </w:p>
          <w:p w14:paraId="25AF3246" w14:textId="1F218F25" w:rsidR="00E75752" w:rsidRPr="004C3CB2" w:rsidRDefault="00E75752" w:rsidP="001D7056">
            <w:pPr>
              <w:pStyle w:val="Standard"/>
              <w:rPr>
                <w:rFonts w:ascii="Times New Roman" w:hAnsi="Times New Roman" w:cs="Times New Roman"/>
              </w:rPr>
            </w:pPr>
          </w:p>
        </w:tc>
        <w:tc>
          <w:tcPr>
            <w:tcW w:w="6190" w:type="dxa"/>
            <w:shd w:val="clear" w:color="auto" w:fill="auto"/>
          </w:tcPr>
          <w:p w14:paraId="79D1D6FE" w14:textId="41A722FF" w:rsidR="00182DC6" w:rsidRPr="004C3CB2" w:rsidRDefault="00EE4C1F" w:rsidP="005725A6">
            <w:pPr>
              <w:pStyle w:val="Standard"/>
              <w:rPr>
                <w:rFonts w:ascii="Times New Roman" w:hAnsi="Times New Roman" w:cs="Times New Roman"/>
              </w:rPr>
            </w:pPr>
            <w:r w:rsidRPr="004C3CB2">
              <w:rPr>
                <w:rFonts w:ascii="Times New Roman" w:hAnsi="Times New Roman" w:cs="Times New Roman"/>
              </w:rPr>
              <w:t>Zużycie wody i produkcja</w:t>
            </w:r>
            <w:r w:rsidR="005725A6" w:rsidRPr="004C3CB2">
              <w:rPr>
                <w:rFonts w:ascii="Times New Roman" w:hAnsi="Times New Roman" w:cs="Times New Roman"/>
              </w:rPr>
              <w:t xml:space="preserve"> ścieków przyjęto na potrzeby zatrudnionych osób</w:t>
            </w:r>
            <w:r w:rsidR="008633ED" w:rsidRPr="004C3CB2">
              <w:rPr>
                <w:rFonts w:ascii="Times New Roman" w:hAnsi="Times New Roman" w:cs="Times New Roman"/>
              </w:rPr>
              <w:t>,</w:t>
            </w:r>
            <w:r w:rsidR="005725A6" w:rsidRPr="004C3CB2">
              <w:rPr>
                <w:rFonts w:ascii="Times New Roman" w:hAnsi="Times New Roman" w:cs="Times New Roman"/>
              </w:rPr>
              <w:t xml:space="preserve"> do </w:t>
            </w:r>
            <w:r w:rsidR="00182DC6" w:rsidRPr="004C3CB2">
              <w:rPr>
                <w:rFonts w:ascii="Times New Roman" w:hAnsi="Times New Roman" w:cs="Times New Roman"/>
              </w:rPr>
              <w:t>10</w:t>
            </w:r>
            <w:r w:rsidR="005725A6" w:rsidRPr="004C3CB2">
              <w:rPr>
                <w:rFonts w:ascii="Times New Roman" w:hAnsi="Times New Roman" w:cs="Times New Roman"/>
              </w:rPr>
              <w:t xml:space="preserve"> pracowników. </w:t>
            </w:r>
          </w:p>
          <w:p w14:paraId="4D0CE195" w14:textId="0886305F" w:rsidR="00182DC6" w:rsidRPr="004C3CB2" w:rsidRDefault="00182DC6" w:rsidP="005725A6">
            <w:pPr>
              <w:pStyle w:val="Standard"/>
              <w:rPr>
                <w:rFonts w:ascii="Times New Roman" w:hAnsi="Times New Roman" w:cs="Times New Roman"/>
              </w:rPr>
            </w:pPr>
            <w:r w:rsidRPr="004C3CB2">
              <w:rPr>
                <w:rFonts w:ascii="Times New Roman" w:hAnsi="Times New Roman" w:cs="Times New Roman"/>
              </w:rPr>
              <w:t xml:space="preserve">Dla 10 pracowników – </w:t>
            </w:r>
            <w:r w:rsidR="00C02C37" w:rsidRPr="004C3CB2">
              <w:rPr>
                <w:rFonts w:ascii="Times New Roman" w:hAnsi="Times New Roman" w:cs="Times New Roman"/>
              </w:rPr>
              <w:t>54</w:t>
            </w:r>
            <w:r w:rsidRPr="004C3CB2">
              <w:rPr>
                <w:rFonts w:ascii="Times New Roman" w:hAnsi="Times New Roman" w:cs="Times New Roman"/>
              </w:rPr>
              <w:t xml:space="preserve"> m</w:t>
            </w:r>
            <w:r w:rsidRPr="004C3CB2">
              <w:rPr>
                <w:rFonts w:ascii="Times New Roman" w:hAnsi="Times New Roman" w:cs="Times New Roman"/>
                <w:vertAlign w:val="superscript"/>
              </w:rPr>
              <w:t>3</w:t>
            </w:r>
            <w:r w:rsidRPr="004C3CB2">
              <w:rPr>
                <w:rFonts w:ascii="Times New Roman" w:hAnsi="Times New Roman" w:cs="Times New Roman"/>
              </w:rPr>
              <w:t>/rok</w:t>
            </w:r>
            <w:r w:rsidR="00C02C37" w:rsidRPr="004C3CB2">
              <w:rPr>
                <w:rFonts w:ascii="Times New Roman" w:hAnsi="Times New Roman" w:cs="Times New Roman"/>
              </w:rPr>
              <w:t>.</w:t>
            </w:r>
          </w:p>
          <w:p w14:paraId="73F0243B" w14:textId="6B794BBA" w:rsidR="00C02C37" w:rsidRPr="004C3CB2" w:rsidRDefault="008633ED" w:rsidP="005725A6">
            <w:pPr>
              <w:pStyle w:val="Standard"/>
              <w:rPr>
                <w:rFonts w:ascii="Times New Roman" w:hAnsi="Times New Roman" w:cs="Times New Roman"/>
              </w:rPr>
            </w:pPr>
            <w:r w:rsidRPr="004C3CB2">
              <w:rPr>
                <w:rFonts w:ascii="Times New Roman" w:hAnsi="Times New Roman" w:cs="Times New Roman"/>
              </w:rPr>
              <w:t>Z</w:t>
            </w:r>
            <w:r w:rsidR="00C02C37" w:rsidRPr="004C3CB2">
              <w:rPr>
                <w:rFonts w:ascii="Times New Roman" w:hAnsi="Times New Roman" w:cs="Times New Roman"/>
              </w:rPr>
              <w:t>użycie wody do celów technologicznych przy kruszeniu kamieni i żwiru ok. 2000 m</w:t>
            </w:r>
            <w:r w:rsidR="00C02C37" w:rsidRPr="004C3CB2">
              <w:rPr>
                <w:rFonts w:ascii="Times New Roman" w:hAnsi="Times New Roman" w:cs="Times New Roman"/>
                <w:vertAlign w:val="superscript"/>
              </w:rPr>
              <w:t>3</w:t>
            </w:r>
            <w:r w:rsidR="00C02C37" w:rsidRPr="004C3CB2">
              <w:rPr>
                <w:rFonts w:ascii="Times New Roman" w:hAnsi="Times New Roman" w:cs="Times New Roman"/>
              </w:rPr>
              <w:t>/rok. Z procesów technologicznych nie będą powstawały odcieki czy ścieki. Woda będzie pozostawać na zraszanym materiale do czasu odparowania.</w:t>
            </w:r>
          </w:p>
          <w:p w14:paraId="4D2860D3" w14:textId="6A150D93" w:rsidR="005725A6" w:rsidRPr="004C3CB2" w:rsidRDefault="005725A6" w:rsidP="005725A6">
            <w:pPr>
              <w:pStyle w:val="Standard"/>
              <w:rPr>
                <w:rFonts w:ascii="Times New Roman" w:hAnsi="Times New Roman" w:cs="Times New Roman"/>
              </w:rPr>
            </w:pPr>
            <w:r w:rsidRPr="004C3CB2">
              <w:rPr>
                <w:rFonts w:ascii="Times New Roman" w:hAnsi="Times New Roman" w:cs="Times New Roman"/>
              </w:rPr>
              <w:t xml:space="preserve">Woda dowożona w pojemnikach, ścieki gromadzone w urządzeniach bezodpływowych np. typu </w:t>
            </w:r>
            <w:proofErr w:type="spellStart"/>
            <w:r w:rsidRPr="004C3CB2">
              <w:rPr>
                <w:rFonts w:ascii="Times New Roman" w:hAnsi="Times New Roman" w:cs="Times New Roman"/>
              </w:rPr>
              <w:t>toy-toy</w:t>
            </w:r>
            <w:proofErr w:type="spellEnd"/>
            <w:r w:rsidRPr="004C3CB2">
              <w:rPr>
                <w:rFonts w:ascii="Times New Roman" w:hAnsi="Times New Roman" w:cs="Times New Roman"/>
              </w:rPr>
              <w:t xml:space="preserve"> i przek</w:t>
            </w:r>
            <w:r w:rsidR="008633ED" w:rsidRPr="004C3CB2">
              <w:rPr>
                <w:rFonts w:ascii="Times New Roman" w:hAnsi="Times New Roman" w:cs="Times New Roman"/>
              </w:rPr>
              <w:t>azywane uprawnionemu odbiorcy</w:t>
            </w:r>
            <w:r w:rsidRPr="004C3CB2">
              <w:rPr>
                <w:rFonts w:ascii="Times New Roman" w:hAnsi="Times New Roman" w:cs="Times New Roman"/>
              </w:rPr>
              <w:t>.</w:t>
            </w:r>
          </w:p>
          <w:p w14:paraId="21175DBD" w14:textId="5CB579B7" w:rsidR="00E75752" w:rsidRPr="004C3CB2" w:rsidRDefault="00E75752" w:rsidP="005725A6">
            <w:pPr>
              <w:pStyle w:val="Standard"/>
              <w:rPr>
                <w:rFonts w:ascii="Times New Roman" w:hAnsi="Times New Roman" w:cs="Times New Roman"/>
              </w:rPr>
            </w:pPr>
          </w:p>
        </w:tc>
      </w:tr>
      <w:tr w:rsidR="004C3CB2" w:rsidRPr="004C3CB2" w14:paraId="26BBE41F" w14:textId="77777777" w:rsidTr="001D7056">
        <w:tc>
          <w:tcPr>
            <w:tcW w:w="2228" w:type="dxa"/>
            <w:shd w:val="clear" w:color="auto" w:fill="auto"/>
            <w:tcMar>
              <w:top w:w="0" w:type="dxa"/>
              <w:left w:w="108" w:type="dxa"/>
              <w:bottom w:w="0" w:type="dxa"/>
              <w:right w:w="108" w:type="dxa"/>
            </w:tcMar>
          </w:tcPr>
          <w:p w14:paraId="30C10227"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lastRenderedPageBreak/>
              <w:t>- powierzchnię ziemi, z uwzględnieniem ruchów masowych ziemi, i krajobraz</w:t>
            </w:r>
          </w:p>
        </w:tc>
        <w:tc>
          <w:tcPr>
            <w:tcW w:w="12379" w:type="dxa"/>
            <w:gridSpan w:val="3"/>
            <w:shd w:val="clear" w:color="auto" w:fill="auto"/>
            <w:tcMar>
              <w:top w:w="0" w:type="dxa"/>
              <w:left w:w="108" w:type="dxa"/>
              <w:bottom w:w="0" w:type="dxa"/>
              <w:right w:w="108" w:type="dxa"/>
            </w:tcMar>
          </w:tcPr>
          <w:p w14:paraId="777C5440"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Nie prognozuje się istotnych różnic w oddziaływaniu analizowanych wariantów.</w:t>
            </w:r>
          </w:p>
          <w:p w14:paraId="77B92364"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Inwestycja poza obszarami zagrożonymi ruchami masowymi ziemi.</w:t>
            </w:r>
          </w:p>
          <w:p w14:paraId="148FB52F" w14:textId="77777777" w:rsidR="00E75752" w:rsidRPr="004C3CB2" w:rsidRDefault="00E75752" w:rsidP="001D7056">
            <w:pPr>
              <w:pStyle w:val="Standard"/>
              <w:rPr>
                <w:rFonts w:ascii="Times New Roman" w:hAnsi="Times New Roman" w:cs="Times New Roman"/>
                <w:strike/>
              </w:rPr>
            </w:pPr>
            <w:r w:rsidRPr="004C3CB2">
              <w:rPr>
                <w:rFonts w:ascii="Times New Roman" w:hAnsi="Times New Roman" w:cs="Times New Roman"/>
              </w:rPr>
              <w:t xml:space="preserve">Przedsięwzięcie nie wpłynie na ograniczenie dotychczas istniejącego użytkowania pobliskich terenów. </w:t>
            </w:r>
          </w:p>
          <w:p w14:paraId="6826774E" w14:textId="6056D0DE"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xml:space="preserve">Inwestycja realizowana w </w:t>
            </w:r>
            <w:r w:rsidR="005725A6" w:rsidRPr="004C3CB2">
              <w:rPr>
                <w:rFonts w:ascii="Times New Roman" w:hAnsi="Times New Roman" w:cs="Times New Roman"/>
              </w:rPr>
              <w:t>formie wykopu nie będzie widoczna na powierzchni gruntu. Stosy gromadzonego</w:t>
            </w:r>
            <w:r w:rsidR="00EE4C1F" w:rsidRPr="004C3CB2">
              <w:rPr>
                <w:rFonts w:ascii="Times New Roman" w:hAnsi="Times New Roman" w:cs="Times New Roman"/>
              </w:rPr>
              <w:t xml:space="preserve"> nadkładu i urobków na granicy</w:t>
            </w:r>
            <w:r w:rsidR="005725A6" w:rsidRPr="004C3CB2">
              <w:rPr>
                <w:rFonts w:ascii="Times New Roman" w:hAnsi="Times New Roman" w:cs="Times New Roman"/>
              </w:rPr>
              <w:t xml:space="preserve"> nieruchomości nie będą przekraczać ponad otaczające przedsięwzięcie drzewostany.</w:t>
            </w:r>
          </w:p>
        </w:tc>
      </w:tr>
      <w:tr w:rsidR="004C3CB2" w:rsidRPr="004C3CB2" w14:paraId="3C17A139" w14:textId="77777777" w:rsidTr="001D7056">
        <w:tc>
          <w:tcPr>
            <w:tcW w:w="2228" w:type="dxa"/>
            <w:shd w:val="clear" w:color="auto" w:fill="auto"/>
            <w:tcMar>
              <w:top w:w="0" w:type="dxa"/>
              <w:left w:w="108" w:type="dxa"/>
              <w:bottom w:w="0" w:type="dxa"/>
              <w:right w:w="108" w:type="dxa"/>
            </w:tcMar>
          </w:tcPr>
          <w:p w14:paraId="112B4B9C"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dobra materialne</w:t>
            </w:r>
          </w:p>
        </w:tc>
        <w:tc>
          <w:tcPr>
            <w:tcW w:w="12379" w:type="dxa"/>
            <w:gridSpan w:val="3"/>
            <w:shd w:val="clear" w:color="auto" w:fill="auto"/>
            <w:tcMar>
              <w:top w:w="0" w:type="dxa"/>
              <w:left w:w="108" w:type="dxa"/>
              <w:bottom w:w="0" w:type="dxa"/>
              <w:right w:w="108" w:type="dxa"/>
            </w:tcMar>
          </w:tcPr>
          <w:p w14:paraId="45006B0D"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Bez wpływu na użytkowanie gruntów sąsiednich.</w:t>
            </w:r>
          </w:p>
        </w:tc>
      </w:tr>
      <w:tr w:rsidR="004C3CB2" w:rsidRPr="004C3CB2" w14:paraId="5CFD1635" w14:textId="77777777" w:rsidTr="001D7056">
        <w:tc>
          <w:tcPr>
            <w:tcW w:w="2228" w:type="dxa"/>
            <w:shd w:val="clear" w:color="auto" w:fill="auto"/>
            <w:tcMar>
              <w:top w:w="0" w:type="dxa"/>
              <w:left w:w="108" w:type="dxa"/>
              <w:bottom w:w="0" w:type="dxa"/>
              <w:right w:w="108" w:type="dxa"/>
            </w:tcMar>
          </w:tcPr>
          <w:p w14:paraId="7190D6D4"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xml:space="preserve">- zabytki i krajobraz kulturowy, objęte istniejącą dokumentacją, w szczególności rejestrem lub ewidencją zabytków  </w:t>
            </w:r>
          </w:p>
        </w:tc>
        <w:tc>
          <w:tcPr>
            <w:tcW w:w="12379" w:type="dxa"/>
            <w:gridSpan w:val="3"/>
            <w:shd w:val="clear" w:color="auto" w:fill="auto"/>
            <w:tcMar>
              <w:top w:w="0" w:type="dxa"/>
              <w:left w:w="108" w:type="dxa"/>
              <w:bottom w:w="0" w:type="dxa"/>
              <w:right w:w="108" w:type="dxa"/>
            </w:tcMar>
          </w:tcPr>
          <w:p w14:paraId="5C8E7C06" w14:textId="3615CA0A"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xml:space="preserve">W obszarze działki inwestycyjnej i w najbliższym sąsiedztwie nie występują obiekty historyczne, w tym wpisane do rejestru zabytków. </w:t>
            </w:r>
            <w:r w:rsidR="00C02C37" w:rsidRPr="004C3CB2">
              <w:rPr>
                <w:rFonts w:ascii="Times New Roman" w:hAnsi="Times New Roman"/>
              </w:rPr>
              <w:t xml:space="preserve">Najbliższe obiekty historyczne ok. 4,3 km na południe w miejscowości Kołaczkowo – pałac i zespół dworski, wpisany do rejestru zabytków </w:t>
            </w:r>
            <w:proofErr w:type="spellStart"/>
            <w:r w:rsidR="00C02C37" w:rsidRPr="004C3CB2">
              <w:rPr>
                <w:rFonts w:ascii="Times New Roman" w:hAnsi="Times New Roman"/>
              </w:rPr>
              <w:t>dwp</w:t>
            </w:r>
            <w:proofErr w:type="spellEnd"/>
            <w:r w:rsidR="00C02C37" w:rsidRPr="004C3CB2">
              <w:rPr>
                <w:rFonts w:ascii="Times New Roman" w:hAnsi="Times New Roman"/>
              </w:rPr>
              <w:t xml:space="preserve"> - decyzja o wpisie do rejestru nr 259/1 z 1984-02-15.</w:t>
            </w:r>
            <w:r w:rsidRPr="004C3CB2">
              <w:rPr>
                <w:rFonts w:ascii="Times New Roman" w:hAnsi="Times New Roman" w:cs="Times New Roman"/>
              </w:rPr>
              <w:t xml:space="preserve"> W przypadku natrafienia na ślady archeologiczne, zastaną powiadomiona odpowiednie służby w celu określenie dalszego postępowania.</w:t>
            </w:r>
          </w:p>
          <w:p w14:paraId="6138D981" w14:textId="0984AF4F"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xml:space="preserve">Teren przedsięwzięcia kulturowo i sąsiedzko związany z rolnictwem. </w:t>
            </w:r>
          </w:p>
        </w:tc>
      </w:tr>
      <w:tr w:rsidR="004C3CB2" w:rsidRPr="004C3CB2" w14:paraId="3249402E" w14:textId="77777777" w:rsidTr="001D7056">
        <w:tc>
          <w:tcPr>
            <w:tcW w:w="2228" w:type="dxa"/>
            <w:shd w:val="clear" w:color="auto" w:fill="auto"/>
            <w:tcMar>
              <w:top w:w="0" w:type="dxa"/>
              <w:left w:w="108" w:type="dxa"/>
              <w:bottom w:w="0" w:type="dxa"/>
              <w:right w:w="108" w:type="dxa"/>
            </w:tcMar>
          </w:tcPr>
          <w:p w14:paraId="7449E21E"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formy ochrony przyrody ujęte w ustawie o ochronie przyrody (w tym cele ochrony i integralność obszarów NATURA 2000) oraz korytarze ekologiczne</w:t>
            </w:r>
          </w:p>
        </w:tc>
        <w:tc>
          <w:tcPr>
            <w:tcW w:w="12379" w:type="dxa"/>
            <w:gridSpan w:val="3"/>
            <w:shd w:val="clear" w:color="auto" w:fill="auto"/>
            <w:tcMar>
              <w:top w:w="0" w:type="dxa"/>
              <w:left w:w="108" w:type="dxa"/>
              <w:bottom w:w="0" w:type="dxa"/>
              <w:right w:w="108" w:type="dxa"/>
            </w:tcMar>
          </w:tcPr>
          <w:p w14:paraId="51748432"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xml:space="preserve">Przedsięwzięcie realizowane w obszarach chronionych przyrodniczo: </w:t>
            </w:r>
            <w:r w:rsidRPr="004C3CB2">
              <w:t>Powidzko-</w:t>
            </w:r>
            <w:proofErr w:type="spellStart"/>
            <w:r w:rsidRPr="004C3CB2">
              <w:t>Bieniszewski</w:t>
            </w:r>
            <w:proofErr w:type="spellEnd"/>
            <w:r w:rsidRPr="004C3CB2">
              <w:t xml:space="preserve"> Obszaru Chronionego Krajobrazu</w:t>
            </w:r>
            <w:r w:rsidRPr="004C3CB2">
              <w:rPr>
                <w:rFonts w:ascii="Times New Roman" w:hAnsi="Times New Roman" w:cs="Times New Roman"/>
              </w:rPr>
              <w:t>.</w:t>
            </w:r>
          </w:p>
          <w:p w14:paraId="7E005032" w14:textId="3363DD67" w:rsidR="00E75752" w:rsidRPr="004C3CB2" w:rsidRDefault="00E75752" w:rsidP="001D7056">
            <w:pPr>
              <w:pStyle w:val="Standard"/>
              <w:rPr>
                <w:rFonts w:hint="eastAsia"/>
              </w:rPr>
            </w:pPr>
            <w:r w:rsidRPr="004C3CB2">
              <w:rPr>
                <w:rFonts w:ascii="Times New Roman" w:hAnsi="Times New Roman" w:cs="Times New Roman"/>
              </w:rPr>
              <w:t>W obszarze przedsięwzięcia nie stwierdzono występowania gatunków i siedlisk przyrodniczych będących przedmiotem ochrony. Nie przewiduje si</w:t>
            </w:r>
            <w:r w:rsidRPr="004C3CB2">
              <w:rPr>
                <w:rFonts w:ascii="Times New Roman" w:hAnsi="Times New Roman" w:cs="Times New Roman" w:hint="cs"/>
              </w:rPr>
              <w:t>ę</w:t>
            </w:r>
            <w:r w:rsidRPr="004C3CB2">
              <w:rPr>
                <w:rFonts w:ascii="Times New Roman" w:hAnsi="Times New Roman" w:cs="Times New Roman"/>
              </w:rPr>
              <w:t xml:space="preserve"> zwi</w:t>
            </w:r>
            <w:r w:rsidRPr="004C3CB2">
              <w:rPr>
                <w:rFonts w:ascii="Times New Roman" w:hAnsi="Times New Roman" w:cs="Times New Roman" w:hint="cs"/>
              </w:rPr>
              <w:t>ę</w:t>
            </w:r>
            <w:r w:rsidRPr="004C3CB2">
              <w:rPr>
                <w:rFonts w:ascii="Times New Roman" w:hAnsi="Times New Roman" w:cs="Times New Roman"/>
              </w:rPr>
              <w:t>kszonego oddzia</w:t>
            </w:r>
            <w:r w:rsidRPr="004C3CB2">
              <w:rPr>
                <w:rFonts w:ascii="Times New Roman" w:hAnsi="Times New Roman" w:cs="Times New Roman" w:hint="cs"/>
              </w:rPr>
              <w:t>ł</w:t>
            </w:r>
            <w:r w:rsidRPr="004C3CB2">
              <w:rPr>
                <w:rFonts w:ascii="Times New Roman" w:hAnsi="Times New Roman" w:cs="Times New Roman"/>
              </w:rPr>
              <w:t>ywania na te siedliska z planowanego przedsi</w:t>
            </w:r>
            <w:r w:rsidRPr="004C3CB2">
              <w:rPr>
                <w:rFonts w:ascii="Times New Roman" w:hAnsi="Times New Roman" w:cs="Times New Roman" w:hint="cs"/>
              </w:rPr>
              <w:t>ę</w:t>
            </w:r>
            <w:r w:rsidRPr="004C3CB2">
              <w:rPr>
                <w:rFonts w:ascii="Times New Roman" w:hAnsi="Times New Roman" w:cs="Times New Roman"/>
              </w:rPr>
              <w:t>wzi</w:t>
            </w:r>
            <w:r w:rsidRPr="004C3CB2">
              <w:rPr>
                <w:rFonts w:ascii="Times New Roman" w:hAnsi="Times New Roman" w:cs="Times New Roman" w:hint="cs"/>
              </w:rPr>
              <w:t>ę</w:t>
            </w:r>
            <w:r w:rsidRPr="004C3CB2">
              <w:rPr>
                <w:rFonts w:ascii="Times New Roman" w:hAnsi="Times New Roman" w:cs="Times New Roman"/>
              </w:rPr>
              <w:t>cia.</w:t>
            </w:r>
            <w:r w:rsidR="005725A6" w:rsidRPr="004C3CB2">
              <w:rPr>
                <w:rFonts w:ascii="Times New Roman" w:hAnsi="Times New Roman" w:cs="Times New Roman"/>
              </w:rPr>
              <w:t xml:space="preserve"> </w:t>
            </w:r>
            <w:r w:rsidR="00C02C37" w:rsidRPr="004C3CB2">
              <w:rPr>
                <w:rFonts w:ascii="Times New Roman" w:hAnsi="Times New Roman" w:cs="Times New Roman"/>
              </w:rPr>
              <w:t xml:space="preserve">Okoliczne tereny </w:t>
            </w:r>
            <w:r w:rsidR="0002560D" w:rsidRPr="004C3CB2">
              <w:rPr>
                <w:rFonts w:ascii="Times New Roman" w:hAnsi="Times New Roman" w:cs="Times New Roman"/>
              </w:rPr>
              <w:t>stanowią tereny rolnicze, zabudowy</w:t>
            </w:r>
            <w:r w:rsidR="00C02C37" w:rsidRPr="004C3CB2">
              <w:rPr>
                <w:rFonts w:ascii="Times New Roman" w:hAnsi="Times New Roman" w:cs="Times New Roman"/>
              </w:rPr>
              <w:t xml:space="preserve"> oraz lasy</w:t>
            </w:r>
            <w:r w:rsidRPr="004C3CB2">
              <w:rPr>
                <w:rFonts w:ascii="Times New Roman" w:hAnsi="Times New Roman" w:cs="Times New Roman"/>
              </w:rPr>
              <w:t xml:space="preserve">. </w:t>
            </w:r>
          </w:p>
          <w:p w14:paraId="6D118CCA" w14:textId="77777777" w:rsidR="00E75752" w:rsidRPr="004C3CB2" w:rsidRDefault="00E75752" w:rsidP="001D7056">
            <w:pPr>
              <w:pStyle w:val="Standard"/>
              <w:rPr>
                <w:rFonts w:ascii="Times New Roman" w:hAnsi="Times New Roman" w:cs="Times New Roman"/>
              </w:rPr>
            </w:pPr>
          </w:p>
          <w:p w14:paraId="555320AF"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Na terenie inwestycji nie stwierdzono występowania gatunków chronionych, obiektów podlegających ochronie konserwatorskiej i archeologicznej.</w:t>
            </w:r>
          </w:p>
          <w:p w14:paraId="7119CACA"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Tym samym przedsięwzięcie nie będzie miało wpływu na formy będące przedmiotem ochrony oraz integralność obszaru chronionych przyrodniczo.</w:t>
            </w:r>
          </w:p>
          <w:p w14:paraId="058592D5" w14:textId="77777777" w:rsidR="00E75752" w:rsidRPr="004C3CB2" w:rsidRDefault="00E75752" w:rsidP="001D7056">
            <w:pPr>
              <w:pStyle w:val="Standard"/>
              <w:rPr>
                <w:rFonts w:ascii="Times New Roman" w:hAnsi="Times New Roman" w:cs="Times New Roman"/>
              </w:rPr>
            </w:pPr>
          </w:p>
          <w:p w14:paraId="705EBB22" w14:textId="1FDB7E7C" w:rsidR="00E75752" w:rsidRPr="004C3CB2" w:rsidRDefault="00C02C37" w:rsidP="001D7056">
            <w:pPr>
              <w:pStyle w:val="Standard"/>
              <w:rPr>
                <w:rFonts w:ascii="Times New Roman" w:hAnsi="Times New Roman" w:cs="Times New Roman"/>
              </w:rPr>
            </w:pPr>
            <w:r w:rsidRPr="004C3CB2">
              <w:rPr>
                <w:rFonts w:ascii="Times New Roman" w:hAnsi="Times New Roman"/>
              </w:rPr>
              <w:t>Przedmiotowe przedsięwzięcie mieści w obrębie obszaru Korytarza Pojezierze Gnieźnieńskie KPnC-15B</w:t>
            </w:r>
            <w:r w:rsidR="00E75752" w:rsidRPr="004C3CB2">
              <w:rPr>
                <w:rFonts w:ascii="Times New Roman" w:hAnsi="Times New Roman" w:cs="Times New Roman"/>
              </w:rPr>
              <w:t xml:space="preserve">. </w:t>
            </w:r>
          </w:p>
          <w:p w14:paraId="5052BD4B" w14:textId="536641C2"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Z uwagi na względnie mały obszar przedsięwzięcia – punktowy, zlokalizowany na terenach rolnicz</w:t>
            </w:r>
            <w:r w:rsidR="00453F11" w:rsidRPr="004C3CB2">
              <w:rPr>
                <w:rFonts w:ascii="Times New Roman" w:hAnsi="Times New Roman" w:cs="Times New Roman"/>
              </w:rPr>
              <w:t>ych</w:t>
            </w:r>
            <w:r w:rsidRPr="004C3CB2">
              <w:rPr>
                <w:rFonts w:ascii="Times New Roman" w:hAnsi="Times New Roman" w:cs="Times New Roman"/>
              </w:rPr>
              <w:t>, prognozuje się, że przedsięwzięcie nie będzie miało wpływu na funkcjonalność i integralność korytarza.</w:t>
            </w:r>
          </w:p>
          <w:p w14:paraId="1134D12C" w14:textId="77777777" w:rsidR="00E75752" w:rsidRPr="004C3CB2" w:rsidRDefault="00E75752" w:rsidP="001D7056">
            <w:pPr>
              <w:pStyle w:val="Standard"/>
              <w:rPr>
                <w:rFonts w:ascii="Times New Roman" w:hAnsi="Times New Roman" w:cs="Times New Roman"/>
              </w:rPr>
            </w:pPr>
          </w:p>
        </w:tc>
      </w:tr>
      <w:tr w:rsidR="004C3CB2" w:rsidRPr="004C3CB2" w14:paraId="27F4CD9D" w14:textId="77777777" w:rsidTr="001D7056">
        <w:tc>
          <w:tcPr>
            <w:tcW w:w="2228" w:type="dxa"/>
            <w:shd w:val="clear" w:color="auto" w:fill="auto"/>
            <w:tcMar>
              <w:top w:w="0" w:type="dxa"/>
              <w:left w:w="108" w:type="dxa"/>
              <w:bottom w:w="0" w:type="dxa"/>
              <w:right w:w="108" w:type="dxa"/>
            </w:tcMar>
          </w:tcPr>
          <w:p w14:paraId="3F2FEB38"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prace rozbiórkowe</w:t>
            </w:r>
          </w:p>
          <w:p w14:paraId="2C5F9A43" w14:textId="77777777" w:rsidR="00E75752" w:rsidRPr="004C3CB2" w:rsidRDefault="00E75752" w:rsidP="001D7056">
            <w:pPr>
              <w:pStyle w:val="Standard"/>
              <w:rPr>
                <w:rFonts w:ascii="Times New Roman" w:hAnsi="Times New Roman" w:cs="Times New Roman"/>
              </w:rPr>
            </w:pPr>
          </w:p>
        </w:tc>
        <w:tc>
          <w:tcPr>
            <w:tcW w:w="12379" w:type="dxa"/>
            <w:gridSpan w:val="3"/>
            <w:shd w:val="clear" w:color="auto" w:fill="auto"/>
            <w:tcMar>
              <w:top w:w="0" w:type="dxa"/>
              <w:left w:w="108" w:type="dxa"/>
              <w:bottom w:w="0" w:type="dxa"/>
              <w:right w:w="108" w:type="dxa"/>
            </w:tcMar>
          </w:tcPr>
          <w:p w14:paraId="6AADCACA" w14:textId="5D0E819E"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Na etapie budowy nie będzie prowadzonych prac rozbiórko</w:t>
            </w:r>
            <w:r w:rsidR="0002560D" w:rsidRPr="004C3CB2">
              <w:rPr>
                <w:rFonts w:ascii="Times New Roman" w:hAnsi="Times New Roman" w:cs="Times New Roman"/>
              </w:rPr>
              <w:t>wych – niezabudowana.</w:t>
            </w:r>
          </w:p>
          <w:p w14:paraId="2849880B" w14:textId="77777777" w:rsidR="00E75752" w:rsidRPr="004C3CB2" w:rsidRDefault="00E75752" w:rsidP="001D7056">
            <w:pPr>
              <w:pStyle w:val="Standard"/>
              <w:rPr>
                <w:rFonts w:ascii="Times New Roman" w:hAnsi="Times New Roman" w:cs="Times New Roman"/>
              </w:rPr>
            </w:pPr>
          </w:p>
        </w:tc>
      </w:tr>
      <w:tr w:rsidR="004C3CB2" w:rsidRPr="004C3CB2" w14:paraId="2E691B22" w14:textId="77777777" w:rsidTr="001D7056">
        <w:tc>
          <w:tcPr>
            <w:tcW w:w="2228" w:type="dxa"/>
            <w:shd w:val="clear" w:color="auto" w:fill="auto"/>
            <w:tcMar>
              <w:top w:w="0" w:type="dxa"/>
              <w:left w:w="108" w:type="dxa"/>
              <w:bottom w:w="0" w:type="dxa"/>
              <w:right w:w="108" w:type="dxa"/>
            </w:tcMar>
          </w:tcPr>
          <w:p w14:paraId="7580BBAD" w14:textId="77777777" w:rsidR="00032780" w:rsidRPr="004C3CB2" w:rsidRDefault="00032780" w:rsidP="001D7056">
            <w:pPr>
              <w:pStyle w:val="Standard"/>
              <w:rPr>
                <w:rFonts w:ascii="Times New Roman" w:hAnsi="Times New Roman" w:cs="Times New Roman"/>
              </w:rPr>
            </w:pPr>
            <w:r w:rsidRPr="004C3CB2">
              <w:rPr>
                <w:rFonts w:ascii="Times New Roman" w:hAnsi="Times New Roman" w:cs="Times New Roman"/>
              </w:rPr>
              <w:t>-gospodarka odpadami</w:t>
            </w:r>
          </w:p>
          <w:p w14:paraId="66ACCC2A" w14:textId="77777777" w:rsidR="00032780" w:rsidRPr="004C3CB2" w:rsidRDefault="00032780" w:rsidP="001D7056">
            <w:pPr>
              <w:pStyle w:val="Standard"/>
              <w:spacing w:after="160"/>
              <w:rPr>
                <w:rFonts w:ascii="Times New Roman" w:hAnsi="Times New Roman" w:cs="Times New Roman"/>
              </w:rPr>
            </w:pPr>
          </w:p>
        </w:tc>
        <w:tc>
          <w:tcPr>
            <w:tcW w:w="12379" w:type="dxa"/>
            <w:gridSpan w:val="3"/>
            <w:shd w:val="clear" w:color="auto" w:fill="auto"/>
            <w:tcMar>
              <w:top w:w="0" w:type="dxa"/>
              <w:left w:w="108" w:type="dxa"/>
              <w:bottom w:w="0" w:type="dxa"/>
              <w:right w:w="108" w:type="dxa"/>
            </w:tcMar>
          </w:tcPr>
          <w:p w14:paraId="0E214BE4" w14:textId="77777777" w:rsidR="00032780" w:rsidRPr="004C3CB2" w:rsidRDefault="00032780" w:rsidP="001D7056">
            <w:pPr>
              <w:pStyle w:val="Standard"/>
              <w:rPr>
                <w:rFonts w:ascii="Times New Roman" w:eastAsia="Calibri" w:hAnsi="Times New Roman" w:cs="Times New Roman"/>
                <w:shd w:val="clear" w:color="auto" w:fill="FFFF00"/>
                <w:lang w:eastAsia="ar-SA"/>
              </w:rPr>
            </w:pPr>
            <w:r w:rsidRPr="004C3CB2">
              <w:rPr>
                <w:rFonts w:ascii="Times New Roman" w:hAnsi="Times New Roman" w:cs="Times New Roman"/>
              </w:rPr>
              <w:lastRenderedPageBreak/>
              <w:t>Nie prognozuje się istotnych różnic w oddziaływaniu analizowanych wariantów</w:t>
            </w:r>
          </w:p>
        </w:tc>
      </w:tr>
      <w:tr w:rsidR="004C3CB2" w:rsidRPr="004C3CB2" w14:paraId="0C128063" w14:textId="77777777" w:rsidTr="001D7056">
        <w:tc>
          <w:tcPr>
            <w:tcW w:w="2228" w:type="dxa"/>
            <w:shd w:val="clear" w:color="auto" w:fill="auto"/>
            <w:tcMar>
              <w:top w:w="0" w:type="dxa"/>
              <w:left w:w="108" w:type="dxa"/>
              <w:bottom w:w="0" w:type="dxa"/>
              <w:right w:w="108" w:type="dxa"/>
            </w:tcMar>
          </w:tcPr>
          <w:p w14:paraId="1142AEC3"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wzajemne oddziaływanie między elementami ww.</w:t>
            </w:r>
          </w:p>
          <w:p w14:paraId="46372649" w14:textId="77777777" w:rsidR="00E75752" w:rsidRPr="004C3CB2" w:rsidRDefault="00E75752" w:rsidP="001D7056">
            <w:pPr>
              <w:pStyle w:val="Standard"/>
              <w:rPr>
                <w:rFonts w:ascii="Times New Roman" w:hAnsi="Times New Roman" w:cs="Times New Roman"/>
              </w:rPr>
            </w:pPr>
          </w:p>
        </w:tc>
        <w:tc>
          <w:tcPr>
            <w:tcW w:w="12379" w:type="dxa"/>
            <w:gridSpan w:val="3"/>
            <w:shd w:val="clear" w:color="auto" w:fill="auto"/>
            <w:tcMar>
              <w:top w:w="0" w:type="dxa"/>
              <w:left w:w="108" w:type="dxa"/>
              <w:bottom w:w="0" w:type="dxa"/>
              <w:right w:w="108" w:type="dxa"/>
            </w:tcMar>
          </w:tcPr>
          <w:p w14:paraId="4CC4A83E" w14:textId="6827C84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xml:space="preserve">Ze względu na rodzaj przedsięwzięcia, jego skalę, typ, </w:t>
            </w:r>
            <w:r w:rsidR="00032780" w:rsidRPr="004C3CB2">
              <w:rPr>
                <w:rFonts w:ascii="Times New Roman" w:hAnsi="Times New Roman" w:cs="Times New Roman"/>
              </w:rPr>
              <w:t xml:space="preserve">odgrodzenie zwartymi kompleksami </w:t>
            </w:r>
            <w:proofErr w:type="spellStart"/>
            <w:r w:rsidR="0002560D" w:rsidRPr="004C3CB2">
              <w:rPr>
                <w:rFonts w:ascii="Times New Roman" w:hAnsi="Times New Roman" w:cs="Times New Roman"/>
              </w:rPr>
              <w:t>zadrzewień</w:t>
            </w:r>
            <w:proofErr w:type="spellEnd"/>
            <w:r w:rsidR="00032780" w:rsidRPr="004C3CB2">
              <w:rPr>
                <w:rFonts w:ascii="Times New Roman" w:hAnsi="Times New Roman" w:cs="Times New Roman"/>
              </w:rPr>
              <w:t xml:space="preserve"> i leśnymi od podobnych</w:t>
            </w:r>
            <w:r w:rsidRPr="004C3CB2">
              <w:rPr>
                <w:rFonts w:ascii="Times New Roman" w:hAnsi="Times New Roman" w:cs="Times New Roman"/>
              </w:rPr>
              <w:t>.</w:t>
            </w:r>
          </w:p>
          <w:p w14:paraId="2F7737AE" w14:textId="138B2D29"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xml:space="preserve">Nie przewiduje się istotnego współoddziaływania pomiędzy </w:t>
            </w:r>
            <w:r w:rsidR="00032780" w:rsidRPr="004C3CB2">
              <w:rPr>
                <w:rFonts w:ascii="Times New Roman" w:hAnsi="Times New Roman" w:cs="Times New Roman"/>
              </w:rPr>
              <w:t>podobnego typu przedsięwzięciami, z których najbliższe zlokalizowane jest ok. 500m na wschód</w:t>
            </w:r>
            <w:r w:rsidR="00BC4EE5" w:rsidRPr="004C3CB2">
              <w:rPr>
                <w:rFonts w:ascii="Times New Roman" w:hAnsi="Times New Roman" w:cs="Times New Roman"/>
              </w:rPr>
              <w:t>. Planowane na działce sąsiedniej najbliżej ok. 24m południe (na dzień opracowania brak śladów działalności). Ze względu na pasy ochronne przy granicach działek</w:t>
            </w:r>
            <w:r w:rsidR="006D3839" w:rsidRPr="004C3CB2">
              <w:rPr>
                <w:rFonts w:ascii="Times New Roman" w:hAnsi="Times New Roman" w:cs="Times New Roman"/>
              </w:rPr>
              <w:t xml:space="preserve">, </w:t>
            </w:r>
            <w:r w:rsidR="00BC4EE5" w:rsidRPr="004C3CB2">
              <w:rPr>
                <w:rFonts w:ascii="Times New Roman" w:hAnsi="Times New Roman" w:cs="Times New Roman"/>
              </w:rPr>
              <w:t>oddalenie ustawienia maszyn od granic działek i różne drogi dojazdowe</w:t>
            </w:r>
            <w:r w:rsidR="006D3839" w:rsidRPr="004C3CB2">
              <w:rPr>
                <w:rFonts w:ascii="Times New Roman" w:hAnsi="Times New Roman" w:cs="Times New Roman"/>
              </w:rPr>
              <w:t xml:space="preserve"> oraz </w:t>
            </w:r>
            <w:r w:rsidR="00BC4EE5" w:rsidRPr="004C3CB2">
              <w:rPr>
                <w:rFonts w:ascii="Times New Roman" w:hAnsi="Times New Roman" w:cs="Times New Roman"/>
              </w:rPr>
              <w:t>brak odwadniania odkrywek przedsięwzięcia nie będą na siebie współoddziaływać.</w:t>
            </w:r>
          </w:p>
          <w:p w14:paraId="0B9FC9EF" w14:textId="77777777" w:rsidR="00E75752" w:rsidRPr="004C3CB2" w:rsidRDefault="00E75752" w:rsidP="001D7056">
            <w:pPr>
              <w:pStyle w:val="Standard"/>
              <w:rPr>
                <w:rFonts w:ascii="Times New Roman" w:hAnsi="Times New Roman" w:cs="Times New Roman"/>
              </w:rPr>
            </w:pPr>
          </w:p>
        </w:tc>
      </w:tr>
      <w:tr w:rsidR="004C3CB2" w:rsidRPr="004C3CB2" w14:paraId="2E77FA58" w14:textId="77777777" w:rsidTr="001D7056">
        <w:tc>
          <w:tcPr>
            <w:tcW w:w="14607" w:type="dxa"/>
            <w:gridSpan w:val="4"/>
            <w:shd w:val="clear" w:color="auto" w:fill="auto"/>
            <w:tcMar>
              <w:top w:w="0" w:type="dxa"/>
              <w:left w:w="108" w:type="dxa"/>
              <w:bottom w:w="0" w:type="dxa"/>
              <w:right w:w="108" w:type="dxa"/>
            </w:tcMar>
          </w:tcPr>
          <w:p w14:paraId="3CD41009" w14:textId="77777777" w:rsidR="00E75752" w:rsidRPr="004C3CB2" w:rsidRDefault="00E75752" w:rsidP="001D7056">
            <w:pPr>
              <w:pStyle w:val="Standard"/>
              <w:jc w:val="center"/>
              <w:rPr>
                <w:rFonts w:ascii="Times New Roman" w:hAnsi="Times New Roman" w:cs="Times New Roman"/>
                <w:b/>
              </w:rPr>
            </w:pPr>
            <w:r w:rsidRPr="004C3CB2">
              <w:rPr>
                <w:rFonts w:ascii="Times New Roman" w:hAnsi="Times New Roman" w:cs="Times New Roman"/>
                <w:b/>
              </w:rPr>
              <w:t>Uzasadnienie proponowanego przez wnioskodawcę wariantu</w:t>
            </w:r>
          </w:p>
        </w:tc>
      </w:tr>
      <w:tr w:rsidR="004C3CB2" w:rsidRPr="004C3CB2" w14:paraId="3B3AC5CE" w14:textId="77777777" w:rsidTr="001D7056">
        <w:tc>
          <w:tcPr>
            <w:tcW w:w="2228" w:type="dxa"/>
            <w:shd w:val="clear" w:color="auto" w:fill="auto"/>
            <w:tcMar>
              <w:top w:w="0" w:type="dxa"/>
              <w:left w:w="108" w:type="dxa"/>
              <w:bottom w:w="0" w:type="dxa"/>
              <w:right w:w="108" w:type="dxa"/>
            </w:tcMar>
          </w:tcPr>
          <w:p w14:paraId="4BCBC9F9"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Uzasadnienie</w:t>
            </w:r>
          </w:p>
        </w:tc>
        <w:tc>
          <w:tcPr>
            <w:tcW w:w="5975" w:type="dxa"/>
            <w:shd w:val="clear" w:color="auto" w:fill="auto"/>
            <w:tcMar>
              <w:top w:w="0" w:type="dxa"/>
              <w:left w:w="108" w:type="dxa"/>
              <w:bottom w:w="0" w:type="dxa"/>
              <w:right w:w="108" w:type="dxa"/>
            </w:tcMar>
          </w:tcPr>
          <w:p w14:paraId="641044A6" w14:textId="7D9A7D7E"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Wariant proponowany prze</w:t>
            </w:r>
            <w:r w:rsidR="0002560D" w:rsidRPr="004C3CB2">
              <w:rPr>
                <w:rFonts w:ascii="Times New Roman" w:hAnsi="Times New Roman" w:cs="Times New Roman"/>
              </w:rPr>
              <w:t>z Wnioskodawcę</w:t>
            </w:r>
            <w:r w:rsidRPr="004C3CB2">
              <w:rPr>
                <w:rFonts w:ascii="Times New Roman" w:hAnsi="Times New Roman" w:cs="Times New Roman"/>
              </w:rPr>
              <w:t xml:space="preserve"> przyjęto jako najbardziej racjonalny ekonomicznie i najkorzystniejszy środowiskowo:</w:t>
            </w:r>
          </w:p>
          <w:p w14:paraId="5F26836C" w14:textId="77777777" w:rsidR="00E75752" w:rsidRPr="004C3CB2" w:rsidRDefault="00E75752" w:rsidP="001D7056">
            <w:pPr>
              <w:pStyle w:val="Standard"/>
              <w:rPr>
                <w:rFonts w:ascii="Times New Roman" w:hAnsi="Times New Roman" w:cs="Times New Roman"/>
              </w:rPr>
            </w:pPr>
          </w:p>
          <w:p w14:paraId="638CAE62"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Korzystne:</w:t>
            </w:r>
          </w:p>
          <w:p w14:paraId="270AD1E0"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na etapie budowy dla całości inwestycji łącznie mniejsze wykorzystanie energii i materiałów,</w:t>
            </w:r>
          </w:p>
          <w:p w14:paraId="652243E8" w14:textId="5AB15D0C"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xml:space="preserve">- na etapie eksploatacji mniejsze zużycie energii, paliw, wody, mniejsza produkcja ścieków, </w:t>
            </w:r>
          </w:p>
          <w:p w14:paraId="6E940AB2"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mniejsza emisja gazów i pyłów, hałasu</w:t>
            </w:r>
          </w:p>
          <w:p w14:paraId="406B52B0" w14:textId="642E59A3"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xml:space="preserve">- mniejsza emisja z ruchu pojazdów i </w:t>
            </w:r>
            <w:r w:rsidR="0076618B" w:rsidRPr="004C3CB2">
              <w:rPr>
                <w:rFonts w:ascii="Times New Roman" w:hAnsi="Times New Roman" w:cs="Times New Roman"/>
              </w:rPr>
              <w:t>pracy maszyn</w:t>
            </w:r>
          </w:p>
          <w:p w14:paraId="454A8B74" w14:textId="77777777" w:rsidR="0076618B" w:rsidRPr="004C3CB2" w:rsidRDefault="00E75752" w:rsidP="001D7056">
            <w:pPr>
              <w:pStyle w:val="Standard"/>
              <w:rPr>
                <w:rFonts w:ascii="Times New Roman" w:hAnsi="Times New Roman" w:cs="Times New Roman"/>
              </w:rPr>
            </w:pPr>
            <w:r w:rsidRPr="004C3CB2">
              <w:rPr>
                <w:rFonts w:ascii="Times New Roman" w:hAnsi="Times New Roman" w:cs="Times New Roman"/>
              </w:rPr>
              <w:t>- mniejszy ruch ludności</w:t>
            </w:r>
            <w:r w:rsidR="0076618B" w:rsidRPr="004C3CB2">
              <w:rPr>
                <w:rFonts w:ascii="Times New Roman" w:hAnsi="Times New Roman" w:cs="Times New Roman"/>
              </w:rPr>
              <w:t>,</w:t>
            </w:r>
          </w:p>
          <w:p w14:paraId="48FE3758" w14:textId="7E08FCA0" w:rsidR="00E75752" w:rsidRPr="004C3CB2" w:rsidRDefault="0076618B" w:rsidP="001D7056">
            <w:pPr>
              <w:pStyle w:val="Standard"/>
              <w:rPr>
                <w:rFonts w:ascii="Times New Roman" w:hAnsi="Times New Roman" w:cs="Times New Roman"/>
              </w:rPr>
            </w:pPr>
            <w:r w:rsidRPr="004C3CB2">
              <w:rPr>
                <w:rFonts w:ascii="Times New Roman" w:hAnsi="Times New Roman" w:cs="Times New Roman"/>
              </w:rPr>
              <w:t>- mniejsze zużycie energii i mat</w:t>
            </w:r>
            <w:r w:rsidR="007F44B2" w:rsidRPr="004C3CB2">
              <w:rPr>
                <w:rFonts w:ascii="Times New Roman" w:hAnsi="Times New Roman" w:cs="Times New Roman"/>
              </w:rPr>
              <w:t>eriałów w przeliczeniu na</w:t>
            </w:r>
            <w:r w:rsidRPr="004C3CB2">
              <w:rPr>
                <w:rFonts w:ascii="Times New Roman" w:hAnsi="Times New Roman" w:cs="Times New Roman"/>
              </w:rPr>
              <w:t xml:space="preserve"> m</w:t>
            </w:r>
            <w:r w:rsidRPr="004C3CB2">
              <w:rPr>
                <w:rFonts w:ascii="Times New Roman" w:hAnsi="Times New Roman" w:cs="Times New Roman"/>
                <w:vertAlign w:val="superscript"/>
              </w:rPr>
              <w:t>3</w:t>
            </w:r>
            <w:r w:rsidRPr="004C3CB2">
              <w:rPr>
                <w:rFonts w:ascii="Times New Roman" w:hAnsi="Times New Roman" w:cs="Times New Roman"/>
              </w:rPr>
              <w:t xml:space="preserve"> urobku,</w:t>
            </w:r>
          </w:p>
          <w:p w14:paraId="2FFC0178" w14:textId="77AA775C" w:rsidR="0076618B" w:rsidRPr="004C3CB2" w:rsidRDefault="0076618B" w:rsidP="001D7056">
            <w:pPr>
              <w:pStyle w:val="Standard"/>
              <w:rPr>
                <w:rFonts w:ascii="Times New Roman" w:hAnsi="Times New Roman" w:cs="Times New Roman"/>
              </w:rPr>
            </w:pPr>
            <w:r w:rsidRPr="004C3CB2">
              <w:rPr>
                <w:rFonts w:ascii="Times New Roman" w:hAnsi="Times New Roman" w:cs="Times New Roman"/>
              </w:rPr>
              <w:t>- przedsięwzięcie mniej pracochłonne i mni</w:t>
            </w:r>
            <w:r w:rsidR="0002560D" w:rsidRPr="004C3CB2">
              <w:rPr>
                <w:rFonts w:ascii="Times New Roman" w:hAnsi="Times New Roman" w:cs="Times New Roman"/>
              </w:rPr>
              <w:t>e</w:t>
            </w:r>
            <w:r w:rsidRPr="004C3CB2">
              <w:rPr>
                <w:rFonts w:ascii="Times New Roman" w:hAnsi="Times New Roman" w:cs="Times New Roman"/>
              </w:rPr>
              <w:t>j kapitałochłonne.</w:t>
            </w:r>
          </w:p>
          <w:p w14:paraId="5B9E0435" w14:textId="77777777" w:rsidR="00E75752" w:rsidRPr="004C3CB2" w:rsidRDefault="00E75752" w:rsidP="001D7056">
            <w:pPr>
              <w:pStyle w:val="Standard"/>
              <w:rPr>
                <w:rFonts w:ascii="Times New Roman" w:hAnsi="Times New Roman" w:cs="Times New Roman"/>
              </w:rPr>
            </w:pPr>
          </w:p>
          <w:p w14:paraId="58144BE8"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Niekorzystne:</w:t>
            </w:r>
          </w:p>
          <w:p w14:paraId="1DB0D747" w14:textId="6C71EA9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 xml:space="preserve">- </w:t>
            </w:r>
            <w:r w:rsidR="00F40723" w:rsidRPr="004C3CB2">
              <w:rPr>
                <w:rFonts w:ascii="Times New Roman" w:hAnsi="Times New Roman" w:cs="Times New Roman"/>
              </w:rPr>
              <w:t>mniejsze potencjalne wykorzystanie urobku do przekazania użytkownikowi końcowemu, możliwy mniejszy dochód jednostkowy z wydobycia</w:t>
            </w:r>
            <w:r w:rsidRPr="004C3CB2">
              <w:rPr>
                <w:rFonts w:ascii="Times New Roman" w:hAnsi="Times New Roman" w:cs="Times New Roman"/>
              </w:rPr>
              <w:t>,</w:t>
            </w:r>
          </w:p>
          <w:p w14:paraId="349EC9BE" w14:textId="40253B1E" w:rsidR="00E75752" w:rsidRPr="004C3CB2" w:rsidRDefault="00E75752" w:rsidP="006E58D4">
            <w:pPr>
              <w:pStyle w:val="Standard"/>
              <w:rPr>
                <w:rFonts w:ascii="Times New Roman" w:hAnsi="Times New Roman" w:cs="Times New Roman"/>
              </w:rPr>
            </w:pPr>
            <w:r w:rsidRPr="004C3CB2">
              <w:rPr>
                <w:rFonts w:ascii="Times New Roman" w:hAnsi="Times New Roman" w:cs="Times New Roman"/>
              </w:rPr>
              <w:t xml:space="preserve">- </w:t>
            </w:r>
            <w:r w:rsidR="0076618B" w:rsidRPr="004C3CB2">
              <w:rPr>
                <w:rFonts w:ascii="Times New Roman" w:hAnsi="Times New Roman" w:cs="Times New Roman"/>
              </w:rPr>
              <w:t>konieczność transportowania części urobku (kamienie, żwir) do podmiotów zewnętrznych w celu pokruszenia.</w:t>
            </w:r>
          </w:p>
        </w:tc>
        <w:tc>
          <w:tcPr>
            <w:tcW w:w="6404" w:type="dxa"/>
            <w:gridSpan w:val="2"/>
            <w:shd w:val="clear" w:color="auto" w:fill="auto"/>
            <w:tcMar>
              <w:top w:w="0" w:type="dxa"/>
              <w:left w:w="108" w:type="dxa"/>
              <w:bottom w:w="0" w:type="dxa"/>
              <w:right w:w="108" w:type="dxa"/>
            </w:tcMar>
          </w:tcPr>
          <w:p w14:paraId="4AAE5564"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Wariant proponowany jako racjonalny wariant alternatywny.</w:t>
            </w:r>
          </w:p>
          <w:p w14:paraId="1D0EAF3A" w14:textId="77777777" w:rsidR="00E75752" w:rsidRPr="004C3CB2" w:rsidRDefault="00E75752" w:rsidP="001D7056">
            <w:pPr>
              <w:pStyle w:val="Standard"/>
              <w:rPr>
                <w:rFonts w:ascii="Times New Roman" w:hAnsi="Times New Roman" w:cs="Times New Roman"/>
              </w:rPr>
            </w:pPr>
          </w:p>
          <w:p w14:paraId="57650C00"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Korzystne:</w:t>
            </w:r>
          </w:p>
          <w:p w14:paraId="00DAA748" w14:textId="75B65EBD" w:rsidR="0076618B" w:rsidRPr="004C3CB2" w:rsidRDefault="0076618B" w:rsidP="0076618B">
            <w:pPr>
              <w:pStyle w:val="Standard"/>
              <w:rPr>
                <w:rFonts w:ascii="Times New Roman" w:hAnsi="Times New Roman" w:cs="Times New Roman"/>
              </w:rPr>
            </w:pPr>
            <w:r w:rsidRPr="004C3CB2">
              <w:rPr>
                <w:rFonts w:ascii="Times New Roman" w:hAnsi="Times New Roman" w:cs="Times New Roman"/>
              </w:rPr>
              <w:t>- większy zysk z m</w:t>
            </w:r>
            <w:r w:rsidRPr="004C3CB2">
              <w:rPr>
                <w:rFonts w:ascii="Times New Roman" w:hAnsi="Times New Roman" w:cs="Times New Roman"/>
                <w:vertAlign w:val="superscript"/>
              </w:rPr>
              <w:t>3</w:t>
            </w:r>
            <w:r w:rsidRPr="004C3CB2">
              <w:rPr>
                <w:rFonts w:ascii="Times New Roman" w:hAnsi="Times New Roman" w:cs="Times New Roman"/>
              </w:rPr>
              <w:t xml:space="preserve"> urobku,</w:t>
            </w:r>
          </w:p>
          <w:p w14:paraId="026167BC" w14:textId="4296A097" w:rsidR="00E75752" w:rsidRPr="004C3CB2" w:rsidRDefault="0076618B" w:rsidP="001D7056">
            <w:pPr>
              <w:pStyle w:val="Standard"/>
              <w:rPr>
                <w:rFonts w:ascii="Times New Roman" w:hAnsi="Times New Roman" w:cs="Times New Roman"/>
              </w:rPr>
            </w:pPr>
            <w:r w:rsidRPr="004C3CB2">
              <w:rPr>
                <w:rFonts w:ascii="Times New Roman" w:hAnsi="Times New Roman" w:cs="Times New Roman"/>
              </w:rPr>
              <w:t>- możliwość pokruszenia na miejscu, na życzenie klienta, części urobku (kamienie, żwir)</w:t>
            </w:r>
            <w:r w:rsidR="00E75752" w:rsidRPr="004C3CB2">
              <w:rPr>
                <w:rFonts w:ascii="Times New Roman" w:hAnsi="Times New Roman" w:cs="Times New Roman"/>
              </w:rPr>
              <w:t>.</w:t>
            </w:r>
          </w:p>
          <w:p w14:paraId="6DD54B12" w14:textId="1D01EB4C" w:rsidR="00E75752" w:rsidRPr="004C3CB2" w:rsidRDefault="0002560D" w:rsidP="001D7056">
            <w:pPr>
              <w:pStyle w:val="Standard"/>
              <w:rPr>
                <w:rFonts w:ascii="Times New Roman" w:hAnsi="Times New Roman" w:cs="Times New Roman"/>
              </w:rPr>
            </w:pPr>
            <w:r w:rsidRPr="004C3CB2">
              <w:rPr>
                <w:rFonts w:ascii="Times New Roman" w:hAnsi="Times New Roman" w:cs="Times New Roman"/>
              </w:rPr>
              <w:t>- kompleksowe przygotowanie urobku do wykorzystania</w:t>
            </w:r>
            <w:r w:rsidR="00A745E2" w:rsidRPr="004C3CB2">
              <w:rPr>
                <w:rFonts w:ascii="Times New Roman" w:hAnsi="Times New Roman" w:cs="Times New Roman"/>
              </w:rPr>
              <w:t xml:space="preserve"> budowlanego</w:t>
            </w:r>
            <w:r w:rsidRPr="004C3CB2">
              <w:rPr>
                <w:rFonts w:ascii="Times New Roman" w:hAnsi="Times New Roman" w:cs="Times New Roman"/>
              </w:rPr>
              <w:t>,</w:t>
            </w:r>
          </w:p>
          <w:p w14:paraId="19A6CAC2" w14:textId="6F21CF59" w:rsidR="0002560D" w:rsidRPr="004C3CB2" w:rsidRDefault="0002560D" w:rsidP="001D7056">
            <w:pPr>
              <w:pStyle w:val="Standard"/>
              <w:rPr>
                <w:rFonts w:ascii="Times New Roman" w:hAnsi="Times New Roman" w:cs="Times New Roman"/>
              </w:rPr>
            </w:pPr>
            <w:r w:rsidRPr="004C3CB2">
              <w:rPr>
                <w:rFonts w:ascii="Times New Roman" w:hAnsi="Times New Roman" w:cs="Times New Roman"/>
              </w:rPr>
              <w:t xml:space="preserve">- </w:t>
            </w:r>
            <w:r w:rsidR="00A745E2" w:rsidRPr="004C3CB2">
              <w:rPr>
                <w:rFonts w:ascii="Times New Roman" w:hAnsi="Times New Roman" w:cs="Times New Roman"/>
              </w:rPr>
              <w:t xml:space="preserve">z racji wytworzenia wyrobu gotowego </w:t>
            </w:r>
            <w:r w:rsidR="007F44B2" w:rsidRPr="004C3CB2">
              <w:rPr>
                <w:rFonts w:ascii="Times New Roman" w:hAnsi="Times New Roman" w:cs="Times New Roman"/>
              </w:rPr>
              <w:t>nie będzie zachodził</w:t>
            </w:r>
            <w:r w:rsidR="00F40723" w:rsidRPr="004C3CB2">
              <w:rPr>
                <w:rFonts w:ascii="Times New Roman" w:hAnsi="Times New Roman" w:cs="Times New Roman"/>
              </w:rPr>
              <w:t xml:space="preserve"> </w:t>
            </w:r>
            <w:r w:rsidR="007F44B2" w:rsidRPr="004C3CB2">
              <w:rPr>
                <w:rFonts w:ascii="Times New Roman" w:hAnsi="Times New Roman" w:cs="Times New Roman"/>
              </w:rPr>
              <w:t>transport do zakładów przetwórczych.</w:t>
            </w:r>
          </w:p>
          <w:p w14:paraId="1F350ACF" w14:textId="77777777" w:rsidR="0002560D" w:rsidRPr="004C3CB2" w:rsidRDefault="0002560D" w:rsidP="001D7056">
            <w:pPr>
              <w:pStyle w:val="Standard"/>
              <w:rPr>
                <w:rFonts w:ascii="Times New Roman" w:hAnsi="Times New Roman" w:cs="Times New Roman"/>
              </w:rPr>
            </w:pPr>
          </w:p>
          <w:p w14:paraId="2AADDF17" w14:textId="77777777" w:rsidR="00E75752" w:rsidRPr="004C3CB2" w:rsidRDefault="00E75752" w:rsidP="001D7056">
            <w:pPr>
              <w:pStyle w:val="Standard"/>
              <w:rPr>
                <w:rFonts w:ascii="Times New Roman" w:hAnsi="Times New Roman" w:cs="Times New Roman"/>
              </w:rPr>
            </w:pPr>
            <w:r w:rsidRPr="004C3CB2">
              <w:rPr>
                <w:rFonts w:ascii="Times New Roman" w:hAnsi="Times New Roman" w:cs="Times New Roman"/>
              </w:rPr>
              <w:t>Niekorzystne:</w:t>
            </w:r>
          </w:p>
          <w:p w14:paraId="186AA640" w14:textId="490A9FD8" w:rsidR="004B6B61" w:rsidRPr="004C3CB2" w:rsidRDefault="004B6B61" w:rsidP="004B6B61">
            <w:pPr>
              <w:pStyle w:val="Standard"/>
              <w:rPr>
                <w:rFonts w:ascii="Times New Roman" w:hAnsi="Times New Roman" w:cs="Times New Roman"/>
              </w:rPr>
            </w:pPr>
            <w:r w:rsidRPr="004C3CB2">
              <w:rPr>
                <w:rFonts w:ascii="Times New Roman" w:hAnsi="Times New Roman" w:cs="Times New Roman"/>
              </w:rPr>
              <w:t>- na etapie budowy dla całości inwestycji łącznie większe wykorzystanie energii i materiałów,</w:t>
            </w:r>
          </w:p>
          <w:p w14:paraId="4E78B01A" w14:textId="3573756B" w:rsidR="004B6B61" w:rsidRPr="004C3CB2" w:rsidRDefault="004B6B61" w:rsidP="004B6B61">
            <w:pPr>
              <w:pStyle w:val="Standard"/>
              <w:rPr>
                <w:rFonts w:ascii="Times New Roman" w:hAnsi="Times New Roman" w:cs="Times New Roman"/>
              </w:rPr>
            </w:pPr>
            <w:r w:rsidRPr="004C3CB2">
              <w:rPr>
                <w:rFonts w:ascii="Times New Roman" w:hAnsi="Times New Roman" w:cs="Times New Roman"/>
              </w:rPr>
              <w:t xml:space="preserve">- na etapie eksploatacji większe zużycie energii, paliw, wody, większa produkcja ścieków, </w:t>
            </w:r>
          </w:p>
          <w:p w14:paraId="0708C0E5" w14:textId="6494541A" w:rsidR="004B6B61" w:rsidRPr="004C3CB2" w:rsidRDefault="004B6B61" w:rsidP="004B6B61">
            <w:pPr>
              <w:pStyle w:val="Standard"/>
              <w:rPr>
                <w:rFonts w:ascii="Times New Roman" w:hAnsi="Times New Roman" w:cs="Times New Roman"/>
              </w:rPr>
            </w:pPr>
            <w:r w:rsidRPr="004C3CB2">
              <w:rPr>
                <w:rFonts w:ascii="Times New Roman" w:hAnsi="Times New Roman" w:cs="Times New Roman"/>
              </w:rPr>
              <w:t>- większa emisja gazów i pyłów, hałasu</w:t>
            </w:r>
          </w:p>
          <w:p w14:paraId="75DCD6CC" w14:textId="13E70D1A" w:rsidR="004B6B61" w:rsidRPr="004C3CB2" w:rsidRDefault="004B6B61" w:rsidP="004B6B61">
            <w:pPr>
              <w:pStyle w:val="Standard"/>
              <w:rPr>
                <w:rFonts w:ascii="Times New Roman" w:hAnsi="Times New Roman" w:cs="Times New Roman"/>
              </w:rPr>
            </w:pPr>
            <w:r w:rsidRPr="004C3CB2">
              <w:rPr>
                <w:rFonts w:ascii="Times New Roman" w:hAnsi="Times New Roman" w:cs="Times New Roman"/>
              </w:rPr>
              <w:t>- większa emisja z ruchu pojazdów i pracy maszyn</w:t>
            </w:r>
          </w:p>
          <w:p w14:paraId="3429467F" w14:textId="1ED9808E" w:rsidR="004B6B61" w:rsidRPr="004C3CB2" w:rsidRDefault="0002560D" w:rsidP="004B6B61">
            <w:pPr>
              <w:pStyle w:val="Standard"/>
              <w:rPr>
                <w:rFonts w:ascii="Times New Roman" w:hAnsi="Times New Roman" w:cs="Times New Roman"/>
              </w:rPr>
            </w:pPr>
            <w:r w:rsidRPr="004C3CB2">
              <w:rPr>
                <w:rFonts w:ascii="Times New Roman" w:hAnsi="Times New Roman" w:cs="Times New Roman"/>
              </w:rPr>
              <w:t>- większy ruch</w:t>
            </w:r>
            <w:r w:rsidR="004B6B61" w:rsidRPr="004C3CB2">
              <w:rPr>
                <w:rFonts w:ascii="Times New Roman" w:hAnsi="Times New Roman" w:cs="Times New Roman"/>
              </w:rPr>
              <w:t>,</w:t>
            </w:r>
          </w:p>
          <w:p w14:paraId="2E824FAD" w14:textId="231E5FBA" w:rsidR="004B6B61" w:rsidRPr="004C3CB2" w:rsidRDefault="004B6B61" w:rsidP="004B6B61">
            <w:pPr>
              <w:pStyle w:val="Standard"/>
              <w:rPr>
                <w:rFonts w:ascii="Times New Roman" w:hAnsi="Times New Roman" w:cs="Times New Roman"/>
              </w:rPr>
            </w:pPr>
            <w:r w:rsidRPr="004C3CB2">
              <w:rPr>
                <w:rFonts w:ascii="Times New Roman" w:hAnsi="Times New Roman" w:cs="Times New Roman"/>
              </w:rPr>
              <w:t>- więks</w:t>
            </w:r>
            <w:r w:rsidR="0002560D" w:rsidRPr="004C3CB2">
              <w:rPr>
                <w:rFonts w:ascii="Times New Roman" w:hAnsi="Times New Roman" w:cs="Times New Roman"/>
              </w:rPr>
              <w:t>ze zużycie energii i materiałów.</w:t>
            </w:r>
          </w:p>
          <w:p w14:paraId="0EC99C87" w14:textId="279BA08A" w:rsidR="00E75752" w:rsidRPr="004C3CB2" w:rsidRDefault="00E75752" w:rsidP="001D7056">
            <w:pPr>
              <w:pStyle w:val="Standard"/>
              <w:rPr>
                <w:rFonts w:ascii="Times New Roman" w:hAnsi="Times New Roman" w:cs="Times New Roman"/>
              </w:rPr>
            </w:pPr>
          </w:p>
          <w:p w14:paraId="6786A1B6" w14:textId="77777777" w:rsidR="00E75752" w:rsidRPr="004C3CB2" w:rsidRDefault="00E75752" w:rsidP="001D7056">
            <w:pPr>
              <w:pStyle w:val="Standard"/>
              <w:rPr>
                <w:rFonts w:ascii="Times New Roman" w:hAnsi="Times New Roman" w:cs="Times New Roman"/>
              </w:rPr>
            </w:pPr>
          </w:p>
          <w:p w14:paraId="32F6A593" w14:textId="77777777" w:rsidR="00E75752" w:rsidRPr="004C3CB2" w:rsidRDefault="00E75752" w:rsidP="001D7056">
            <w:pPr>
              <w:pStyle w:val="Standard"/>
              <w:rPr>
                <w:rFonts w:ascii="Times New Roman" w:hAnsi="Times New Roman" w:cs="Times New Roman"/>
              </w:rPr>
            </w:pPr>
          </w:p>
        </w:tc>
      </w:tr>
    </w:tbl>
    <w:p w14:paraId="54D4BBB4" w14:textId="77777777" w:rsidR="00A819F0" w:rsidRPr="004C3CB2" w:rsidRDefault="00A819F0">
      <w:pPr>
        <w:spacing w:after="0" w:line="240" w:lineRule="auto"/>
        <w:rPr>
          <w:rFonts w:ascii="Times New Roman" w:hAnsi="Times New Roman"/>
          <w:szCs w:val="24"/>
          <w:lang w:eastAsia="pl-PL"/>
        </w:rPr>
      </w:pPr>
    </w:p>
    <w:p w14:paraId="0031C528" w14:textId="5E355BA9" w:rsidR="00A819F0" w:rsidRPr="004C3CB2" w:rsidRDefault="00A819F0" w:rsidP="00DD5C59">
      <w:pPr>
        <w:pStyle w:val="Nagwek2"/>
        <w:numPr>
          <w:ilvl w:val="1"/>
          <w:numId w:val="19"/>
        </w:numPr>
      </w:pPr>
      <w:bookmarkStart w:id="25" w:name="_Toc198641916"/>
      <w:r w:rsidRPr="004C3CB2">
        <w:t xml:space="preserve">Możliwe warianty </w:t>
      </w:r>
      <w:r w:rsidR="00032780" w:rsidRPr="004C3CB2">
        <w:t xml:space="preserve">prowadzenia przedsięwzięcia </w:t>
      </w:r>
      <w:r w:rsidR="004B6B61" w:rsidRPr="004C3CB2">
        <w:t>przy normalnym trybie pracy</w:t>
      </w:r>
      <w:bookmarkEnd w:id="25"/>
    </w:p>
    <w:p w14:paraId="10653E11" w14:textId="77777777" w:rsidR="00A819F0" w:rsidRPr="004C3CB2" w:rsidRDefault="00A819F0">
      <w:pPr>
        <w:spacing w:after="0" w:line="240" w:lineRule="auto"/>
        <w:rPr>
          <w:rFonts w:ascii="Times New Roman" w:hAnsi="Times New Roman"/>
          <w:szCs w:val="24"/>
        </w:rPr>
      </w:pPr>
    </w:p>
    <w:p w14:paraId="170ABDF0" w14:textId="77777777" w:rsidR="00A819F0" w:rsidRPr="004C3CB2" w:rsidRDefault="00A819F0" w:rsidP="00032780">
      <w:pPr>
        <w:spacing w:after="0" w:line="240" w:lineRule="auto"/>
        <w:rPr>
          <w:rFonts w:ascii="Times New Roman" w:hAnsi="Times New Roman"/>
          <w:szCs w:val="24"/>
        </w:rPr>
      </w:pPr>
      <w:r w:rsidRPr="004C3CB2">
        <w:rPr>
          <w:rFonts w:ascii="Times New Roman" w:hAnsi="Times New Roman"/>
          <w:szCs w:val="24"/>
        </w:rPr>
        <w:t xml:space="preserve">Nie przewiduje się możliwych wariantów funkcjonowania inwestycji. </w:t>
      </w:r>
    </w:p>
    <w:p w14:paraId="12256508" w14:textId="79387053" w:rsidR="00032780" w:rsidRPr="004C3CB2" w:rsidRDefault="00032780" w:rsidP="00032780">
      <w:pPr>
        <w:spacing w:after="0" w:line="240" w:lineRule="auto"/>
        <w:rPr>
          <w:rFonts w:ascii="Times New Roman" w:hAnsi="Times New Roman"/>
          <w:szCs w:val="24"/>
        </w:rPr>
      </w:pPr>
      <w:r w:rsidRPr="004C3CB2">
        <w:rPr>
          <w:rFonts w:ascii="Times New Roman" w:hAnsi="Times New Roman"/>
          <w:szCs w:val="24"/>
        </w:rPr>
        <w:t xml:space="preserve">Możliwe przestoje i zwiększanie intensywności </w:t>
      </w:r>
      <w:r w:rsidR="00AA1F68" w:rsidRPr="004C3CB2">
        <w:rPr>
          <w:rFonts w:ascii="Times New Roman" w:hAnsi="Times New Roman"/>
          <w:szCs w:val="24"/>
        </w:rPr>
        <w:t>prac są normalnymi etapami wynikającymi z zapotrzebowania rynku, zmienności warunków pogodowych</w:t>
      </w:r>
      <w:r w:rsidRPr="004C3CB2">
        <w:rPr>
          <w:rFonts w:ascii="Times New Roman" w:hAnsi="Times New Roman"/>
          <w:szCs w:val="24"/>
        </w:rPr>
        <w:t>.</w:t>
      </w:r>
    </w:p>
    <w:p w14:paraId="3FA19C75" w14:textId="77777777" w:rsidR="00A819F0" w:rsidRPr="004C3CB2" w:rsidRDefault="00A819F0">
      <w:pPr>
        <w:spacing w:after="0" w:line="240" w:lineRule="auto"/>
        <w:ind w:firstLine="709"/>
        <w:rPr>
          <w:rFonts w:ascii="Times New Roman" w:hAnsi="Times New Roman"/>
          <w:szCs w:val="24"/>
        </w:rPr>
      </w:pPr>
    </w:p>
    <w:p w14:paraId="35FC1B83" w14:textId="69D944C5" w:rsidR="00A819F0" w:rsidRPr="004C3CB2" w:rsidRDefault="00A819F0" w:rsidP="00DD5C59">
      <w:pPr>
        <w:pStyle w:val="Nagwek2"/>
        <w:numPr>
          <w:ilvl w:val="1"/>
          <w:numId w:val="19"/>
        </w:numPr>
      </w:pPr>
      <w:bookmarkStart w:id="26" w:name="_Toc198641917"/>
      <w:r w:rsidRPr="004C3CB2">
        <w:t>Funkcjonowanie instalacji przy normalnym cyklu produkcyjnym</w:t>
      </w:r>
      <w:r w:rsidR="00FE6B22" w:rsidRPr="004C3CB2">
        <w:t>.</w:t>
      </w:r>
      <w:bookmarkEnd w:id="26"/>
    </w:p>
    <w:p w14:paraId="23B848EF" w14:textId="77777777" w:rsidR="00A819F0" w:rsidRPr="004C3CB2" w:rsidRDefault="00A819F0">
      <w:pPr>
        <w:spacing w:after="0" w:line="240" w:lineRule="auto"/>
        <w:rPr>
          <w:rFonts w:ascii="Times New Roman" w:hAnsi="Times New Roman"/>
          <w:szCs w:val="24"/>
        </w:rPr>
      </w:pPr>
    </w:p>
    <w:p w14:paraId="6FD2B237" w14:textId="08AA55C8" w:rsidR="00032780" w:rsidRPr="004C3CB2" w:rsidRDefault="00032780" w:rsidP="00032780">
      <w:pPr>
        <w:pStyle w:val="Standard"/>
        <w:widowControl w:val="0"/>
        <w:autoSpaceDE w:val="0"/>
        <w:jc w:val="both"/>
        <w:rPr>
          <w:rFonts w:ascii="Times New Roman" w:hAnsi="Times New Roman" w:cs="Times New Roman"/>
        </w:rPr>
      </w:pPr>
      <w:r w:rsidRPr="004C3CB2">
        <w:rPr>
          <w:rFonts w:ascii="Times New Roman" w:hAnsi="Times New Roman" w:cs="Times New Roman"/>
        </w:rPr>
        <w:t xml:space="preserve">Omawiane przedsięwzięcie powstanie </w:t>
      </w:r>
      <w:r w:rsidR="002B0BC3" w:rsidRPr="004C3CB2">
        <w:rPr>
          <w:rFonts w:ascii="Times New Roman" w:hAnsi="Times New Roman" w:cs="Times New Roman"/>
        </w:rPr>
        <w:t xml:space="preserve">zgodnie z prawem, </w:t>
      </w:r>
      <w:r w:rsidRPr="004C3CB2">
        <w:rPr>
          <w:rFonts w:ascii="Times New Roman" w:hAnsi="Times New Roman" w:cs="Times New Roman"/>
        </w:rPr>
        <w:t>według aktualnych standardów branżowych, wyposażone w sprawdzony i zgodny z warunkami technicznymi s</w:t>
      </w:r>
      <w:r w:rsidR="002B0BC3" w:rsidRPr="004C3CB2">
        <w:rPr>
          <w:rFonts w:ascii="Times New Roman" w:hAnsi="Times New Roman" w:cs="Times New Roman"/>
        </w:rPr>
        <w:t>przęt/infrastrukturę niezbędne</w:t>
      </w:r>
      <w:r w:rsidRPr="004C3CB2">
        <w:rPr>
          <w:rFonts w:ascii="Times New Roman" w:hAnsi="Times New Roman" w:cs="Times New Roman"/>
        </w:rPr>
        <w:t xml:space="preserve"> do jego funkcjonowania. </w:t>
      </w:r>
    </w:p>
    <w:p w14:paraId="010BED6F" w14:textId="53DE5D71" w:rsidR="00032780" w:rsidRPr="004C3CB2" w:rsidRDefault="00032780" w:rsidP="00032780">
      <w:pPr>
        <w:pStyle w:val="Standard"/>
        <w:widowControl w:val="0"/>
        <w:autoSpaceDE w:val="0"/>
        <w:jc w:val="both"/>
        <w:rPr>
          <w:rFonts w:ascii="Times New Roman" w:hAnsi="Times New Roman" w:cs="Times New Roman"/>
        </w:rPr>
      </w:pPr>
      <w:r w:rsidRPr="004C3CB2">
        <w:rPr>
          <w:rFonts w:ascii="Times New Roman" w:hAnsi="Times New Roman" w:cs="Times New Roman"/>
        </w:rPr>
        <w:t xml:space="preserve">Przed uruchomieniem przedsięwzięcia zostanie opracowany </w:t>
      </w:r>
      <w:r w:rsidR="00AA1F68" w:rsidRPr="004C3CB2">
        <w:rPr>
          <w:rFonts w:ascii="Times New Roman" w:hAnsi="Times New Roman" w:cs="Times New Roman"/>
        </w:rPr>
        <w:t>P</w:t>
      </w:r>
      <w:r w:rsidRPr="004C3CB2">
        <w:rPr>
          <w:rFonts w:ascii="Times New Roman" w:hAnsi="Times New Roman" w:cs="Times New Roman"/>
        </w:rPr>
        <w:t>lan ruchu górniczego na obszarze</w:t>
      </w:r>
      <w:r w:rsidR="00FE6B22" w:rsidRPr="004C3CB2">
        <w:rPr>
          <w:rFonts w:ascii="Times New Roman" w:hAnsi="Times New Roman" w:cs="Times New Roman"/>
        </w:rPr>
        <w:t>,</w:t>
      </w:r>
      <w:r w:rsidRPr="004C3CB2">
        <w:rPr>
          <w:rFonts w:ascii="Times New Roman" w:hAnsi="Times New Roman" w:cs="Times New Roman"/>
        </w:rPr>
        <w:t xml:space="preserve"> regulujący </w:t>
      </w:r>
      <w:r w:rsidR="008B4A90" w:rsidRPr="004C3CB2">
        <w:rPr>
          <w:rFonts w:ascii="Times New Roman" w:hAnsi="Times New Roman" w:cs="Times New Roman"/>
        </w:rPr>
        <w:t>jego</w:t>
      </w:r>
      <w:r w:rsidRPr="004C3CB2">
        <w:rPr>
          <w:rFonts w:ascii="Times New Roman" w:hAnsi="Times New Roman" w:cs="Times New Roman"/>
        </w:rPr>
        <w:t xml:space="preserve"> użytkowanie </w:t>
      </w:r>
      <w:r w:rsidR="008B4A90" w:rsidRPr="004C3CB2">
        <w:rPr>
          <w:rFonts w:ascii="Times New Roman" w:hAnsi="Times New Roman" w:cs="Times New Roman"/>
        </w:rPr>
        <w:t xml:space="preserve">zgodnie z </w:t>
      </w:r>
      <w:r w:rsidRPr="004C3CB2">
        <w:rPr>
          <w:rFonts w:ascii="Times New Roman" w:hAnsi="Times New Roman" w:cs="Times New Roman"/>
        </w:rPr>
        <w:t>przepisami prawa.</w:t>
      </w:r>
      <w:r w:rsidR="00AA1F68" w:rsidRPr="004C3CB2">
        <w:rPr>
          <w:rFonts w:ascii="Times New Roman" w:hAnsi="Times New Roman" w:cs="Times New Roman"/>
        </w:rPr>
        <w:t xml:space="preserve"> Eksploatacja prowadzona pod nadzorem </w:t>
      </w:r>
      <w:r w:rsidR="001A6FFA" w:rsidRPr="004C3CB2">
        <w:rPr>
          <w:rFonts w:ascii="Times New Roman" w:hAnsi="Times New Roman" w:cs="Times New Roman"/>
        </w:rPr>
        <w:t>Kierownika Ruchu Zakładu Górniczego (KRZG)</w:t>
      </w:r>
      <w:r w:rsidR="00AA1F68" w:rsidRPr="004C3CB2">
        <w:rPr>
          <w:rFonts w:ascii="Times New Roman" w:hAnsi="Times New Roman" w:cs="Times New Roman"/>
        </w:rPr>
        <w:t xml:space="preserve">. </w:t>
      </w:r>
    </w:p>
    <w:p w14:paraId="4D883606" w14:textId="6459346A" w:rsidR="00AA1F68" w:rsidRPr="004C3CB2" w:rsidRDefault="00AA1F68" w:rsidP="00032780">
      <w:pPr>
        <w:pStyle w:val="Standard"/>
        <w:widowControl w:val="0"/>
        <w:autoSpaceDE w:val="0"/>
        <w:jc w:val="both"/>
        <w:rPr>
          <w:rFonts w:ascii="Times New Roman" w:hAnsi="Times New Roman" w:cs="Times New Roman"/>
        </w:rPr>
      </w:pPr>
      <w:r w:rsidRPr="004C3CB2">
        <w:rPr>
          <w:rFonts w:ascii="Times New Roman" w:hAnsi="Times New Roman" w:cs="Times New Roman"/>
        </w:rPr>
        <w:t xml:space="preserve">W trakcie eksploatacji (po wydobyciu </w:t>
      </w:r>
      <w:r w:rsidR="003B5BF4" w:rsidRPr="004C3CB2">
        <w:rPr>
          <w:rFonts w:ascii="Times New Roman" w:hAnsi="Times New Roman" w:cs="Times New Roman"/>
        </w:rPr>
        <w:t xml:space="preserve">części </w:t>
      </w:r>
      <w:r w:rsidRPr="004C3CB2">
        <w:rPr>
          <w:rFonts w:ascii="Times New Roman" w:hAnsi="Times New Roman" w:cs="Times New Roman"/>
        </w:rPr>
        <w:t xml:space="preserve">złoża z wyrobiska) równocześnie </w:t>
      </w:r>
      <w:r w:rsidR="003B5BF4" w:rsidRPr="004C3CB2">
        <w:rPr>
          <w:rFonts w:ascii="Times New Roman" w:hAnsi="Times New Roman" w:cs="Times New Roman"/>
        </w:rPr>
        <w:t>będzie</w:t>
      </w:r>
      <w:r w:rsidRPr="004C3CB2">
        <w:rPr>
          <w:rFonts w:ascii="Times New Roman" w:hAnsi="Times New Roman" w:cs="Times New Roman"/>
        </w:rPr>
        <w:t xml:space="preserve"> prowadzony proces rekultywacji </w:t>
      </w:r>
      <w:r w:rsidR="00FE6B22" w:rsidRPr="004C3CB2">
        <w:rPr>
          <w:rFonts w:ascii="Times New Roman" w:hAnsi="Times New Roman" w:cs="Times New Roman"/>
        </w:rPr>
        <w:t>–</w:t>
      </w:r>
      <w:r w:rsidRPr="004C3CB2">
        <w:rPr>
          <w:rFonts w:ascii="Times New Roman" w:hAnsi="Times New Roman" w:cs="Times New Roman"/>
        </w:rPr>
        <w:t xml:space="preserve"> </w:t>
      </w:r>
      <w:r w:rsidR="00FE6B22" w:rsidRPr="004C3CB2">
        <w:rPr>
          <w:rFonts w:ascii="Times New Roman" w:hAnsi="Times New Roman" w:cs="Times New Roman"/>
        </w:rPr>
        <w:t>na podstawie decyzji zezwolenia.</w:t>
      </w:r>
    </w:p>
    <w:p w14:paraId="41A05BC5" w14:textId="77777777" w:rsidR="00A819F0" w:rsidRPr="004C3CB2" w:rsidRDefault="00A819F0">
      <w:pPr>
        <w:widowControl w:val="0"/>
        <w:autoSpaceDE w:val="0"/>
        <w:autoSpaceDN w:val="0"/>
        <w:adjustRightInd w:val="0"/>
        <w:spacing w:after="0" w:line="240" w:lineRule="auto"/>
        <w:ind w:firstLine="708"/>
        <w:jc w:val="both"/>
        <w:rPr>
          <w:rFonts w:ascii="Times New Roman" w:hAnsi="Times New Roman"/>
          <w:szCs w:val="24"/>
        </w:rPr>
      </w:pPr>
    </w:p>
    <w:p w14:paraId="3FED60FF" w14:textId="64114D92" w:rsidR="00A819F0" w:rsidRPr="004C3CB2" w:rsidRDefault="00A819F0" w:rsidP="00DD5C59">
      <w:pPr>
        <w:pStyle w:val="Nagwek2"/>
        <w:numPr>
          <w:ilvl w:val="1"/>
          <w:numId w:val="19"/>
        </w:numPr>
      </w:pPr>
      <w:bookmarkStart w:id="27" w:name="_Toc198641918"/>
      <w:r w:rsidRPr="004C3CB2">
        <w:t>Funkcjonowanie instalacji w warunkach odbiegających od normalnych</w:t>
      </w:r>
      <w:r w:rsidR="00FE6B22" w:rsidRPr="007E2B96">
        <w:t>.</w:t>
      </w:r>
      <w:bookmarkEnd w:id="27"/>
    </w:p>
    <w:p w14:paraId="10AEE012" w14:textId="77777777" w:rsidR="00A819F0" w:rsidRPr="004C3CB2" w:rsidRDefault="00A819F0">
      <w:pPr>
        <w:pStyle w:val="Nagwek3"/>
        <w:rPr>
          <w:rStyle w:val="Numerstrony"/>
        </w:rPr>
      </w:pPr>
    </w:p>
    <w:p w14:paraId="1FD6C651" w14:textId="67207ABB" w:rsidR="00A819F0" w:rsidRPr="004C3CB2" w:rsidRDefault="00A819F0">
      <w:pPr>
        <w:pStyle w:val="Nagwek3"/>
      </w:pPr>
      <w:bookmarkStart w:id="28" w:name="_Toc198641919"/>
      <w:r w:rsidRPr="004C3CB2">
        <w:t>Uruchomienie, zakończenie pracy instalacji</w:t>
      </w:r>
      <w:r w:rsidR="00FE6B22" w:rsidRPr="004C3CB2">
        <w:t>.</w:t>
      </w:r>
      <w:bookmarkEnd w:id="28"/>
    </w:p>
    <w:p w14:paraId="0D82D89C" w14:textId="77777777" w:rsidR="00A819F0" w:rsidRPr="004C3CB2" w:rsidRDefault="00A819F0">
      <w:pPr>
        <w:spacing w:after="0" w:line="240" w:lineRule="auto"/>
        <w:jc w:val="both"/>
        <w:rPr>
          <w:rFonts w:ascii="Times New Roman" w:hAnsi="Times New Roman"/>
          <w:szCs w:val="24"/>
        </w:rPr>
      </w:pPr>
    </w:p>
    <w:p w14:paraId="6FBCA193" w14:textId="4F2E0C20" w:rsidR="00A819F0" w:rsidRPr="004C3CB2" w:rsidRDefault="00A819F0">
      <w:pPr>
        <w:spacing w:after="0" w:line="240" w:lineRule="auto"/>
        <w:jc w:val="both"/>
        <w:rPr>
          <w:rFonts w:ascii="Times New Roman" w:hAnsi="Times New Roman"/>
          <w:szCs w:val="24"/>
        </w:rPr>
      </w:pPr>
      <w:r w:rsidRPr="004C3CB2">
        <w:rPr>
          <w:rFonts w:ascii="Times New Roman" w:hAnsi="Times New Roman"/>
          <w:szCs w:val="24"/>
        </w:rPr>
        <w:t xml:space="preserve">Uruchomienie instalacji </w:t>
      </w:r>
      <w:r w:rsidR="008F18C3" w:rsidRPr="004C3CB2">
        <w:rPr>
          <w:rFonts w:ascii="Times New Roman" w:hAnsi="Times New Roman"/>
          <w:szCs w:val="24"/>
        </w:rPr>
        <w:t>wiąże się</w:t>
      </w:r>
      <w:r w:rsidRPr="004C3CB2">
        <w:rPr>
          <w:rFonts w:ascii="Times New Roman" w:hAnsi="Times New Roman"/>
          <w:szCs w:val="24"/>
        </w:rPr>
        <w:t xml:space="preserve"> z</w:t>
      </w:r>
      <w:r w:rsidR="00FE6B22" w:rsidRPr="004C3CB2">
        <w:rPr>
          <w:rFonts w:ascii="Times New Roman" w:hAnsi="Times New Roman"/>
          <w:szCs w:val="24"/>
        </w:rPr>
        <w:t>e</w:t>
      </w:r>
      <w:r w:rsidR="002B0BC3" w:rsidRPr="004C3CB2">
        <w:rPr>
          <w:rFonts w:ascii="Times New Roman" w:hAnsi="Times New Roman"/>
          <w:szCs w:val="24"/>
        </w:rPr>
        <w:t xml:space="preserve"> zdjęciem nadkładu ziemi</w:t>
      </w:r>
      <w:r w:rsidR="00BC4EE5" w:rsidRPr="004C3CB2">
        <w:rPr>
          <w:rFonts w:ascii="Times New Roman" w:hAnsi="Times New Roman"/>
          <w:szCs w:val="24"/>
        </w:rPr>
        <w:t xml:space="preserve">. </w:t>
      </w:r>
      <w:r w:rsidRPr="004C3CB2">
        <w:rPr>
          <w:rFonts w:ascii="Times New Roman" w:hAnsi="Times New Roman"/>
          <w:szCs w:val="24"/>
        </w:rPr>
        <w:t>Będzie</w:t>
      </w:r>
      <w:r w:rsidR="008B4A90" w:rsidRPr="004C3CB2">
        <w:rPr>
          <w:rFonts w:ascii="Times New Roman" w:hAnsi="Times New Roman"/>
          <w:szCs w:val="24"/>
        </w:rPr>
        <w:t xml:space="preserve"> </w:t>
      </w:r>
      <w:r w:rsidRPr="004C3CB2">
        <w:rPr>
          <w:rFonts w:ascii="Times New Roman" w:hAnsi="Times New Roman"/>
          <w:szCs w:val="24"/>
        </w:rPr>
        <w:t>tu następował zwiększony ruch koparki. Ziemia będzie składowana w postaci 3-4 m nasypu wzdłuż</w:t>
      </w:r>
      <w:r w:rsidR="002B0BC3" w:rsidRPr="004C3CB2">
        <w:rPr>
          <w:rFonts w:ascii="Times New Roman" w:hAnsi="Times New Roman"/>
          <w:szCs w:val="24"/>
        </w:rPr>
        <w:t xml:space="preserve"> granic działki</w:t>
      </w:r>
      <w:r w:rsidR="001A6FFA" w:rsidRPr="004C3CB2">
        <w:rPr>
          <w:rFonts w:ascii="Times New Roman" w:hAnsi="Times New Roman"/>
          <w:szCs w:val="24"/>
        </w:rPr>
        <w:t>/obszaru górniczego.</w:t>
      </w:r>
      <w:r w:rsidR="002B0BC3" w:rsidRPr="004C3CB2">
        <w:rPr>
          <w:rFonts w:ascii="Times New Roman" w:hAnsi="Times New Roman"/>
          <w:szCs w:val="24"/>
        </w:rPr>
        <w:t xml:space="preserve"> </w:t>
      </w:r>
      <w:r w:rsidR="008F18C3" w:rsidRPr="004C3CB2">
        <w:rPr>
          <w:rFonts w:ascii="Times New Roman" w:hAnsi="Times New Roman"/>
          <w:szCs w:val="24"/>
        </w:rPr>
        <w:t xml:space="preserve">Z racji, iż nadkład </w:t>
      </w:r>
      <w:r w:rsidRPr="004C3CB2">
        <w:rPr>
          <w:rFonts w:ascii="Times New Roman" w:hAnsi="Times New Roman"/>
          <w:szCs w:val="24"/>
        </w:rPr>
        <w:t xml:space="preserve">zdejmowany </w:t>
      </w:r>
      <w:r w:rsidR="008F18C3" w:rsidRPr="004C3CB2">
        <w:rPr>
          <w:rFonts w:ascii="Times New Roman" w:hAnsi="Times New Roman"/>
          <w:szCs w:val="24"/>
        </w:rPr>
        <w:t>będzie etapowo w miarę</w:t>
      </w:r>
      <w:r w:rsidRPr="004C3CB2">
        <w:rPr>
          <w:rFonts w:ascii="Times New Roman" w:hAnsi="Times New Roman"/>
          <w:szCs w:val="24"/>
        </w:rPr>
        <w:t xml:space="preserve"> eksploatacji złoża</w:t>
      </w:r>
      <w:r w:rsidR="001A6FFA" w:rsidRPr="004C3CB2">
        <w:rPr>
          <w:rFonts w:ascii="Times New Roman" w:hAnsi="Times New Roman"/>
          <w:szCs w:val="24"/>
        </w:rPr>
        <w:t>, ruch ten będzie występował</w:t>
      </w:r>
      <w:r w:rsidR="008F18C3" w:rsidRPr="004C3CB2">
        <w:rPr>
          <w:rFonts w:ascii="Times New Roman" w:hAnsi="Times New Roman"/>
          <w:szCs w:val="24"/>
        </w:rPr>
        <w:t xml:space="preserve"> przez kilka dni w roku.</w:t>
      </w:r>
      <w:r w:rsidRPr="004C3CB2">
        <w:rPr>
          <w:rFonts w:ascii="Times New Roman" w:hAnsi="Times New Roman"/>
          <w:szCs w:val="24"/>
        </w:rPr>
        <w:t xml:space="preserve"> </w:t>
      </w:r>
    </w:p>
    <w:p w14:paraId="328F7A7E" w14:textId="10A58FF6" w:rsidR="00A819F0" w:rsidRPr="004C3CB2" w:rsidRDefault="008F18C3">
      <w:pPr>
        <w:spacing w:after="0" w:line="240" w:lineRule="auto"/>
        <w:jc w:val="both"/>
        <w:rPr>
          <w:rFonts w:ascii="Times New Roman" w:hAnsi="Times New Roman"/>
          <w:strike/>
          <w:szCs w:val="24"/>
        </w:rPr>
      </w:pPr>
      <w:r w:rsidRPr="004C3CB2">
        <w:rPr>
          <w:rFonts w:ascii="Times New Roman" w:hAnsi="Times New Roman"/>
          <w:szCs w:val="24"/>
        </w:rPr>
        <w:t>P</w:t>
      </w:r>
      <w:r w:rsidR="00A819F0" w:rsidRPr="004C3CB2">
        <w:rPr>
          <w:rFonts w:ascii="Times New Roman" w:hAnsi="Times New Roman"/>
          <w:szCs w:val="24"/>
        </w:rPr>
        <w:t xml:space="preserve">rzy zakończeniu eksploatacji nastąpi rozplantowanie zgromadzonego nadkładu w celu </w:t>
      </w:r>
      <w:r w:rsidRPr="004C3CB2">
        <w:rPr>
          <w:rFonts w:ascii="Times New Roman" w:hAnsi="Times New Roman"/>
          <w:szCs w:val="24"/>
        </w:rPr>
        <w:t xml:space="preserve">zakończenia </w:t>
      </w:r>
      <w:r w:rsidR="00A819F0" w:rsidRPr="004C3CB2">
        <w:rPr>
          <w:rFonts w:ascii="Times New Roman" w:hAnsi="Times New Roman"/>
          <w:szCs w:val="24"/>
        </w:rPr>
        <w:t xml:space="preserve">rekultywacji terenu. Rekultywacja będzie wykonywana etapowo </w:t>
      </w:r>
      <w:r w:rsidRPr="004C3CB2">
        <w:rPr>
          <w:rFonts w:ascii="Times New Roman" w:hAnsi="Times New Roman"/>
          <w:szCs w:val="24"/>
        </w:rPr>
        <w:t>w trakcie</w:t>
      </w:r>
      <w:r w:rsidR="00887041" w:rsidRPr="004C3CB2">
        <w:rPr>
          <w:rFonts w:ascii="Times New Roman" w:hAnsi="Times New Roman"/>
          <w:szCs w:val="24"/>
        </w:rPr>
        <w:t xml:space="preserve"> eksploatacji złoża. O</w:t>
      </w:r>
      <w:r w:rsidR="00A819F0" w:rsidRPr="004C3CB2">
        <w:rPr>
          <w:rFonts w:ascii="Times New Roman" w:hAnsi="Times New Roman"/>
          <w:szCs w:val="24"/>
        </w:rPr>
        <w:t>ddziaływanie</w:t>
      </w:r>
      <w:r w:rsidR="00887041" w:rsidRPr="004C3CB2">
        <w:rPr>
          <w:rFonts w:ascii="Times New Roman" w:hAnsi="Times New Roman"/>
          <w:szCs w:val="24"/>
        </w:rPr>
        <w:t xml:space="preserve"> z rekultywacji podobne do eksploatacji – będą użytkowane te same maszyny i urządzenia – nie będzie nakładania się oddziaływań (</w:t>
      </w:r>
      <w:r w:rsidR="006E652B" w:rsidRPr="004C3CB2">
        <w:rPr>
          <w:rFonts w:ascii="Times New Roman" w:hAnsi="Times New Roman"/>
          <w:szCs w:val="24"/>
        </w:rPr>
        <w:t>tj. spycharka jeśli będzie wykorzystana w danym momencie na potrzeby rekultywacji, to nie będzie pracować dla wydobycia lub załadunku)</w:t>
      </w:r>
      <w:r w:rsidR="00887041" w:rsidRPr="004C3CB2">
        <w:rPr>
          <w:rFonts w:ascii="Times New Roman" w:hAnsi="Times New Roman"/>
          <w:szCs w:val="24"/>
        </w:rPr>
        <w:t>.</w:t>
      </w:r>
      <w:r w:rsidR="00A819F0" w:rsidRPr="004C3CB2">
        <w:rPr>
          <w:rFonts w:ascii="Times New Roman" w:hAnsi="Times New Roman"/>
          <w:szCs w:val="24"/>
        </w:rPr>
        <w:t xml:space="preserve"> </w:t>
      </w:r>
    </w:p>
    <w:p w14:paraId="455AF170" w14:textId="77777777" w:rsidR="00A819F0" w:rsidRPr="004C3CB2" w:rsidRDefault="00A819F0">
      <w:pPr>
        <w:spacing w:after="0" w:line="240" w:lineRule="auto"/>
        <w:jc w:val="both"/>
        <w:rPr>
          <w:rFonts w:ascii="Times New Roman" w:hAnsi="Times New Roman"/>
          <w:szCs w:val="24"/>
        </w:rPr>
      </w:pPr>
    </w:p>
    <w:p w14:paraId="4CED4255" w14:textId="77777777" w:rsidR="00A819F0" w:rsidRPr="004C3CB2" w:rsidRDefault="00A819F0">
      <w:pPr>
        <w:pStyle w:val="Nagwek3"/>
      </w:pPr>
      <w:bookmarkStart w:id="29" w:name="_Toc198641920"/>
      <w:r w:rsidRPr="004C3CB2">
        <w:lastRenderedPageBreak/>
        <w:t>Działanie instalacji w warunkach odbiegających od normalnych</w:t>
      </w:r>
      <w:bookmarkEnd w:id="29"/>
    </w:p>
    <w:p w14:paraId="45169F41" w14:textId="77777777" w:rsidR="00A819F0" w:rsidRPr="004C3CB2" w:rsidRDefault="00A819F0">
      <w:pPr>
        <w:spacing w:after="0" w:line="240" w:lineRule="auto"/>
        <w:jc w:val="both"/>
        <w:rPr>
          <w:rFonts w:ascii="Times New Roman" w:hAnsi="Times New Roman"/>
          <w:szCs w:val="24"/>
        </w:rPr>
      </w:pPr>
    </w:p>
    <w:p w14:paraId="0FE85B6E" w14:textId="77777777" w:rsidR="00A819F0" w:rsidRPr="004C3CB2" w:rsidRDefault="00A819F0" w:rsidP="008B4A90">
      <w:pPr>
        <w:spacing w:after="0" w:line="240" w:lineRule="auto"/>
        <w:jc w:val="both"/>
        <w:rPr>
          <w:rFonts w:ascii="Times New Roman" w:hAnsi="Times New Roman"/>
          <w:szCs w:val="24"/>
        </w:rPr>
      </w:pPr>
      <w:r w:rsidRPr="004C3CB2">
        <w:rPr>
          <w:rFonts w:ascii="Times New Roman" w:hAnsi="Times New Roman"/>
          <w:szCs w:val="24"/>
        </w:rPr>
        <w:t>Nie przewiduje się możliwości pracy instalacji w warunkach odbiegających od normalnych.</w:t>
      </w:r>
    </w:p>
    <w:p w14:paraId="60084421" w14:textId="77777777" w:rsidR="00A819F0" w:rsidRPr="004C3CB2" w:rsidRDefault="00A819F0">
      <w:pPr>
        <w:spacing w:after="0" w:line="240" w:lineRule="auto"/>
        <w:jc w:val="both"/>
        <w:rPr>
          <w:rFonts w:ascii="Times New Roman" w:hAnsi="Times New Roman"/>
          <w:szCs w:val="24"/>
        </w:rPr>
      </w:pPr>
      <w:r w:rsidRPr="004C3CB2">
        <w:rPr>
          <w:rFonts w:ascii="Times New Roman" w:hAnsi="Times New Roman"/>
          <w:szCs w:val="24"/>
        </w:rPr>
        <w:t>W przypadkach awaryjnych:</w:t>
      </w:r>
    </w:p>
    <w:p w14:paraId="382A9688" w14:textId="400A569C" w:rsidR="00A819F0" w:rsidRPr="004C3CB2" w:rsidRDefault="00A819F0" w:rsidP="00DD5C59">
      <w:pPr>
        <w:numPr>
          <w:ilvl w:val="0"/>
          <w:numId w:val="11"/>
        </w:numPr>
        <w:spacing w:after="0" w:line="240" w:lineRule="auto"/>
        <w:jc w:val="both"/>
        <w:rPr>
          <w:rFonts w:ascii="Times New Roman" w:hAnsi="Times New Roman"/>
          <w:szCs w:val="24"/>
        </w:rPr>
      </w:pPr>
      <w:r w:rsidRPr="004C3CB2">
        <w:rPr>
          <w:rFonts w:ascii="Times New Roman" w:hAnsi="Times New Roman"/>
          <w:szCs w:val="24"/>
        </w:rPr>
        <w:t>zalanie po obfitych deszczach – odczekanie do czasu samoczynnego wsiąknięcia i odparowania wód,</w:t>
      </w:r>
    </w:p>
    <w:p w14:paraId="54DDB280" w14:textId="301316F0" w:rsidR="00A819F0" w:rsidRPr="004C3CB2" w:rsidRDefault="00A819F0" w:rsidP="00DD5C59">
      <w:pPr>
        <w:numPr>
          <w:ilvl w:val="0"/>
          <w:numId w:val="11"/>
        </w:numPr>
        <w:spacing w:after="0" w:line="240" w:lineRule="auto"/>
        <w:jc w:val="both"/>
        <w:rPr>
          <w:rFonts w:ascii="Times New Roman" w:hAnsi="Times New Roman"/>
        </w:rPr>
      </w:pPr>
      <w:r w:rsidRPr="004C3CB2">
        <w:rPr>
          <w:rFonts w:ascii="Times New Roman" w:hAnsi="Times New Roman"/>
        </w:rPr>
        <w:t>uszkodzenie mechaniczne urządzeń mogących powodować wycieki lub emisje – zaprzestanie prac do czasu usunięci</w:t>
      </w:r>
      <w:r w:rsidR="006E652B" w:rsidRPr="004C3CB2">
        <w:rPr>
          <w:rFonts w:ascii="Times New Roman" w:hAnsi="Times New Roman"/>
        </w:rPr>
        <w:t>a awarii.</w:t>
      </w:r>
    </w:p>
    <w:p w14:paraId="5815C332" w14:textId="77777777" w:rsidR="00A819F0" w:rsidRPr="004C3CB2" w:rsidRDefault="00A819F0">
      <w:pPr>
        <w:spacing w:after="0" w:line="240" w:lineRule="auto"/>
        <w:jc w:val="both"/>
        <w:rPr>
          <w:rFonts w:ascii="Times New Roman" w:hAnsi="Times New Roman"/>
        </w:rPr>
      </w:pPr>
      <w:r w:rsidRPr="004C3CB2">
        <w:rPr>
          <w:rFonts w:ascii="Times New Roman" w:hAnsi="Times New Roman"/>
        </w:rPr>
        <w:t>Wszystkie nieprawidłowości będą usuwane na bieżąco.</w:t>
      </w:r>
    </w:p>
    <w:p w14:paraId="55EE482E" w14:textId="77777777" w:rsidR="00A819F0" w:rsidRPr="004C3CB2" w:rsidRDefault="00A819F0">
      <w:pPr>
        <w:spacing w:after="0" w:line="240" w:lineRule="auto"/>
        <w:jc w:val="both"/>
        <w:rPr>
          <w:rFonts w:ascii="Times New Roman" w:hAnsi="Times New Roman"/>
          <w:szCs w:val="24"/>
        </w:rPr>
      </w:pPr>
      <w:r w:rsidRPr="004C3CB2">
        <w:rPr>
          <w:rFonts w:ascii="Times New Roman" w:hAnsi="Times New Roman"/>
        </w:rPr>
        <w:t>Powyższe niedogodności nie wpłyną na sposób użytkowania instalacji.</w:t>
      </w:r>
    </w:p>
    <w:p w14:paraId="3153DF95" w14:textId="77777777" w:rsidR="00A819F0" w:rsidRPr="004C3CB2" w:rsidRDefault="00A819F0">
      <w:pPr>
        <w:spacing w:after="0" w:line="240" w:lineRule="auto"/>
        <w:jc w:val="both"/>
        <w:rPr>
          <w:rFonts w:ascii="Times New Roman" w:hAnsi="Times New Roman"/>
          <w:szCs w:val="24"/>
        </w:rPr>
      </w:pPr>
    </w:p>
    <w:p w14:paraId="79B52CEB" w14:textId="3C63D190" w:rsidR="00A819F0" w:rsidRPr="004C3CB2" w:rsidRDefault="00A819F0" w:rsidP="00DD5C59">
      <w:pPr>
        <w:pStyle w:val="Nagwek2"/>
        <w:numPr>
          <w:ilvl w:val="1"/>
          <w:numId w:val="19"/>
        </w:numPr>
      </w:pPr>
      <w:bookmarkStart w:id="30" w:name="_Toc198641921"/>
      <w:r w:rsidRPr="004C3CB2">
        <w:t>Możliwe do zaistnienia stany poważnych awarii i ewentualne emisje</w:t>
      </w:r>
      <w:r w:rsidR="006E652B" w:rsidRPr="004C3CB2">
        <w:t>.</w:t>
      </w:r>
      <w:bookmarkEnd w:id="30"/>
    </w:p>
    <w:p w14:paraId="368932C0"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486CC17F" w14:textId="77777777" w:rsidR="00A819F0" w:rsidRPr="004C3CB2" w:rsidRDefault="00A819F0" w:rsidP="008B4A90">
      <w:pPr>
        <w:widowControl w:val="0"/>
        <w:autoSpaceDE w:val="0"/>
        <w:autoSpaceDN w:val="0"/>
        <w:adjustRightInd w:val="0"/>
        <w:spacing w:after="0" w:line="240" w:lineRule="auto"/>
        <w:jc w:val="both"/>
        <w:rPr>
          <w:rFonts w:ascii="Times New Roman" w:hAnsi="Times New Roman"/>
        </w:rPr>
      </w:pPr>
      <w:r w:rsidRPr="004C3CB2">
        <w:rPr>
          <w:rFonts w:ascii="Times New Roman" w:hAnsi="Times New Roman"/>
        </w:rPr>
        <w:t xml:space="preserve">Przez poważną awarię </w:t>
      </w:r>
      <w:r w:rsidRPr="004C3CB2">
        <w:rPr>
          <w:rFonts w:ascii="Times New Roman" w:eastAsia="Times New Roman" w:hAnsi="Times New Roman"/>
          <w:szCs w:val="24"/>
          <w:lang w:eastAsia="pl-PL"/>
        </w:rPr>
        <w:t>rozumie się zdarzenie, w szczególności emisję, pożar lub eksplozję, powstałe w trakcie procesu przemysłowego, magazynowania lub transportu, w których występuje jedna lub więcej niebezpiecznych substancji, prowadzące do natychmiastowego powstania zagrożenia życia, zdrowia ludzi i środowiska lub powstania takiego zagrożenia z opóźnieniem</w:t>
      </w:r>
      <w:r w:rsidRPr="004C3CB2">
        <w:rPr>
          <w:rFonts w:ascii="Times New Roman" w:hAnsi="Times New Roman"/>
        </w:rPr>
        <w:t xml:space="preserve"> (</w:t>
      </w:r>
      <w:r w:rsidR="008B4A90" w:rsidRPr="004C3CB2">
        <w:rPr>
          <w:rFonts w:ascii="Times New Roman" w:hAnsi="Times New Roman"/>
        </w:rPr>
        <w:t xml:space="preserve">ustawa z dnia 27 kwietnia 2001 r. Prawo ochrony środowiska Dz. U. z 2024 r. poz. 54 z </w:t>
      </w:r>
      <w:proofErr w:type="spellStart"/>
      <w:r w:rsidR="008B4A90" w:rsidRPr="004C3CB2">
        <w:rPr>
          <w:rFonts w:ascii="Times New Roman" w:hAnsi="Times New Roman"/>
        </w:rPr>
        <w:t>późn</w:t>
      </w:r>
      <w:proofErr w:type="spellEnd"/>
      <w:r w:rsidR="008B4A90" w:rsidRPr="004C3CB2">
        <w:rPr>
          <w:rFonts w:ascii="Times New Roman" w:hAnsi="Times New Roman"/>
        </w:rPr>
        <w:t>. zm.</w:t>
      </w:r>
      <w:r w:rsidRPr="004C3CB2">
        <w:rPr>
          <w:rFonts w:ascii="Times New Roman" w:hAnsi="Times New Roman"/>
        </w:rPr>
        <w:t xml:space="preserve">).  </w:t>
      </w:r>
    </w:p>
    <w:p w14:paraId="0F48057F" w14:textId="77777777" w:rsidR="00A819F0" w:rsidRPr="004C3CB2" w:rsidRDefault="00A819F0">
      <w:pPr>
        <w:widowControl w:val="0"/>
        <w:autoSpaceDE w:val="0"/>
        <w:autoSpaceDN w:val="0"/>
        <w:adjustRightInd w:val="0"/>
        <w:spacing w:after="0" w:line="240" w:lineRule="auto"/>
        <w:ind w:firstLine="708"/>
        <w:jc w:val="both"/>
        <w:rPr>
          <w:rFonts w:ascii="Times New Roman" w:hAnsi="Times New Roman"/>
        </w:rPr>
      </w:pPr>
    </w:p>
    <w:p w14:paraId="5907A33D" w14:textId="04581D5C" w:rsidR="00A819F0" w:rsidRPr="004C3CB2" w:rsidRDefault="00A819F0">
      <w:pPr>
        <w:widowControl w:val="0"/>
        <w:autoSpaceDE w:val="0"/>
        <w:autoSpaceDN w:val="0"/>
        <w:adjustRightInd w:val="0"/>
        <w:spacing w:after="0" w:line="240" w:lineRule="auto"/>
        <w:jc w:val="both"/>
        <w:rPr>
          <w:rFonts w:ascii="Times New Roman" w:hAnsi="Times New Roman"/>
        </w:rPr>
      </w:pPr>
      <w:r w:rsidRPr="004C3CB2">
        <w:rPr>
          <w:rFonts w:ascii="Times New Roman" w:hAnsi="Times New Roman"/>
        </w:rPr>
        <w:t>Omawiana instalacja nie została sklasyfikowana jako zakład o zwiększonym  ani o dużym ryzyku wystąpienia poważnej awarii przemysłowej, a jako taki zakład nie jest zobowiązany do opracowania planu zapobiegania poważnym awariom przemysłowym (</w:t>
      </w:r>
      <w:r w:rsidR="006E652B" w:rsidRPr="004C3CB2">
        <w:rPr>
          <w:rFonts w:ascii="Times New Roman" w:hAnsi="Times New Roman"/>
        </w:rPr>
        <w:t>zgodnie z art. 248 ust. 3 ustawy</w:t>
      </w:r>
      <w:r w:rsidRPr="004C3CB2">
        <w:rPr>
          <w:rFonts w:ascii="Times New Roman" w:hAnsi="Times New Roman"/>
        </w:rPr>
        <w:t xml:space="preserve"> Prawo Ochrony Środowiska i </w:t>
      </w:r>
      <w:r w:rsidR="006E652B" w:rsidRPr="004C3CB2">
        <w:rPr>
          <w:rFonts w:ascii="Times New Roman" w:hAnsi="Times New Roman"/>
        </w:rPr>
        <w:t>Rozporządzeniem</w:t>
      </w:r>
      <w:r w:rsidR="00F65814" w:rsidRPr="004C3CB2">
        <w:rPr>
          <w:rFonts w:ascii="Times New Roman" w:hAnsi="Times New Roman"/>
        </w:rPr>
        <w:t xml:space="preserve"> Ministra Rozwoju z dnia 29 stycznia 2016 r. w sprawie rodzajów i ilości znajdujących się w zakładzie substancji niebezpiecznych, decydujących o zaliczeniu zakładu do zakładu o zwiększonym lub dużym ryzyku wystąpienia poważnej awarii przemysłowej (Dz. U. poz. 138).</w:t>
      </w:r>
    </w:p>
    <w:p w14:paraId="150E4DA7" w14:textId="77777777" w:rsidR="00A819F0" w:rsidRPr="004C3CB2" w:rsidRDefault="00A819F0">
      <w:pPr>
        <w:widowControl w:val="0"/>
        <w:autoSpaceDE w:val="0"/>
        <w:autoSpaceDN w:val="0"/>
        <w:adjustRightInd w:val="0"/>
        <w:spacing w:after="0" w:line="240" w:lineRule="auto"/>
        <w:jc w:val="both"/>
        <w:rPr>
          <w:rFonts w:ascii="Times New Roman" w:hAnsi="Times New Roman"/>
        </w:rPr>
      </w:pPr>
      <w:r w:rsidRPr="004C3CB2">
        <w:rPr>
          <w:rFonts w:ascii="Times New Roman" w:hAnsi="Times New Roman"/>
        </w:rPr>
        <w:t xml:space="preserve">Rozpatrując możliwości wystąpienia awarii wymienić należy kolejne ich rodzaje: </w:t>
      </w:r>
    </w:p>
    <w:p w14:paraId="60C5C81F" w14:textId="7DAC9AE1" w:rsidR="00A819F0" w:rsidRPr="004C3CB2" w:rsidRDefault="00A819F0">
      <w:pPr>
        <w:widowControl w:val="0"/>
        <w:autoSpaceDE w:val="0"/>
        <w:autoSpaceDN w:val="0"/>
        <w:adjustRightInd w:val="0"/>
        <w:spacing w:after="0" w:line="240" w:lineRule="auto"/>
        <w:jc w:val="both"/>
        <w:rPr>
          <w:rFonts w:ascii="Times New Roman" w:hAnsi="Times New Roman"/>
        </w:rPr>
      </w:pPr>
      <w:r w:rsidRPr="004C3CB2">
        <w:rPr>
          <w:rFonts w:ascii="Times New Roman" w:hAnsi="Times New Roman"/>
        </w:rPr>
        <w:t>- pożar koparki</w:t>
      </w:r>
      <w:r w:rsidR="00F65814" w:rsidRPr="004C3CB2">
        <w:rPr>
          <w:rFonts w:ascii="Times New Roman" w:hAnsi="Times New Roman"/>
        </w:rPr>
        <w:t xml:space="preserve"> lub innych </w:t>
      </w:r>
      <w:r w:rsidR="006E652B" w:rsidRPr="004C3CB2">
        <w:rPr>
          <w:rFonts w:ascii="Times New Roman" w:hAnsi="Times New Roman"/>
        </w:rPr>
        <w:t>urządzeń</w:t>
      </w:r>
      <w:r w:rsidRPr="004C3CB2">
        <w:rPr>
          <w:rFonts w:ascii="Times New Roman" w:hAnsi="Times New Roman"/>
        </w:rPr>
        <w:t xml:space="preserve">, </w:t>
      </w:r>
      <w:r w:rsidR="006E652B" w:rsidRPr="004C3CB2">
        <w:rPr>
          <w:rFonts w:ascii="Times New Roman" w:hAnsi="Times New Roman"/>
        </w:rPr>
        <w:t>maszyn, pojazdów.</w:t>
      </w:r>
    </w:p>
    <w:p w14:paraId="1E9B3FE8" w14:textId="16C5A00C" w:rsidR="00A819F0" w:rsidRPr="004C3CB2" w:rsidRDefault="00A819F0">
      <w:pPr>
        <w:widowControl w:val="0"/>
        <w:autoSpaceDE w:val="0"/>
        <w:autoSpaceDN w:val="0"/>
        <w:adjustRightInd w:val="0"/>
        <w:spacing w:after="0" w:line="240" w:lineRule="auto"/>
        <w:jc w:val="both"/>
        <w:rPr>
          <w:rFonts w:ascii="Times New Roman" w:hAnsi="Times New Roman"/>
        </w:rPr>
      </w:pPr>
      <w:r w:rsidRPr="004C3CB2">
        <w:rPr>
          <w:rFonts w:ascii="Times New Roman" w:hAnsi="Times New Roman"/>
          <w:szCs w:val="24"/>
        </w:rPr>
        <w:t xml:space="preserve">Koparka </w:t>
      </w:r>
      <w:r w:rsidR="00F65814" w:rsidRPr="004C3CB2">
        <w:rPr>
          <w:rFonts w:ascii="Times New Roman" w:hAnsi="Times New Roman"/>
          <w:szCs w:val="24"/>
        </w:rPr>
        <w:t xml:space="preserve">i </w:t>
      </w:r>
      <w:r w:rsidR="006E652B" w:rsidRPr="004C3CB2">
        <w:rPr>
          <w:rFonts w:ascii="Times New Roman" w:hAnsi="Times New Roman"/>
          <w:szCs w:val="24"/>
        </w:rPr>
        <w:t xml:space="preserve">inne </w:t>
      </w:r>
      <w:r w:rsidR="00F65814" w:rsidRPr="004C3CB2">
        <w:rPr>
          <w:rFonts w:ascii="Times New Roman" w:hAnsi="Times New Roman"/>
          <w:szCs w:val="24"/>
        </w:rPr>
        <w:t>maszyny</w:t>
      </w:r>
      <w:r w:rsidR="006E652B" w:rsidRPr="004C3CB2">
        <w:rPr>
          <w:rFonts w:ascii="Times New Roman" w:hAnsi="Times New Roman"/>
          <w:szCs w:val="24"/>
        </w:rPr>
        <w:t>, pojazdy</w:t>
      </w:r>
      <w:r w:rsidR="00F65814" w:rsidRPr="004C3CB2">
        <w:rPr>
          <w:rFonts w:ascii="Times New Roman" w:hAnsi="Times New Roman"/>
          <w:szCs w:val="24"/>
        </w:rPr>
        <w:t xml:space="preserve"> </w:t>
      </w:r>
      <w:r w:rsidR="006E652B" w:rsidRPr="004C3CB2">
        <w:rPr>
          <w:rFonts w:ascii="Times New Roman" w:hAnsi="Times New Roman"/>
          <w:szCs w:val="24"/>
        </w:rPr>
        <w:t xml:space="preserve">zaopatrzone </w:t>
      </w:r>
      <w:r w:rsidR="00907CDB" w:rsidRPr="004C3CB2">
        <w:rPr>
          <w:rFonts w:ascii="Times New Roman" w:hAnsi="Times New Roman"/>
          <w:szCs w:val="24"/>
        </w:rPr>
        <w:t>w gaśnicę,</w:t>
      </w:r>
      <w:r w:rsidRPr="004C3CB2">
        <w:rPr>
          <w:rFonts w:ascii="Times New Roman" w:hAnsi="Times New Roman"/>
          <w:szCs w:val="24"/>
        </w:rPr>
        <w:t xml:space="preserve"> podlega</w:t>
      </w:r>
      <w:r w:rsidR="00907CDB" w:rsidRPr="004C3CB2">
        <w:rPr>
          <w:rFonts w:ascii="Times New Roman" w:hAnsi="Times New Roman"/>
          <w:szCs w:val="24"/>
        </w:rPr>
        <w:t>ć będą</w:t>
      </w:r>
      <w:r w:rsidRPr="004C3CB2">
        <w:rPr>
          <w:rFonts w:ascii="Times New Roman" w:hAnsi="Times New Roman"/>
          <w:szCs w:val="24"/>
        </w:rPr>
        <w:t xml:space="preserve"> całodobowemu dozorowi</w:t>
      </w:r>
      <w:r w:rsidR="00907CDB" w:rsidRPr="004C3CB2">
        <w:rPr>
          <w:rFonts w:ascii="Times New Roman" w:hAnsi="Times New Roman"/>
          <w:szCs w:val="24"/>
        </w:rPr>
        <w:t>,</w:t>
      </w:r>
      <w:r w:rsidRPr="004C3CB2">
        <w:rPr>
          <w:rFonts w:ascii="Times New Roman" w:hAnsi="Times New Roman"/>
          <w:szCs w:val="24"/>
        </w:rPr>
        <w:t xml:space="preserve"> informując odpowiednie służby o ewentualnych zdarzeniach</w:t>
      </w:r>
      <w:r w:rsidR="00907CDB" w:rsidRPr="004C3CB2">
        <w:rPr>
          <w:rFonts w:ascii="Times New Roman" w:hAnsi="Times New Roman"/>
          <w:szCs w:val="24"/>
        </w:rPr>
        <w:t>.</w:t>
      </w:r>
    </w:p>
    <w:p w14:paraId="44EF574F" w14:textId="77777777" w:rsidR="00A819F0" w:rsidRPr="004C3CB2" w:rsidRDefault="00A819F0">
      <w:pPr>
        <w:widowControl w:val="0"/>
        <w:autoSpaceDE w:val="0"/>
        <w:autoSpaceDN w:val="0"/>
        <w:adjustRightInd w:val="0"/>
        <w:spacing w:after="0" w:line="240" w:lineRule="auto"/>
        <w:jc w:val="both"/>
        <w:rPr>
          <w:rFonts w:ascii="Times New Roman" w:hAnsi="Times New Roman"/>
        </w:rPr>
      </w:pPr>
      <w:r w:rsidRPr="004C3CB2">
        <w:rPr>
          <w:rFonts w:ascii="Times New Roman" w:hAnsi="Times New Roman"/>
        </w:rPr>
        <w:t xml:space="preserve">Poważna awaria jaką jest pożar może wyniknąć ze zdarzeń losowych, nie zastosowania  obowiązujących na terenie instalacji procedur BHP i ppoż., może być również wynikiem klęski żywiołowej.  </w:t>
      </w:r>
    </w:p>
    <w:p w14:paraId="2CF55C19" w14:textId="67A96DF2" w:rsidR="00A819F0" w:rsidRPr="004C3CB2" w:rsidRDefault="00A819F0">
      <w:pPr>
        <w:widowControl w:val="0"/>
        <w:autoSpaceDE w:val="0"/>
        <w:autoSpaceDN w:val="0"/>
        <w:adjustRightInd w:val="0"/>
        <w:spacing w:after="0" w:line="240" w:lineRule="auto"/>
        <w:jc w:val="both"/>
        <w:rPr>
          <w:rFonts w:ascii="Times New Roman" w:hAnsi="Times New Roman"/>
        </w:rPr>
      </w:pPr>
      <w:r w:rsidRPr="004C3CB2">
        <w:rPr>
          <w:rFonts w:ascii="Times New Roman" w:hAnsi="Times New Roman"/>
        </w:rPr>
        <w:t xml:space="preserve">W przypadku wystąpienia awarii takiej jak pożar, wprowadzone zostaną zanieczyszczenia  powstałe w wyniku spalania, półspalania i niecałkowitego spalania. Do atmosfery wprowadzone zostaną pyły, sadze i gazy przede wszystkim dwutlenek węgla, tlenek węgla, tlenki azotu, tlenki siarki i inne gazy powstałe z utleniania części wyposażenia budynku. Do środowiska wprowadzane mogą być również ścieki po-pożarowe, zawierające elementy substancji ropopochodnych, wyposażenia budowli itp. </w:t>
      </w:r>
    </w:p>
    <w:p w14:paraId="7BF1280F" w14:textId="77777777" w:rsidR="0034771A" w:rsidRPr="004C3CB2" w:rsidRDefault="0034771A">
      <w:pPr>
        <w:widowControl w:val="0"/>
        <w:autoSpaceDE w:val="0"/>
        <w:autoSpaceDN w:val="0"/>
        <w:adjustRightInd w:val="0"/>
        <w:spacing w:after="0" w:line="240" w:lineRule="auto"/>
        <w:jc w:val="both"/>
        <w:rPr>
          <w:rFonts w:ascii="Times New Roman" w:hAnsi="Times New Roman"/>
        </w:rPr>
      </w:pPr>
    </w:p>
    <w:p w14:paraId="6D9AC21B" w14:textId="77777777" w:rsidR="0034771A" w:rsidRPr="004C3CB2" w:rsidRDefault="0034771A">
      <w:pPr>
        <w:widowControl w:val="0"/>
        <w:autoSpaceDE w:val="0"/>
        <w:autoSpaceDN w:val="0"/>
        <w:adjustRightInd w:val="0"/>
        <w:spacing w:after="0" w:line="240" w:lineRule="auto"/>
        <w:jc w:val="both"/>
        <w:rPr>
          <w:rFonts w:ascii="Times New Roman" w:hAnsi="Times New Roman"/>
        </w:rPr>
      </w:pPr>
    </w:p>
    <w:p w14:paraId="0202DE09" w14:textId="77777777" w:rsidR="0034771A" w:rsidRPr="004C3CB2" w:rsidRDefault="0034771A">
      <w:pPr>
        <w:widowControl w:val="0"/>
        <w:autoSpaceDE w:val="0"/>
        <w:autoSpaceDN w:val="0"/>
        <w:adjustRightInd w:val="0"/>
        <w:spacing w:after="0" w:line="240" w:lineRule="auto"/>
        <w:jc w:val="both"/>
        <w:rPr>
          <w:rFonts w:ascii="Times New Roman" w:hAnsi="Times New Roman"/>
        </w:rPr>
        <w:sectPr w:rsidR="0034771A" w:rsidRPr="004C3CB2" w:rsidSect="0034771A">
          <w:pgSz w:w="16838" w:h="11906" w:orient="landscape"/>
          <w:pgMar w:top="1417" w:right="1417" w:bottom="1417" w:left="1417" w:header="708" w:footer="708" w:gutter="0"/>
          <w:cols w:space="708"/>
          <w:titlePg/>
          <w:docGrid w:linePitch="360"/>
        </w:sectPr>
      </w:pPr>
    </w:p>
    <w:p w14:paraId="430CB49E" w14:textId="77777777" w:rsidR="0034771A" w:rsidRPr="004C3CB2" w:rsidRDefault="0034771A">
      <w:pPr>
        <w:widowControl w:val="0"/>
        <w:autoSpaceDE w:val="0"/>
        <w:autoSpaceDN w:val="0"/>
        <w:adjustRightInd w:val="0"/>
        <w:spacing w:after="0" w:line="240" w:lineRule="auto"/>
        <w:jc w:val="both"/>
        <w:rPr>
          <w:rFonts w:ascii="Times New Roman" w:hAnsi="Times New Roman"/>
        </w:rPr>
      </w:pPr>
    </w:p>
    <w:p w14:paraId="3725561C" w14:textId="0EB697FB" w:rsidR="00A819F0" w:rsidRPr="004C3CB2" w:rsidRDefault="00A819F0" w:rsidP="007E2B96">
      <w:pPr>
        <w:pStyle w:val="Nagwek1"/>
        <w:numPr>
          <w:ilvl w:val="0"/>
          <w:numId w:val="3"/>
        </w:numPr>
      </w:pPr>
      <w:bookmarkStart w:id="31" w:name="_Toc198641922"/>
      <w:r w:rsidRPr="004C3CB2">
        <w:t>Stan techniczny instalacji</w:t>
      </w:r>
      <w:r w:rsidR="00CB6CA9" w:rsidRPr="004C3CB2">
        <w:t>.</w:t>
      </w:r>
      <w:bookmarkEnd w:id="31"/>
    </w:p>
    <w:p w14:paraId="2E653EB3" w14:textId="77777777" w:rsidR="00A819F0" w:rsidRPr="004C3CB2" w:rsidRDefault="00A819F0">
      <w:pPr>
        <w:spacing w:after="0" w:line="240" w:lineRule="auto"/>
        <w:rPr>
          <w:rFonts w:ascii="Times New Roman" w:hAnsi="Times New Roman"/>
          <w:szCs w:val="24"/>
        </w:rPr>
      </w:pPr>
    </w:p>
    <w:p w14:paraId="7D231A49" w14:textId="25B9E5ED" w:rsidR="00A819F0" w:rsidRPr="004C3CB2" w:rsidRDefault="00CB6CA9" w:rsidP="00CB6CA9">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Odkrywka </w:t>
      </w:r>
      <w:r w:rsidR="00A819F0" w:rsidRPr="004C3CB2">
        <w:rPr>
          <w:rFonts w:ascii="Times New Roman" w:hAnsi="Times New Roman"/>
          <w:szCs w:val="24"/>
        </w:rPr>
        <w:t>wykonana</w:t>
      </w:r>
      <w:r w:rsidRPr="004C3CB2">
        <w:rPr>
          <w:rFonts w:ascii="Times New Roman" w:hAnsi="Times New Roman"/>
          <w:szCs w:val="24"/>
        </w:rPr>
        <w:t>, eksploatowana</w:t>
      </w:r>
      <w:r w:rsidR="00A819F0" w:rsidRPr="004C3CB2">
        <w:rPr>
          <w:rFonts w:ascii="Times New Roman" w:hAnsi="Times New Roman"/>
          <w:szCs w:val="24"/>
        </w:rPr>
        <w:t xml:space="preserve"> zgodnie z </w:t>
      </w:r>
      <w:r w:rsidRPr="004C3CB2">
        <w:rPr>
          <w:rFonts w:ascii="Times New Roman" w:hAnsi="Times New Roman"/>
          <w:szCs w:val="24"/>
        </w:rPr>
        <w:t xml:space="preserve">koncesją i </w:t>
      </w:r>
      <w:r w:rsidR="00A819F0" w:rsidRPr="004C3CB2">
        <w:rPr>
          <w:rFonts w:ascii="Times New Roman" w:hAnsi="Times New Roman"/>
          <w:szCs w:val="24"/>
        </w:rPr>
        <w:t>Planem Ruchu Zakładu Górniczego</w:t>
      </w:r>
      <w:r w:rsidRPr="004C3CB2">
        <w:rPr>
          <w:rFonts w:ascii="Times New Roman" w:hAnsi="Times New Roman"/>
          <w:szCs w:val="24"/>
        </w:rPr>
        <w:t xml:space="preserve">, </w:t>
      </w:r>
      <w:r w:rsidRPr="004C3CB2">
        <w:rPr>
          <w:rFonts w:ascii="Times New Roman" w:hAnsi="Times New Roman"/>
          <w:szCs w:val="24"/>
        </w:rPr>
        <w:br/>
      </w:r>
      <w:r w:rsidR="00A819F0" w:rsidRPr="004C3CB2">
        <w:rPr>
          <w:rFonts w:ascii="Times New Roman" w:hAnsi="Times New Roman"/>
          <w:szCs w:val="24"/>
        </w:rPr>
        <w:t xml:space="preserve">spełniać będzie obowiązujące normy prawne i techniczne. Stan urządzeń technicznych systematycznie kontrolowany w zakresie własnym jak i przez jednostki zewnętrzne. Wszelkiego rodzaju uszkodzenia będą usuwane na bieżąco i w ramach prowadzonych przeglądów. </w:t>
      </w:r>
      <w:r w:rsidRPr="004C3CB2">
        <w:rPr>
          <w:rFonts w:ascii="Times New Roman" w:hAnsi="Times New Roman"/>
          <w:szCs w:val="24"/>
        </w:rPr>
        <w:t xml:space="preserve">Nadzór nad wydobyciem prowadzony przez </w:t>
      </w:r>
      <w:r w:rsidR="00907CDB" w:rsidRPr="004C3CB2">
        <w:rPr>
          <w:rFonts w:ascii="Times New Roman" w:hAnsi="Times New Roman"/>
          <w:szCs w:val="24"/>
        </w:rPr>
        <w:t xml:space="preserve">osobę uprawnioną - </w:t>
      </w:r>
      <w:r w:rsidRPr="004C3CB2">
        <w:rPr>
          <w:rFonts w:ascii="Times New Roman" w:hAnsi="Times New Roman"/>
          <w:szCs w:val="24"/>
        </w:rPr>
        <w:t>Kierownika Ruchu Zakładu Górniczego (KRZG). Rekultywacja wyrobiska (zakończenie eksploatacji) na podstawie uzyskanej decyzji zezwolenia.</w:t>
      </w:r>
    </w:p>
    <w:p w14:paraId="46B46ABD" w14:textId="67B68BCA" w:rsidR="00A819F0" w:rsidRPr="004C3CB2" w:rsidRDefault="00A819F0" w:rsidP="007E2B96">
      <w:pPr>
        <w:pStyle w:val="Nagwek1"/>
        <w:numPr>
          <w:ilvl w:val="0"/>
          <w:numId w:val="3"/>
        </w:numPr>
      </w:pPr>
      <w:r w:rsidRPr="004C3CB2">
        <w:rPr>
          <w:rFonts w:ascii="Times New Roman" w:hAnsi="Times New Roman"/>
          <w:sz w:val="24"/>
          <w:szCs w:val="24"/>
        </w:rPr>
        <w:br w:type="page"/>
      </w:r>
      <w:bookmarkStart w:id="32" w:name="_Toc198641923"/>
      <w:r w:rsidRPr="004C3CB2">
        <w:lastRenderedPageBreak/>
        <w:t>Czynniki przyrodniczo – środowiskowe w okolicy instalacji</w:t>
      </w:r>
      <w:r w:rsidR="00907CDB" w:rsidRPr="004C3CB2">
        <w:t>.</w:t>
      </w:r>
      <w:bookmarkEnd w:id="32"/>
    </w:p>
    <w:p w14:paraId="126FB732" w14:textId="77777777" w:rsidR="00A819F0" w:rsidRPr="004C3CB2" w:rsidRDefault="00A819F0" w:rsidP="00C576A7">
      <w:pPr>
        <w:widowControl w:val="0"/>
        <w:autoSpaceDE w:val="0"/>
        <w:autoSpaceDN w:val="0"/>
        <w:adjustRightInd w:val="0"/>
        <w:spacing w:after="0" w:line="240" w:lineRule="auto"/>
        <w:jc w:val="both"/>
        <w:rPr>
          <w:rFonts w:ascii="Times New Roman" w:hAnsi="Times New Roman"/>
        </w:rPr>
      </w:pPr>
    </w:p>
    <w:p w14:paraId="62D3A72B" w14:textId="77777777" w:rsidR="00C576A7" w:rsidRPr="004C3CB2" w:rsidRDefault="00C576A7" w:rsidP="00C576A7">
      <w:pPr>
        <w:pStyle w:val="Spisilustracji"/>
        <w:rPr>
          <w:sz w:val="24"/>
        </w:rPr>
      </w:pPr>
      <w:r w:rsidRPr="004C3CB2">
        <w:rPr>
          <w:sz w:val="24"/>
        </w:rPr>
        <w:t>Przedsięwzięcie:</w:t>
      </w:r>
    </w:p>
    <w:p w14:paraId="6CC10AB0" w14:textId="77777777" w:rsidR="00C576A7" w:rsidRPr="004C3CB2" w:rsidRDefault="00C576A7" w:rsidP="00C576A7">
      <w:pPr>
        <w:pStyle w:val="Spisilustracji"/>
        <w:jc w:val="both"/>
        <w:rPr>
          <w:b/>
          <w:sz w:val="24"/>
        </w:rPr>
      </w:pPr>
    </w:p>
    <w:p w14:paraId="44C3FB9F" w14:textId="45A9C768" w:rsidR="00C576A7" w:rsidRPr="004C3CB2" w:rsidRDefault="00C576A7" w:rsidP="001900FB">
      <w:pPr>
        <w:pStyle w:val="Spisilustracji"/>
        <w:jc w:val="both"/>
        <w:rPr>
          <w:sz w:val="24"/>
        </w:rPr>
      </w:pPr>
      <w:r w:rsidRPr="004C3CB2">
        <w:rPr>
          <w:sz w:val="24"/>
        </w:rPr>
        <w:t>wydobywanie kruszywa naturalnego w obrębi</w:t>
      </w:r>
      <w:r w:rsidR="001900FB" w:rsidRPr="004C3CB2">
        <w:rPr>
          <w:sz w:val="24"/>
        </w:rPr>
        <w:t xml:space="preserve">e granic udokumentowanego złoża </w:t>
      </w:r>
      <w:r w:rsidRPr="004C3CB2">
        <w:rPr>
          <w:sz w:val="24"/>
        </w:rPr>
        <w:t>„ĆWIERDZIN TS” o powierzchni 3,9965 ha.</w:t>
      </w:r>
    </w:p>
    <w:p w14:paraId="2D98DC01" w14:textId="77777777" w:rsidR="00C576A7" w:rsidRPr="004C3CB2" w:rsidRDefault="00C576A7" w:rsidP="00C576A7">
      <w:pPr>
        <w:pStyle w:val="Spisilustracji"/>
        <w:jc w:val="both"/>
        <w:rPr>
          <w:sz w:val="24"/>
        </w:rPr>
      </w:pPr>
    </w:p>
    <w:p w14:paraId="5C3CD2A6" w14:textId="77777777" w:rsidR="00C576A7" w:rsidRPr="004C3CB2" w:rsidRDefault="00C576A7" w:rsidP="00C576A7">
      <w:pPr>
        <w:pStyle w:val="Spisilustracji"/>
        <w:rPr>
          <w:sz w:val="24"/>
        </w:rPr>
      </w:pPr>
      <w:r w:rsidRPr="004C3CB2">
        <w:rPr>
          <w:sz w:val="24"/>
        </w:rPr>
        <w:t>Centralne współrzędne geograficzne:</w:t>
      </w:r>
    </w:p>
    <w:p w14:paraId="246A24AA" w14:textId="77777777" w:rsidR="00C576A7" w:rsidRPr="004C3CB2" w:rsidRDefault="00C576A7" w:rsidP="00C576A7">
      <w:pPr>
        <w:pStyle w:val="Bezodstpw"/>
        <w:jc w:val="both"/>
        <w:rPr>
          <w:rFonts w:ascii="Times New Roman" w:hAnsi="Times New Roman"/>
          <w:sz w:val="24"/>
          <w:szCs w:val="24"/>
        </w:rPr>
      </w:pPr>
      <w:r w:rsidRPr="004C3CB2">
        <w:rPr>
          <w:rFonts w:ascii="Times New Roman" w:hAnsi="Times New Roman"/>
          <w:sz w:val="24"/>
          <w:szCs w:val="24"/>
        </w:rPr>
        <w:t xml:space="preserve">X: 5818683  Y: 6485617        </w:t>
      </w:r>
    </w:p>
    <w:p w14:paraId="170D58FD" w14:textId="77777777" w:rsidR="00C576A7" w:rsidRPr="004C3CB2" w:rsidRDefault="00C576A7" w:rsidP="00C576A7">
      <w:pPr>
        <w:pStyle w:val="Bezodstpw"/>
        <w:jc w:val="both"/>
        <w:rPr>
          <w:rFonts w:ascii="Times New Roman" w:hAnsi="Times New Roman"/>
          <w:sz w:val="24"/>
          <w:szCs w:val="24"/>
        </w:rPr>
      </w:pPr>
      <w:r w:rsidRPr="004C3CB2">
        <w:rPr>
          <w:rFonts w:ascii="Times New Roman" w:hAnsi="Times New Roman"/>
          <w:sz w:val="24"/>
          <w:szCs w:val="24"/>
        </w:rPr>
        <w:t>N: 52</w:t>
      </w:r>
      <w:r w:rsidRPr="004C3CB2">
        <w:rPr>
          <w:rFonts w:ascii="Times New Roman" w:hAnsi="Times New Roman"/>
          <w:sz w:val="24"/>
          <w:szCs w:val="24"/>
          <w:vertAlign w:val="superscript"/>
        </w:rPr>
        <w:t>o</w:t>
      </w:r>
      <w:r w:rsidRPr="004C3CB2">
        <w:rPr>
          <w:rFonts w:ascii="Times New Roman" w:hAnsi="Times New Roman"/>
          <w:sz w:val="24"/>
          <w:szCs w:val="24"/>
        </w:rPr>
        <w:t>30’04,2”    E:17</w:t>
      </w:r>
      <w:r w:rsidRPr="004C3CB2">
        <w:rPr>
          <w:rFonts w:ascii="Times New Roman" w:hAnsi="Times New Roman"/>
          <w:sz w:val="24"/>
          <w:szCs w:val="24"/>
          <w:vertAlign w:val="superscript"/>
        </w:rPr>
        <w:t>o</w:t>
      </w:r>
      <w:r w:rsidRPr="004C3CB2">
        <w:rPr>
          <w:rFonts w:ascii="Times New Roman" w:hAnsi="Times New Roman"/>
          <w:sz w:val="24"/>
          <w:szCs w:val="24"/>
        </w:rPr>
        <w:t>47’17,5”</w:t>
      </w:r>
    </w:p>
    <w:p w14:paraId="761BA378" w14:textId="77777777" w:rsidR="00C576A7" w:rsidRPr="004C3CB2" w:rsidRDefault="00C576A7" w:rsidP="00C576A7">
      <w:pPr>
        <w:pStyle w:val="Spisilustracji"/>
        <w:jc w:val="both"/>
        <w:rPr>
          <w:sz w:val="24"/>
        </w:rPr>
      </w:pPr>
    </w:p>
    <w:p w14:paraId="4E59B233" w14:textId="55EC576D" w:rsidR="00C576A7" w:rsidRPr="004C3CB2" w:rsidRDefault="001900FB" w:rsidP="001900FB">
      <w:pPr>
        <w:pStyle w:val="Spisilustracji"/>
        <w:jc w:val="both"/>
        <w:rPr>
          <w:sz w:val="24"/>
        </w:rPr>
      </w:pPr>
      <w:r w:rsidRPr="004C3CB2">
        <w:rPr>
          <w:sz w:val="24"/>
        </w:rPr>
        <w:t>Lokalizacja:</w:t>
      </w:r>
    </w:p>
    <w:p w14:paraId="5495B879" w14:textId="3E90D947" w:rsidR="00C576A7" w:rsidRPr="004C3CB2" w:rsidRDefault="00C576A7" w:rsidP="001900FB">
      <w:pPr>
        <w:jc w:val="both"/>
        <w:rPr>
          <w:rFonts w:ascii="Times New Roman" w:hAnsi="Times New Roman"/>
          <w:szCs w:val="24"/>
        </w:rPr>
      </w:pPr>
      <w:r w:rsidRPr="004C3CB2">
        <w:rPr>
          <w:rFonts w:ascii="Times New Roman" w:hAnsi="Times New Roman"/>
          <w:szCs w:val="24"/>
        </w:rPr>
        <w:t>Numer ewidencyjny działki: 139/6</w:t>
      </w:r>
      <w:r w:rsidR="001900FB" w:rsidRPr="004C3CB2">
        <w:rPr>
          <w:rFonts w:ascii="Times New Roman" w:hAnsi="Times New Roman"/>
          <w:szCs w:val="24"/>
        </w:rPr>
        <w:t>, obręb Ćwierdzin, gmina Witkowo, powiat gnieźnieński, województwo wielkopolskie.</w:t>
      </w:r>
    </w:p>
    <w:p w14:paraId="0ED2DAB1" w14:textId="65B3F6E8" w:rsidR="00A819F0" w:rsidRPr="004C3CB2" w:rsidRDefault="00A819F0" w:rsidP="00DD5C59">
      <w:pPr>
        <w:pStyle w:val="Nagwek2"/>
        <w:numPr>
          <w:ilvl w:val="1"/>
          <w:numId w:val="20"/>
        </w:numPr>
      </w:pPr>
      <w:bookmarkStart w:id="33" w:name="_Toc198641924"/>
      <w:r w:rsidRPr="004C3CB2">
        <w:t>Charakterystyka otoczenia</w:t>
      </w:r>
      <w:bookmarkEnd w:id="33"/>
    </w:p>
    <w:p w14:paraId="4A1C7EE2" w14:textId="77777777" w:rsidR="00A819F0" w:rsidRPr="004C3CB2" w:rsidRDefault="00A819F0">
      <w:pPr>
        <w:spacing w:after="0" w:line="240" w:lineRule="auto"/>
        <w:rPr>
          <w:rFonts w:ascii="Times New Roman" w:hAnsi="Times New Roman"/>
          <w:szCs w:val="24"/>
        </w:rPr>
      </w:pPr>
    </w:p>
    <w:p w14:paraId="423C81FD" w14:textId="00B681AA" w:rsidR="00C576A7" w:rsidRPr="004C3CB2" w:rsidRDefault="00C576A7" w:rsidP="00C576A7">
      <w:pPr>
        <w:pStyle w:val="Standard"/>
        <w:widowControl w:val="0"/>
        <w:autoSpaceDE w:val="0"/>
        <w:jc w:val="both"/>
        <w:rPr>
          <w:rFonts w:hint="eastAsia"/>
        </w:rPr>
      </w:pPr>
      <w:r w:rsidRPr="004C3CB2">
        <w:rPr>
          <w:rFonts w:ascii="Times New Roman" w:hAnsi="Times New Roman" w:cs="Times New Roman"/>
          <w:u w:val="single"/>
        </w:rPr>
        <w:t>Otoczenie planowanej</w:t>
      </w:r>
      <w:r w:rsidRPr="004C3CB2">
        <w:rPr>
          <w:rFonts w:ascii="Times New Roman" w:hAnsi="Times New Roman" w:cs="Times New Roman"/>
        </w:rPr>
        <w:t xml:space="preserve"> inwestycji w promieniu ok. 1 km stanową: lasy, </w:t>
      </w:r>
      <w:r w:rsidR="001900FB" w:rsidRPr="004C3CB2">
        <w:rPr>
          <w:rFonts w:ascii="Times New Roman" w:hAnsi="Times New Roman" w:cs="Times New Roman"/>
        </w:rPr>
        <w:t>drogi, użytki rolnicze</w:t>
      </w:r>
      <w:r w:rsidRPr="004C3CB2">
        <w:rPr>
          <w:rFonts w:ascii="Times New Roman" w:hAnsi="Times New Roman" w:cs="Times New Roman"/>
        </w:rPr>
        <w:t xml:space="preserve">, </w:t>
      </w:r>
      <w:r w:rsidR="001900FB" w:rsidRPr="004C3CB2">
        <w:rPr>
          <w:rFonts w:ascii="Times New Roman" w:hAnsi="Times New Roman" w:cs="Times New Roman"/>
        </w:rPr>
        <w:t xml:space="preserve">wyrobiska i odkrywki kruszywa, </w:t>
      </w:r>
      <w:r w:rsidRPr="004C3CB2">
        <w:rPr>
          <w:rFonts w:ascii="Times New Roman" w:hAnsi="Times New Roman" w:cs="Times New Roman"/>
        </w:rPr>
        <w:t xml:space="preserve">zabudowa wiejska (zagrodowa </w:t>
      </w:r>
      <w:r w:rsidR="007F4B06" w:rsidRPr="004C3CB2">
        <w:rPr>
          <w:rFonts w:ascii="Times New Roman" w:hAnsi="Times New Roman" w:cs="Times New Roman"/>
        </w:rPr>
        <w:t xml:space="preserve">i </w:t>
      </w:r>
      <w:r w:rsidRPr="004C3CB2">
        <w:rPr>
          <w:rFonts w:ascii="Times New Roman" w:hAnsi="Times New Roman" w:cs="Times New Roman"/>
        </w:rPr>
        <w:t>mieszkalna</w:t>
      </w:r>
      <w:r w:rsidR="007F4B06" w:rsidRPr="004C3CB2">
        <w:rPr>
          <w:rFonts w:ascii="Times New Roman" w:hAnsi="Times New Roman" w:cs="Times New Roman"/>
        </w:rPr>
        <w:t xml:space="preserve"> z usługami</w:t>
      </w:r>
      <w:r w:rsidRPr="004C3CB2">
        <w:rPr>
          <w:rFonts w:ascii="Times New Roman" w:hAnsi="Times New Roman" w:cs="Times New Roman"/>
        </w:rPr>
        <w:t>) wraz z infrastrukturą, zielenią urządzoną, zadrzewienia</w:t>
      </w:r>
      <w:r w:rsidR="001900FB" w:rsidRPr="004C3CB2">
        <w:rPr>
          <w:rFonts w:ascii="Times New Roman" w:hAnsi="Times New Roman" w:cs="Times New Roman"/>
        </w:rPr>
        <w:t xml:space="preserve"> śródpolne i przydrożne.</w:t>
      </w:r>
    </w:p>
    <w:p w14:paraId="2653913E" w14:textId="77777777" w:rsidR="00C576A7" w:rsidRPr="004C3CB2" w:rsidRDefault="00C576A7" w:rsidP="00C576A7">
      <w:pPr>
        <w:pStyle w:val="Standard"/>
        <w:jc w:val="both"/>
        <w:rPr>
          <w:rFonts w:ascii="Times New Roman" w:eastAsia="Calibri" w:hAnsi="Times New Roman" w:cs="Times New Roman"/>
          <w:lang w:eastAsia="ar-SA"/>
        </w:rPr>
      </w:pPr>
    </w:p>
    <w:p w14:paraId="6EF7B231" w14:textId="77777777" w:rsidR="00C576A7" w:rsidRPr="004C3CB2" w:rsidRDefault="00C576A7" w:rsidP="00C576A7">
      <w:pPr>
        <w:pStyle w:val="Standard"/>
        <w:widowControl w:val="0"/>
        <w:autoSpaceDE w:val="0"/>
        <w:jc w:val="both"/>
        <w:rPr>
          <w:rFonts w:ascii="Times New Roman" w:eastAsia="Calibri" w:hAnsi="Times New Roman" w:cs="Times New Roman"/>
          <w:lang w:eastAsia="ar-SA"/>
        </w:rPr>
      </w:pPr>
      <w:r w:rsidRPr="004C3CB2">
        <w:rPr>
          <w:rFonts w:ascii="Times New Roman" w:eastAsia="Calibri" w:hAnsi="Times New Roman" w:cs="Times New Roman"/>
          <w:lang w:eastAsia="ar-SA"/>
        </w:rPr>
        <w:t>W obrębie 1 km od przedsięwzięcia przeważające funkcje terenów:</w:t>
      </w:r>
    </w:p>
    <w:p w14:paraId="3EF08587" w14:textId="77777777" w:rsidR="00C576A7" w:rsidRPr="004C3CB2" w:rsidRDefault="00C576A7"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od strony północnej – lasy,</w:t>
      </w:r>
    </w:p>
    <w:p w14:paraId="2C3F65CF" w14:textId="25CC4670" w:rsidR="00C576A7" w:rsidRPr="004C3CB2" w:rsidRDefault="00C576A7"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od wschodniej –</w:t>
      </w:r>
      <w:r w:rsidR="000125D6" w:rsidRPr="004C3CB2">
        <w:rPr>
          <w:rFonts w:ascii="Times New Roman" w:hAnsi="Times New Roman"/>
          <w:szCs w:val="24"/>
        </w:rPr>
        <w:t xml:space="preserve"> użytki rolne</w:t>
      </w:r>
      <w:r w:rsidRPr="004C3CB2">
        <w:rPr>
          <w:rFonts w:ascii="Times New Roman" w:hAnsi="Times New Roman"/>
          <w:szCs w:val="24"/>
        </w:rPr>
        <w:t xml:space="preserve">, lasy, zabudowa wiejska (zagrodowa </w:t>
      </w:r>
      <w:r w:rsidR="007F4B06" w:rsidRPr="004C3CB2">
        <w:rPr>
          <w:rFonts w:ascii="Times New Roman" w:hAnsi="Times New Roman"/>
          <w:szCs w:val="24"/>
        </w:rPr>
        <w:t xml:space="preserve">i </w:t>
      </w:r>
      <w:r w:rsidRPr="004C3CB2">
        <w:rPr>
          <w:rFonts w:ascii="Times New Roman" w:hAnsi="Times New Roman"/>
          <w:szCs w:val="24"/>
        </w:rPr>
        <w:t>mieszkalna</w:t>
      </w:r>
      <w:r w:rsidR="007F4B06" w:rsidRPr="004C3CB2">
        <w:rPr>
          <w:rFonts w:ascii="Times New Roman" w:hAnsi="Times New Roman"/>
          <w:szCs w:val="24"/>
        </w:rPr>
        <w:t xml:space="preserve"> z usługami</w:t>
      </w:r>
      <w:r w:rsidRPr="004C3CB2">
        <w:rPr>
          <w:rFonts w:ascii="Times New Roman" w:hAnsi="Times New Roman"/>
          <w:szCs w:val="24"/>
        </w:rPr>
        <w:t xml:space="preserve">), wyrobiska po wydobyciu żwiru (zawodnione), </w:t>
      </w:r>
      <w:r w:rsidR="00537467" w:rsidRPr="004C3CB2">
        <w:rPr>
          <w:rFonts w:ascii="Times New Roman" w:hAnsi="Times New Roman"/>
          <w:szCs w:val="24"/>
        </w:rPr>
        <w:t>odkrywka kruszywa piasku i żwiru</w:t>
      </w:r>
      <w:r w:rsidRPr="004C3CB2">
        <w:rPr>
          <w:rFonts w:ascii="Times New Roman" w:hAnsi="Times New Roman"/>
          <w:szCs w:val="24"/>
        </w:rPr>
        <w:t>,</w:t>
      </w:r>
    </w:p>
    <w:p w14:paraId="173180E8" w14:textId="384D87FF" w:rsidR="00C576A7" w:rsidRPr="004C3CB2" w:rsidRDefault="00C576A7"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 xml:space="preserve">od zachodniej – </w:t>
      </w:r>
      <w:r w:rsidR="00537467" w:rsidRPr="004C3CB2">
        <w:rPr>
          <w:rFonts w:ascii="Times New Roman" w:hAnsi="Times New Roman"/>
          <w:szCs w:val="24"/>
        </w:rPr>
        <w:t>lasy</w:t>
      </w:r>
      <w:r w:rsidR="000125D6" w:rsidRPr="004C3CB2">
        <w:rPr>
          <w:rFonts w:ascii="Times New Roman" w:hAnsi="Times New Roman"/>
          <w:szCs w:val="24"/>
        </w:rPr>
        <w:t>,</w:t>
      </w:r>
      <w:r w:rsidR="002803F2" w:rsidRPr="004C3CB2">
        <w:rPr>
          <w:rFonts w:ascii="Times New Roman" w:hAnsi="Times New Roman"/>
          <w:szCs w:val="24"/>
        </w:rPr>
        <w:t xml:space="preserve"> </w:t>
      </w:r>
      <w:r w:rsidR="002803F2" w:rsidRPr="004C3CB2">
        <w:rPr>
          <w:rFonts w:ascii="Times New Roman" w:hAnsi="Times New Roman"/>
          <w:szCs w:val="24"/>
        </w:rPr>
        <w:t>użytki rolne z udokumentowanymi złożami kopalin</w:t>
      </w:r>
    </w:p>
    <w:p w14:paraId="5EF53948" w14:textId="7BB7189F" w:rsidR="000125D6" w:rsidRPr="004C3CB2" w:rsidRDefault="000125D6"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od strony południowej – użytki rolne</w:t>
      </w:r>
      <w:r w:rsidR="002803F2" w:rsidRPr="004C3CB2">
        <w:rPr>
          <w:rFonts w:ascii="Times New Roman" w:hAnsi="Times New Roman"/>
          <w:szCs w:val="24"/>
        </w:rPr>
        <w:t xml:space="preserve"> </w:t>
      </w:r>
      <w:r w:rsidR="002803F2" w:rsidRPr="004C3CB2">
        <w:rPr>
          <w:rFonts w:ascii="Times New Roman" w:hAnsi="Times New Roman"/>
          <w:szCs w:val="24"/>
        </w:rPr>
        <w:t>z udokumentowanymi złożami kopalin</w:t>
      </w:r>
      <w:r w:rsidRPr="004C3CB2">
        <w:rPr>
          <w:rFonts w:ascii="Times New Roman" w:hAnsi="Times New Roman"/>
          <w:szCs w:val="24"/>
        </w:rPr>
        <w:t>, lasy</w:t>
      </w:r>
      <w:r w:rsidR="002803F2" w:rsidRPr="004C3CB2">
        <w:rPr>
          <w:rFonts w:ascii="Times New Roman" w:hAnsi="Times New Roman"/>
          <w:szCs w:val="24"/>
        </w:rPr>
        <w:t>, grunty orne</w:t>
      </w:r>
      <w:r w:rsidRPr="004C3CB2">
        <w:rPr>
          <w:rFonts w:ascii="Times New Roman" w:hAnsi="Times New Roman"/>
          <w:szCs w:val="24"/>
        </w:rPr>
        <w:t>.</w:t>
      </w:r>
    </w:p>
    <w:p w14:paraId="612AFB6D" w14:textId="77777777" w:rsidR="00C576A7" w:rsidRPr="004C3CB2" w:rsidRDefault="00C576A7" w:rsidP="00C576A7">
      <w:pPr>
        <w:pStyle w:val="Standard"/>
        <w:widowControl w:val="0"/>
        <w:autoSpaceDE w:val="0"/>
        <w:jc w:val="both"/>
        <w:rPr>
          <w:rFonts w:ascii="Times New Roman" w:eastAsia="Calibri" w:hAnsi="Times New Roman" w:cs="Times New Roman"/>
          <w:lang w:eastAsia="ar-SA"/>
        </w:rPr>
      </w:pPr>
    </w:p>
    <w:p w14:paraId="4CBA2AA9" w14:textId="77777777" w:rsidR="000125D6" w:rsidRPr="004C3CB2" w:rsidRDefault="000125D6" w:rsidP="000125D6">
      <w:pPr>
        <w:spacing w:after="0" w:line="240" w:lineRule="auto"/>
        <w:jc w:val="both"/>
        <w:rPr>
          <w:rFonts w:ascii="Times New Roman" w:hAnsi="Times New Roman"/>
          <w:szCs w:val="24"/>
        </w:rPr>
      </w:pPr>
      <w:r w:rsidRPr="004C3CB2">
        <w:rPr>
          <w:rFonts w:ascii="Times New Roman" w:hAnsi="Times New Roman"/>
          <w:szCs w:val="24"/>
        </w:rPr>
        <w:t>Obszar planowanego przedsięwzięcia sąsiaduje w obszarze oddziaływania -100m od strony:</w:t>
      </w:r>
    </w:p>
    <w:p w14:paraId="29291B78" w14:textId="77777777" w:rsidR="002803F2" w:rsidRPr="004C3CB2" w:rsidRDefault="002803F2"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północnej - droga o nawierzchni gruntowej, lasy,</w:t>
      </w:r>
    </w:p>
    <w:p w14:paraId="290F9440" w14:textId="77777777" w:rsidR="002803F2" w:rsidRPr="004C3CB2" w:rsidRDefault="002803F2"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 xml:space="preserve">wschodniej – tereny rolnicze: grunty rolne nieużytkowane zarastające samosiewami sosny, pojedyncza zabudowa, </w:t>
      </w:r>
    </w:p>
    <w:p w14:paraId="55B723EE" w14:textId="77777777" w:rsidR="002803F2" w:rsidRPr="004C3CB2" w:rsidRDefault="002803F2"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zachodniej - lokalna droga o nawierzchni gruntowej, lasy, w enklawie lasów pojedyncza zabudowa i tereny rolnicze,</w:t>
      </w:r>
    </w:p>
    <w:p w14:paraId="6DEA42A4" w14:textId="77777777" w:rsidR="002803F2" w:rsidRPr="004C3CB2" w:rsidRDefault="002803F2"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południowej – tereny rolne (nieużytkowane) z udokumentowanymi złożami kopalin Ćwierdzin MP, tereny rolnicze, tereny zabudowy wielofunkcyjnej.</w:t>
      </w:r>
    </w:p>
    <w:p w14:paraId="7115A1C2" w14:textId="77777777" w:rsidR="00C576A7" w:rsidRPr="004C3CB2" w:rsidRDefault="00C576A7" w:rsidP="00C576A7">
      <w:pPr>
        <w:spacing w:after="0" w:line="240" w:lineRule="auto"/>
        <w:rPr>
          <w:rFonts w:ascii="Times New Roman" w:hAnsi="Times New Roman"/>
          <w:szCs w:val="24"/>
        </w:rPr>
      </w:pPr>
    </w:p>
    <w:p w14:paraId="0C804EFD" w14:textId="77777777" w:rsidR="008A6EFE" w:rsidRDefault="002D0161" w:rsidP="008A6EFE">
      <w:pPr>
        <w:keepNext/>
        <w:spacing w:after="0" w:line="240" w:lineRule="auto"/>
      </w:pPr>
      <w:r w:rsidRPr="004C3CB2">
        <w:rPr>
          <w:rFonts w:ascii="Times New Roman" w:hAnsi="Times New Roman"/>
          <w:noProof/>
          <w:szCs w:val="24"/>
          <w:lang w:eastAsia="pl-PL"/>
        </w:rPr>
        <w:lastRenderedPageBreak/>
        <w:drawing>
          <wp:inline distT="0" distB="0" distL="0" distR="0" wp14:anchorId="7450018D" wp14:editId="56742C4F">
            <wp:extent cx="5752465" cy="3731895"/>
            <wp:effectExtent l="0" t="0" r="0" b="0"/>
            <wp:docPr id="6"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2465" cy="3731895"/>
                    </a:xfrm>
                    <a:prstGeom prst="rect">
                      <a:avLst/>
                    </a:prstGeom>
                    <a:noFill/>
                    <a:ln>
                      <a:noFill/>
                    </a:ln>
                  </pic:spPr>
                </pic:pic>
              </a:graphicData>
            </a:graphic>
          </wp:inline>
        </w:drawing>
      </w:r>
    </w:p>
    <w:p w14:paraId="65EB778D" w14:textId="537F95AA" w:rsidR="00C576A7" w:rsidRPr="004C3CB2" w:rsidRDefault="008A6EFE" w:rsidP="008A6EFE">
      <w:pPr>
        <w:pStyle w:val="Legenda"/>
        <w:rPr>
          <w:rFonts w:ascii="Times New Roman" w:hAnsi="Times New Roman"/>
        </w:rPr>
      </w:pPr>
      <w:bookmarkStart w:id="34" w:name="_Toc198643705"/>
      <w:r>
        <w:t xml:space="preserve">Rys.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5</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Rys._ \* ARABIC \s 1</w:instrText>
      </w:r>
      <w:r w:rsidR="00806DC1">
        <w:rPr>
          <w:rFonts w:hint="eastAsia"/>
        </w:rPr>
        <w:instrText xml:space="preserve"> </w:instrText>
      </w:r>
      <w:r w:rsidR="00806DC1">
        <w:rPr>
          <w:rFonts w:hint="eastAsia"/>
        </w:rPr>
        <w:fldChar w:fldCharType="separate"/>
      </w:r>
      <w:r w:rsidR="0046083B">
        <w:rPr>
          <w:rFonts w:hint="eastAsia"/>
          <w:noProof/>
        </w:rPr>
        <w:t>1</w:t>
      </w:r>
      <w:r w:rsidR="00806DC1">
        <w:rPr>
          <w:rFonts w:hint="eastAsia"/>
        </w:rPr>
        <w:fldChar w:fldCharType="end"/>
      </w:r>
      <w:r>
        <w:t xml:space="preserve"> </w:t>
      </w:r>
      <w:r w:rsidRPr="005C0270">
        <w:t>Zagospodarowanie najbliższej okolicy przedsięwzięcia z wizji terenowej</w:t>
      </w:r>
      <w:bookmarkEnd w:id="34"/>
    </w:p>
    <w:p w14:paraId="291F8192" w14:textId="3A293731" w:rsidR="00C576A7" w:rsidRPr="004C3CB2" w:rsidRDefault="002D0161">
      <w:pPr>
        <w:spacing w:after="0" w:line="240" w:lineRule="auto"/>
        <w:rPr>
          <w:rFonts w:ascii="Times New Roman" w:hAnsi="Times New Roman"/>
          <w:szCs w:val="24"/>
        </w:rPr>
      </w:pPr>
      <w:r w:rsidRPr="004C3CB2">
        <w:rPr>
          <w:rFonts w:ascii="Times New Roman" w:hAnsi="Times New Roman"/>
          <w:noProof/>
          <w:szCs w:val="24"/>
          <w:lang w:eastAsia="pl-PL"/>
        </w:rPr>
        <mc:AlternateContent>
          <mc:Choice Requires="wps">
            <w:drawing>
              <wp:anchor distT="0" distB="0" distL="114300" distR="114300" simplePos="0" relativeHeight="251661312" behindDoc="0" locked="0" layoutInCell="1" allowOverlap="1" wp14:anchorId="669CEA51" wp14:editId="743F4439">
                <wp:simplePos x="0" y="0"/>
                <wp:positionH relativeFrom="column">
                  <wp:posOffset>43815</wp:posOffset>
                </wp:positionH>
                <wp:positionV relativeFrom="paragraph">
                  <wp:posOffset>96520</wp:posOffset>
                </wp:positionV>
                <wp:extent cx="255905" cy="635"/>
                <wp:effectExtent l="19685" t="22225" r="19685" b="24765"/>
                <wp:wrapNone/>
                <wp:docPr id="1343492464"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05" cy="635"/>
                        </a:xfrm>
                        <a:prstGeom prst="straightConnector1">
                          <a:avLst/>
                        </a:prstGeom>
                        <a:noFill/>
                        <a:ln w="381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09FB93" id="AutoShape 33" o:spid="_x0000_s1026" type="#_x0000_t32" style="position:absolute;margin-left:3.45pt;margin-top:7.6pt;width:20.1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" strokecolor="red" strokeweight="3pt"/>
            </w:pict>
          </mc:Fallback>
        </mc:AlternateContent>
      </w:r>
      <w:r w:rsidR="00BD54A2" w:rsidRPr="004C3CB2">
        <w:rPr>
          <w:rFonts w:ascii="Times New Roman" w:hAnsi="Times New Roman"/>
          <w:szCs w:val="24"/>
        </w:rPr>
        <w:t xml:space="preserve">         - obszar przedsięwzięcia,</w:t>
      </w:r>
    </w:p>
    <w:p w14:paraId="38BA8299" w14:textId="77777777" w:rsidR="00BD54A2" w:rsidRPr="004C3CB2" w:rsidRDefault="00BD54A2">
      <w:pPr>
        <w:spacing w:after="0" w:line="240" w:lineRule="auto"/>
        <w:rPr>
          <w:rFonts w:ascii="Times New Roman" w:hAnsi="Times New Roman"/>
          <w:szCs w:val="24"/>
        </w:rPr>
      </w:pPr>
      <w:r w:rsidRPr="004C3CB2">
        <w:rPr>
          <w:rFonts w:ascii="Times New Roman" w:hAnsi="Times New Roman"/>
          <w:szCs w:val="24"/>
        </w:rPr>
        <w:t>- L – las,</w:t>
      </w:r>
    </w:p>
    <w:p w14:paraId="66310923" w14:textId="3A388D63" w:rsidR="00BD54A2" w:rsidRPr="004C3CB2" w:rsidRDefault="00BD54A2">
      <w:pPr>
        <w:spacing w:after="0" w:line="240" w:lineRule="auto"/>
        <w:rPr>
          <w:rFonts w:ascii="Times New Roman" w:hAnsi="Times New Roman"/>
          <w:szCs w:val="24"/>
        </w:rPr>
      </w:pPr>
      <w:r w:rsidRPr="004C3CB2">
        <w:rPr>
          <w:rFonts w:ascii="Times New Roman" w:hAnsi="Times New Roman"/>
          <w:szCs w:val="24"/>
        </w:rPr>
        <w:t xml:space="preserve">- </w:t>
      </w:r>
      <w:proofErr w:type="spellStart"/>
      <w:r w:rsidRPr="004C3CB2">
        <w:rPr>
          <w:rFonts w:ascii="Times New Roman" w:hAnsi="Times New Roman"/>
          <w:szCs w:val="24"/>
        </w:rPr>
        <w:t>RLz</w:t>
      </w:r>
      <w:proofErr w:type="spellEnd"/>
      <w:r w:rsidRPr="004C3CB2">
        <w:rPr>
          <w:rFonts w:ascii="Times New Roman" w:hAnsi="Times New Roman"/>
          <w:szCs w:val="24"/>
        </w:rPr>
        <w:t xml:space="preserve"> – tereny rolne zadrzewione (z terenu przedsięwzięcia większość drzew usunięto w ramach wcześniej prowadzonych prac),</w:t>
      </w:r>
    </w:p>
    <w:p w14:paraId="02387097" w14:textId="3B186879" w:rsidR="00BD54A2" w:rsidRPr="004C3CB2" w:rsidRDefault="00BD54A2">
      <w:pPr>
        <w:spacing w:after="0" w:line="240" w:lineRule="auto"/>
        <w:rPr>
          <w:rFonts w:ascii="Times New Roman" w:hAnsi="Times New Roman"/>
          <w:szCs w:val="24"/>
        </w:rPr>
      </w:pPr>
      <w:r w:rsidRPr="004C3CB2">
        <w:rPr>
          <w:rFonts w:ascii="Times New Roman" w:hAnsi="Times New Roman"/>
          <w:szCs w:val="24"/>
        </w:rPr>
        <w:t>- R –</w:t>
      </w:r>
      <w:r w:rsidR="002803F2" w:rsidRPr="004C3CB2">
        <w:rPr>
          <w:rFonts w:ascii="Times New Roman" w:hAnsi="Times New Roman"/>
          <w:szCs w:val="24"/>
        </w:rPr>
        <w:t xml:space="preserve"> </w:t>
      </w:r>
      <w:r w:rsidR="00C2721D" w:rsidRPr="004C3CB2">
        <w:rPr>
          <w:rFonts w:ascii="Times New Roman" w:hAnsi="Times New Roman"/>
          <w:szCs w:val="24"/>
        </w:rPr>
        <w:t>użytki rolnicze- nieużytkowane</w:t>
      </w:r>
      <w:r w:rsidRPr="004C3CB2">
        <w:rPr>
          <w:rFonts w:ascii="Times New Roman" w:hAnsi="Times New Roman"/>
          <w:szCs w:val="24"/>
        </w:rPr>
        <w:t>,</w:t>
      </w:r>
    </w:p>
    <w:p w14:paraId="4A440169" w14:textId="03BB9ABF" w:rsidR="00BD54A2" w:rsidRPr="004C3CB2" w:rsidRDefault="00BD54A2">
      <w:pPr>
        <w:spacing w:after="0" w:line="240" w:lineRule="auto"/>
        <w:rPr>
          <w:rFonts w:ascii="Times New Roman" w:hAnsi="Times New Roman"/>
          <w:szCs w:val="24"/>
        </w:rPr>
      </w:pPr>
      <w:r w:rsidRPr="004C3CB2">
        <w:rPr>
          <w:rFonts w:ascii="Times New Roman" w:hAnsi="Times New Roman"/>
          <w:szCs w:val="24"/>
        </w:rPr>
        <w:t xml:space="preserve">- </w:t>
      </w:r>
      <w:proofErr w:type="spellStart"/>
      <w:r w:rsidRPr="004C3CB2">
        <w:rPr>
          <w:rFonts w:ascii="Times New Roman" w:hAnsi="Times New Roman"/>
          <w:szCs w:val="24"/>
        </w:rPr>
        <w:t>RBr</w:t>
      </w:r>
      <w:proofErr w:type="spellEnd"/>
      <w:r w:rsidRPr="004C3CB2">
        <w:rPr>
          <w:rFonts w:ascii="Times New Roman" w:hAnsi="Times New Roman"/>
          <w:szCs w:val="24"/>
        </w:rPr>
        <w:t xml:space="preserve"> – rola, zabudowa zagrodowa </w:t>
      </w:r>
      <w:r w:rsidR="007F4B06" w:rsidRPr="004C3CB2">
        <w:rPr>
          <w:rFonts w:ascii="Times New Roman" w:hAnsi="Times New Roman"/>
          <w:szCs w:val="24"/>
        </w:rPr>
        <w:t>i</w:t>
      </w:r>
      <w:r w:rsidRPr="004C3CB2">
        <w:rPr>
          <w:rFonts w:ascii="Times New Roman" w:hAnsi="Times New Roman"/>
          <w:szCs w:val="24"/>
        </w:rPr>
        <w:t xml:space="preserve"> mieszkaln</w:t>
      </w:r>
      <w:r w:rsidR="007F4B06" w:rsidRPr="004C3CB2">
        <w:rPr>
          <w:rFonts w:ascii="Times New Roman" w:hAnsi="Times New Roman"/>
          <w:szCs w:val="24"/>
        </w:rPr>
        <w:t>a z usługami</w:t>
      </w:r>
      <w:r w:rsidRPr="004C3CB2">
        <w:rPr>
          <w:rFonts w:ascii="Times New Roman" w:hAnsi="Times New Roman"/>
          <w:szCs w:val="24"/>
        </w:rPr>
        <w:t>,</w:t>
      </w:r>
    </w:p>
    <w:p w14:paraId="2DF6E799" w14:textId="77777777" w:rsidR="00BD54A2" w:rsidRPr="004C3CB2" w:rsidRDefault="00BD54A2">
      <w:pPr>
        <w:spacing w:after="0" w:line="240" w:lineRule="auto"/>
        <w:rPr>
          <w:rFonts w:ascii="Times New Roman" w:hAnsi="Times New Roman"/>
          <w:szCs w:val="24"/>
        </w:rPr>
      </w:pPr>
      <w:r w:rsidRPr="004C3CB2">
        <w:rPr>
          <w:rFonts w:ascii="Times New Roman" w:hAnsi="Times New Roman"/>
          <w:szCs w:val="24"/>
        </w:rPr>
        <w:t>- D – droga,</w:t>
      </w:r>
    </w:p>
    <w:p w14:paraId="741FA9E0" w14:textId="77777777" w:rsidR="00BD54A2" w:rsidRPr="004C3CB2" w:rsidRDefault="00BD54A2">
      <w:pPr>
        <w:spacing w:after="0" w:line="240" w:lineRule="auto"/>
        <w:rPr>
          <w:rFonts w:ascii="Times New Roman" w:hAnsi="Times New Roman"/>
          <w:szCs w:val="24"/>
        </w:rPr>
      </w:pPr>
      <w:r w:rsidRPr="004C3CB2">
        <w:rPr>
          <w:rFonts w:ascii="Times New Roman" w:hAnsi="Times New Roman"/>
          <w:szCs w:val="24"/>
        </w:rPr>
        <w:t>- W – wyrobisko poeksploatacyjne zawodnione.</w:t>
      </w:r>
    </w:p>
    <w:p w14:paraId="7DC4F9A5" w14:textId="77777777" w:rsidR="00BD54A2" w:rsidRPr="004C3CB2" w:rsidRDefault="00BD54A2">
      <w:pPr>
        <w:spacing w:after="0" w:line="240" w:lineRule="auto"/>
        <w:rPr>
          <w:rFonts w:ascii="Times New Roman" w:hAnsi="Times New Roman"/>
          <w:szCs w:val="24"/>
        </w:rPr>
      </w:pPr>
    </w:p>
    <w:p w14:paraId="1F362D22" w14:textId="77777777" w:rsidR="008A6EFE" w:rsidRDefault="002D0161" w:rsidP="008A6EFE">
      <w:pPr>
        <w:pStyle w:val="Standard"/>
        <w:keepNext/>
        <w:jc w:val="both"/>
        <w:rPr>
          <w:rFonts w:hint="eastAsia"/>
        </w:rPr>
      </w:pPr>
      <w:r w:rsidRPr="004C3CB2">
        <w:rPr>
          <w:noProof/>
          <w:lang w:eastAsia="pl-PL" w:bidi="ar-SA"/>
        </w:rPr>
        <w:lastRenderedPageBreak/>
        <w:drawing>
          <wp:inline distT="0" distB="0" distL="0" distR="0" wp14:anchorId="3C588325" wp14:editId="26FC879E">
            <wp:extent cx="5752465" cy="3434080"/>
            <wp:effectExtent l="0" t="0" r="0" b="0"/>
            <wp:docPr id="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2465" cy="3434080"/>
                    </a:xfrm>
                    <a:prstGeom prst="rect">
                      <a:avLst/>
                    </a:prstGeom>
                    <a:noFill/>
                    <a:ln>
                      <a:noFill/>
                    </a:ln>
                  </pic:spPr>
                </pic:pic>
              </a:graphicData>
            </a:graphic>
          </wp:inline>
        </w:drawing>
      </w:r>
    </w:p>
    <w:p w14:paraId="08AA3824" w14:textId="4240EA18" w:rsidR="00D33588" w:rsidRPr="004C3CB2" w:rsidRDefault="008A6EFE" w:rsidP="008A6EFE">
      <w:pPr>
        <w:pStyle w:val="Legenda"/>
        <w:jc w:val="both"/>
        <w:rPr>
          <w:rFonts w:hint="eastAsia"/>
        </w:rPr>
      </w:pPr>
      <w:bookmarkStart w:id="35" w:name="_Toc198643706"/>
      <w:r>
        <w:rPr>
          <w:rFonts w:hint="eastAsia"/>
        </w:rPr>
        <w:t xml:space="preserve">Rys.  </w:t>
      </w:r>
      <w:r w:rsidR="00806DC1">
        <w:rPr>
          <w:rFonts w:hint="eastAsia"/>
        </w:rPr>
        <w:fldChar w:fldCharType="begin"/>
      </w:r>
      <w:r w:rsidR="00806DC1">
        <w:rPr>
          <w:rFonts w:hint="eastAsia"/>
        </w:rPr>
        <w:instrText xml:space="preserve"> STYLEREF 1 \s </w:instrText>
      </w:r>
      <w:r w:rsidR="00806DC1">
        <w:rPr>
          <w:rFonts w:hint="eastAsia"/>
        </w:rPr>
        <w:fldChar w:fldCharType="separate"/>
      </w:r>
      <w:r w:rsidR="0046083B">
        <w:rPr>
          <w:rFonts w:hint="eastAsia"/>
          <w:noProof/>
        </w:rPr>
        <w:t>5</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SEQ Rys._ \* ARABIC \s 1 </w:instrText>
      </w:r>
      <w:r w:rsidR="00806DC1">
        <w:rPr>
          <w:rFonts w:hint="eastAsia"/>
        </w:rPr>
        <w:fldChar w:fldCharType="separate"/>
      </w:r>
      <w:r w:rsidR="0046083B">
        <w:rPr>
          <w:rFonts w:hint="eastAsia"/>
          <w:noProof/>
        </w:rPr>
        <w:t>2</w:t>
      </w:r>
      <w:r w:rsidR="00806DC1">
        <w:rPr>
          <w:rFonts w:hint="eastAsia"/>
        </w:rPr>
        <w:fldChar w:fldCharType="end"/>
      </w:r>
      <w:r>
        <w:t xml:space="preserve"> </w:t>
      </w:r>
      <w:r w:rsidRPr="008B52F8">
        <w:t xml:space="preserve">Zagospodarowanie najbliższych obszarów, na podstawie danych </w:t>
      </w:r>
      <w:proofErr w:type="spellStart"/>
      <w:r w:rsidRPr="008B52F8">
        <w:t>Corine</w:t>
      </w:r>
      <w:proofErr w:type="spellEnd"/>
      <w:r w:rsidRPr="008B52F8">
        <w:t xml:space="preserve"> Land </w:t>
      </w:r>
      <w:proofErr w:type="spellStart"/>
      <w:r w:rsidRPr="008B52F8">
        <w:t>Cover</w:t>
      </w:r>
      <w:proofErr w:type="spellEnd"/>
      <w:r w:rsidRPr="008B52F8">
        <w:t xml:space="preserve"> 2018</w:t>
      </w:r>
      <w:bookmarkEnd w:id="35"/>
    </w:p>
    <w:p w14:paraId="5EE164AC" w14:textId="1FDEF8AB" w:rsidR="00D33588" w:rsidRPr="004C3CB2" w:rsidRDefault="002D0161" w:rsidP="00D33588">
      <w:pPr>
        <w:pStyle w:val="Standard"/>
        <w:rPr>
          <w:rFonts w:ascii="Times New Roman" w:eastAsia="Calibri" w:hAnsi="Times New Roman" w:cs="Times New Roman"/>
          <w:lang w:eastAsia="ar-SA"/>
        </w:rPr>
      </w:pPr>
      <w:r w:rsidRPr="004C3CB2">
        <w:rPr>
          <w:noProof/>
          <w:lang w:eastAsia="pl-PL" w:bidi="ar-SA"/>
        </w:rPr>
        <mc:AlternateContent>
          <mc:Choice Requires="wps">
            <w:drawing>
              <wp:anchor distT="0" distB="0" distL="114300" distR="114300" simplePos="0" relativeHeight="251662336" behindDoc="0" locked="0" layoutInCell="1" allowOverlap="1" wp14:anchorId="2CD6058F" wp14:editId="57033CEB">
                <wp:simplePos x="0" y="0"/>
                <wp:positionH relativeFrom="column">
                  <wp:posOffset>-23495</wp:posOffset>
                </wp:positionH>
                <wp:positionV relativeFrom="paragraph">
                  <wp:posOffset>77470</wp:posOffset>
                </wp:positionV>
                <wp:extent cx="342900" cy="6350"/>
                <wp:effectExtent l="19050" t="19050" r="19050" b="31750"/>
                <wp:wrapNone/>
                <wp:docPr id="56258557" name="Łącznik prosty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2900" cy="6350"/>
                        </a:xfrm>
                        <a:prstGeom prst="line">
                          <a:avLst/>
                        </a:prstGeom>
                        <a:noFill/>
                        <a:ln w="38100" cap="flat" cmpd="sng" algn="ctr">
                          <a:solidFill>
                            <a:srgbClr val="FF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79A1640" id="Łącznik prosty 4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pt,6.1pt" to="25.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" strokecolor="red" strokeweight="3pt">
                <v:stroke joinstyle="miter"/>
                <o:lock v:ext="edit" shapetype="f"/>
              </v:line>
            </w:pict>
          </mc:Fallback>
        </mc:AlternateContent>
      </w:r>
      <w:r w:rsidR="00B941CB" w:rsidRPr="004C3CB2">
        <w:rPr>
          <w:rFonts w:ascii="Times New Roman" w:eastAsia="Calibri" w:hAnsi="Times New Roman" w:cs="Times New Roman"/>
          <w:lang w:eastAsia="ar-SA"/>
        </w:rPr>
        <w:t xml:space="preserve">            - teren</w:t>
      </w:r>
      <w:r w:rsidR="00D33588" w:rsidRPr="004C3CB2">
        <w:rPr>
          <w:rFonts w:ascii="Times New Roman" w:eastAsia="Calibri" w:hAnsi="Times New Roman" w:cs="Times New Roman"/>
          <w:lang w:eastAsia="ar-SA"/>
        </w:rPr>
        <w:t xml:space="preserve"> planowanego przedsięwzięcia</w:t>
      </w:r>
    </w:p>
    <w:p w14:paraId="07E0118D" w14:textId="77777777" w:rsidR="004F61BD" w:rsidRPr="004C3CB2" w:rsidRDefault="004F61BD" w:rsidP="00D33588">
      <w:pPr>
        <w:pStyle w:val="Standard"/>
        <w:rPr>
          <w:rFonts w:ascii="Times New Roman" w:eastAsia="Calibri" w:hAnsi="Times New Roman" w:cs="Times New Roman"/>
          <w:lang w:eastAsia="ar-SA"/>
        </w:rPr>
      </w:pPr>
      <w:r w:rsidRPr="004C3CB2">
        <w:rPr>
          <w:rFonts w:ascii="Times New Roman" w:eastAsia="Calibri" w:hAnsi="Times New Roman" w:cs="Times New Roman"/>
          <w:lang w:eastAsia="ar-SA"/>
        </w:rPr>
        <w:t>131 - Miejsca eksploatacji odkrywkowej</w:t>
      </w:r>
    </w:p>
    <w:p w14:paraId="3A0DF363" w14:textId="6496F4A2" w:rsidR="00D33588" w:rsidRPr="004C3CB2" w:rsidRDefault="00D33588" w:rsidP="00D33588">
      <w:pPr>
        <w:pStyle w:val="Standard"/>
        <w:rPr>
          <w:rFonts w:ascii="Times New Roman" w:eastAsia="Calibri" w:hAnsi="Times New Roman" w:cs="Times New Roman"/>
          <w:lang w:eastAsia="ar-SA"/>
        </w:rPr>
      </w:pPr>
      <w:r w:rsidRPr="004C3CB2">
        <w:rPr>
          <w:rFonts w:ascii="Times New Roman" w:eastAsia="Calibri" w:hAnsi="Times New Roman" w:cs="Times New Roman"/>
          <w:lang w:eastAsia="ar-SA"/>
        </w:rPr>
        <w:t>211 - Grunty orne poza za</w:t>
      </w:r>
      <w:r w:rsidR="00245D1E" w:rsidRPr="004C3CB2">
        <w:rPr>
          <w:rFonts w:ascii="Times New Roman" w:eastAsia="Calibri" w:hAnsi="Times New Roman" w:cs="Times New Roman"/>
          <w:lang w:eastAsia="ar-SA"/>
        </w:rPr>
        <w:t>sięgiem urządzeń nawadniających</w:t>
      </w:r>
    </w:p>
    <w:p w14:paraId="443EFA67" w14:textId="77777777" w:rsidR="00D33588" w:rsidRPr="004C3CB2" w:rsidRDefault="004F61BD" w:rsidP="00D33588">
      <w:pPr>
        <w:pStyle w:val="Standard"/>
        <w:rPr>
          <w:rFonts w:ascii="Times New Roman" w:eastAsia="Calibri" w:hAnsi="Times New Roman" w:cs="Times New Roman"/>
          <w:lang w:eastAsia="ar-SA"/>
        </w:rPr>
      </w:pPr>
      <w:r w:rsidRPr="004C3CB2">
        <w:rPr>
          <w:rFonts w:ascii="Times New Roman" w:eastAsia="Calibri" w:hAnsi="Times New Roman" w:cs="Times New Roman"/>
          <w:lang w:eastAsia="ar-SA"/>
        </w:rPr>
        <w:t>312</w:t>
      </w:r>
      <w:r w:rsidR="00D33588" w:rsidRPr="004C3CB2">
        <w:rPr>
          <w:rFonts w:ascii="Times New Roman" w:eastAsia="Calibri" w:hAnsi="Times New Roman" w:cs="Times New Roman"/>
          <w:lang w:eastAsia="ar-SA"/>
        </w:rPr>
        <w:t xml:space="preserve"> - </w:t>
      </w:r>
      <w:r w:rsidRPr="004C3CB2">
        <w:rPr>
          <w:rFonts w:ascii="Times New Roman" w:eastAsia="Calibri" w:hAnsi="Times New Roman" w:cs="Times New Roman"/>
          <w:lang w:eastAsia="ar-SA"/>
        </w:rPr>
        <w:t>Lasy iglaste</w:t>
      </w:r>
    </w:p>
    <w:p w14:paraId="3F19084D" w14:textId="77777777" w:rsidR="00D33588" w:rsidRPr="004C3CB2" w:rsidRDefault="004F61BD" w:rsidP="00D33588">
      <w:pPr>
        <w:pStyle w:val="Standard"/>
        <w:rPr>
          <w:rFonts w:ascii="Times New Roman" w:eastAsia="Calibri" w:hAnsi="Times New Roman" w:cs="Times New Roman"/>
          <w:lang w:eastAsia="ar-SA"/>
        </w:rPr>
      </w:pPr>
      <w:r w:rsidRPr="004C3CB2">
        <w:rPr>
          <w:rFonts w:ascii="Times New Roman" w:eastAsia="Calibri" w:hAnsi="Times New Roman" w:cs="Times New Roman"/>
          <w:lang w:eastAsia="ar-SA"/>
        </w:rPr>
        <w:t>324</w:t>
      </w:r>
      <w:r w:rsidR="00D33588" w:rsidRPr="004C3CB2">
        <w:rPr>
          <w:rFonts w:ascii="Times New Roman" w:eastAsia="Calibri" w:hAnsi="Times New Roman" w:cs="Times New Roman"/>
          <w:lang w:eastAsia="ar-SA"/>
        </w:rPr>
        <w:t xml:space="preserve"> - </w:t>
      </w:r>
      <w:r w:rsidR="000F0E71" w:rsidRPr="004C3CB2">
        <w:rPr>
          <w:rFonts w:ascii="Times New Roman" w:eastAsia="Calibri" w:hAnsi="Times New Roman" w:cs="Times New Roman"/>
          <w:lang w:eastAsia="ar-SA"/>
        </w:rPr>
        <w:t>Lasy i roślinność krzewiasta w stanie zmian</w:t>
      </w:r>
    </w:p>
    <w:p w14:paraId="3E60455E" w14:textId="77777777" w:rsidR="00BD54A2" w:rsidRPr="004C3CB2" w:rsidRDefault="00BD54A2">
      <w:pPr>
        <w:spacing w:after="0" w:line="240" w:lineRule="auto"/>
        <w:rPr>
          <w:rFonts w:ascii="Times New Roman" w:hAnsi="Times New Roman"/>
          <w:szCs w:val="24"/>
        </w:rPr>
      </w:pPr>
    </w:p>
    <w:p w14:paraId="0E52075C" w14:textId="77777777" w:rsidR="000F0E71" w:rsidRPr="004C3CB2" w:rsidRDefault="000F0E71" w:rsidP="000F0E71">
      <w:pPr>
        <w:pStyle w:val="Standard"/>
        <w:widowControl w:val="0"/>
        <w:autoSpaceDE w:val="0"/>
        <w:jc w:val="both"/>
        <w:rPr>
          <w:rFonts w:ascii="Times New Roman" w:hAnsi="Times New Roman" w:cs="Times New Roman"/>
          <w:u w:val="single"/>
        </w:rPr>
      </w:pPr>
      <w:r w:rsidRPr="004C3CB2">
        <w:rPr>
          <w:rFonts w:ascii="Times New Roman" w:hAnsi="Times New Roman" w:cs="Times New Roman"/>
          <w:u w:val="single"/>
        </w:rPr>
        <w:t>Ukształtowanie terenu. Krajobraz.</w:t>
      </w:r>
    </w:p>
    <w:p w14:paraId="7BF11096" w14:textId="77777777" w:rsidR="000F0E71" w:rsidRPr="004C3CB2" w:rsidRDefault="000F0E71" w:rsidP="000F0E71">
      <w:pPr>
        <w:autoSpaceDE w:val="0"/>
        <w:adjustRightInd w:val="0"/>
        <w:spacing w:after="0" w:line="240" w:lineRule="auto"/>
        <w:jc w:val="both"/>
        <w:rPr>
          <w:rFonts w:ascii="Times New Roman" w:eastAsia="Times New Roman" w:hAnsi="Times New Roman" w:cs="Calibri"/>
          <w:lang w:eastAsia="pl-PL"/>
        </w:rPr>
      </w:pPr>
      <w:r w:rsidRPr="004C3CB2">
        <w:rPr>
          <w:rFonts w:ascii="Times New Roman" w:eastAsia="Times New Roman" w:hAnsi="Times New Roman" w:cs="Calibri"/>
          <w:lang w:eastAsia="pl-PL"/>
        </w:rPr>
        <w:t>Według podziału fizycznogeograficznego Polski (</w:t>
      </w:r>
      <w:proofErr w:type="spellStart"/>
      <w:r w:rsidRPr="004C3CB2">
        <w:rPr>
          <w:rFonts w:ascii="Times New Roman" w:eastAsia="Times New Roman" w:hAnsi="Times New Roman" w:cs="Calibri"/>
          <w:lang w:eastAsia="pl-PL"/>
        </w:rPr>
        <w:t>Richling</w:t>
      </w:r>
      <w:proofErr w:type="spellEnd"/>
      <w:r w:rsidRPr="004C3CB2">
        <w:rPr>
          <w:rFonts w:ascii="Times New Roman" w:eastAsia="Times New Roman" w:hAnsi="Times New Roman" w:cs="Calibri"/>
          <w:lang w:eastAsia="pl-PL"/>
        </w:rPr>
        <w:t xml:space="preserve"> A., Solon J., Macias A., Balon J., Borzyszkowski J., </w:t>
      </w:r>
      <w:proofErr w:type="spellStart"/>
      <w:r w:rsidRPr="004C3CB2">
        <w:rPr>
          <w:rFonts w:ascii="Times New Roman" w:eastAsia="Times New Roman" w:hAnsi="Times New Roman" w:cs="Calibri"/>
          <w:lang w:eastAsia="pl-PL"/>
        </w:rPr>
        <w:t>Kistowski</w:t>
      </w:r>
      <w:proofErr w:type="spellEnd"/>
      <w:r w:rsidRPr="004C3CB2">
        <w:rPr>
          <w:rFonts w:ascii="Times New Roman" w:eastAsia="Times New Roman" w:hAnsi="Times New Roman" w:cs="Calibri"/>
          <w:lang w:eastAsia="pl-PL"/>
        </w:rPr>
        <w:t xml:space="preserve"> M. (red.) 2021. Regionalna geografia fizyczna Polski. Bogucki Wyd. Naukowe, Poznań), przedsięwzięcie realizowane w obszarze Prowincji Niż Środkowoeuropejski, </w:t>
      </w:r>
      <w:proofErr w:type="spellStart"/>
      <w:r w:rsidRPr="004C3CB2">
        <w:rPr>
          <w:rFonts w:ascii="Times New Roman" w:eastAsia="Times New Roman" w:hAnsi="Times New Roman" w:cs="Calibri"/>
          <w:lang w:eastAsia="pl-PL"/>
        </w:rPr>
        <w:t>Podprowincji</w:t>
      </w:r>
      <w:proofErr w:type="spellEnd"/>
      <w:r w:rsidRPr="004C3CB2">
        <w:rPr>
          <w:rFonts w:ascii="Times New Roman" w:eastAsia="Times New Roman" w:hAnsi="Times New Roman" w:cs="Calibri"/>
          <w:lang w:eastAsia="pl-PL"/>
        </w:rPr>
        <w:t xml:space="preserve"> Niż Środkowopolski, Makroregionu Nizina </w:t>
      </w:r>
      <w:proofErr w:type="spellStart"/>
      <w:r w:rsidRPr="004C3CB2">
        <w:rPr>
          <w:rFonts w:ascii="Times New Roman" w:eastAsia="Times New Roman" w:hAnsi="Times New Roman" w:cs="Calibri"/>
          <w:lang w:eastAsia="pl-PL"/>
        </w:rPr>
        <w:t>Południowowielkopolska</w:t>
      </w:r>
      <w:proofErr w:type="spellEnd"/>
      <w:r w:rsidRPr="004C3CB2">
        <w:rPr>
          <w:rFonts w:ascii="Times New Roman" w:eastAsia="Times New Roman" w:hAnsi="Times New Roman" w:cs="Calibri"/>
          <w:lang w:eastAsia="pl-PL"/>
        </w:rPr>
        <w:t xml:space="preserve">, </w:t>
      </w:r>
      <w:proofErr w:type="spellStart"/>
      <w:r w:rsidRPr="004C3CB2">
        <w:rPr>
          <w:rFonts w:ascii="Times New Roman" w:eastAsia="Times New Roman" w:hAnsi="Times New Roman" w:cs="Calibri"/>
          <w:lang w:eastAsia="pl-PL"/>
        </w:rPr>
        <w:t>Mezoregion</w:t>
      </w:r>
      <w:proofErr w:type="spellEnd"/>
      <w:r w:rsidRPr="004C3CB2">
        <w:rPr>
          <w:rFonts w:ascii="Times New Roman" w:eastAsia="Times New Roman" w:hAnsi="Times New Roman" w:cs="Calibri"/>
          <w:lang w:eastAsia="pl-PL"/>
        </w:rPr>
        <w:t xml:space="preserve"> Równina Wrzesińska, (w pobliżu północnej granicy) z sąsiedztwem Pojezierza Żnińsko - Mogileńskiego. </w:t>
      </w:r>
    </w:p>
    <w:p w14:paraId="6A164539" w14:textId="77777777" w:rsidR="000F0E71" w:rsidRPr="004C3CB2" w:rsidRDefault="000F0E71" w:rsidP="000F0E71">
      <w:pPr>
        <w:pStyle w:val="Default"/>
        <w:jc w:val="both"/>
        <w:rPr>
          <w:rFonts w:cs="Calibri"/>
          <w:color w:val="auto"/>
        </w:rPr>
      </w:pPr>
      <w:r w:rsidRPr="004C3CB2">
        <w:rPr>
          <w:color w:val="auto"/>
        </w:rPr>
        <w:t xml:space="preserve">W północnej części Równiny Wrzesińskiej występują sandry związane z morenami gnieźnieńskimi, występuje także kilka ozów. Cały </w:t>
      </w:r>
      <w:proofErr w:type="spellStart"/>
      <w:r w:rsidRPr="004C3CB2">
        <w:rPr>
          <w:color w:val="auto"/>
        </w:rPr>
        <w:t>Mezoregion</w:t>
      </w:r>
      <w:proofErr w:type="spellEnd"/>
      <w:r w:rsidRPr="004C3CB2">
        <w:rPr>
          <w:color w:val="auto"/>
        </w:rPr>
        <w:t xml:space="preserve"> obejmuje powierzchnię około 2150 km</w:t>
      </w:r>
      <w:r w:rsidRPr="004C3CB2">
        <w:rPr>
          <w:color w:val="auto"/>
          <w:vertAlign w:val="superscript"/>
        </w:rPr>
        <w:t>2</w:t>
      </w:r>
      <w:r w:rsidRPr="004C3CB2">
        <w:rPr>
          <w:color w:val="auto"/>
        </w:rPr>
        <w:t xml:space="preserve">. Pokrywa glebowa na tym terenie jest bardzo zróżnicowana. Na piaskach występują </w:t>
      </w:r>
      <w:proofErr w:type="spellStart"/>
      <w:r w:rsidRPr="004C3CB2">
        <w:rPr>
          <w:color w:val="auto"/>
        </w:rPr>
        <w:t>bielicoziemy</w:t>
      </w:r>
      <w:proofErr w:type="spellEnd"/>
      <w:r w:rsidRPr="004C3CB2">
        <w:rPr>
          <w:color w:val="auto"/>
        </w:rPr>
        <w:t xml:space="preserve">, na glinie morenowej </w:t>
      </w:r>
      <w:proofErr w:type="spellStart"/>
      <w:r w:rsidRPr="004C3CB2">
        <w:rPr>
          <w:color w:val="auto"/>
        </w:rPr>
        <w:t>brunatnoziemy</w:t>
      </w:r>
      <w:proofErr w:type="spellEnd"/>
      <w:r w:rsidRPr="004C3CB2">
        <w:rPr>
          <w:color w:val="auto"/>
        </w:rPr>
        <w:t xml:space="preserve"> a w zagłębieniach terenu występują czarne ziemie bagienne. Cieki wodne spływają na południe do Warty.</w:t>
      </w:r>
    </w:p>
    <w:p w14:paraId="736A89EC" w14:textId="77777777" w:rsidR="000F0E71" w:rsidRPr="004C3CB2" w:rsidRDefault="000F0E71" w:rsidP="000F0E71">
      <w:pPr>
        <w:pStyle w:val="Default"/>
        <w:jc w:val="both"/>
        <w:rPr>
          <w:rFonts w:cs="Calibri"/>
          <w:color w:val="auto"/>
        </w:rPr>
      </w:pPr>
      <w:r w:rsidRPr="004C3CB2">
        <w:rPr>
          <w:rFonts w:cs="Calibri"/>
          <w:color w:val="auto"/>
        </w:rPr>
        <w:t xml:space="preserve">Krajobraz w miejscu przedsięwzięcia: nizin, glacjalny, równin i falisty. </w:t>
      </w:r>
    </w:p>
    <w:p w14:paraId="593A2A5A" w14:textId="77777777" w:rsidR="000F0E71" w:rsidRPr="004C3CB2" w:rsidRDefault="000F0E71" w:rsidP="000F0E71">
      <w:pPr>
        <w:pStyle w:val="Default"/>
        <w:jc w:val="both"/>
        <w:rPr>
          <w:rFonts w:cs="Calibri"/>
          <w:color w:val="auto"/>
        </w:rPr>
      </w:pPr>
      <w:r w:rsidRPr="004C3CB2">
        <w:rPr>
          <w:rFonts w:cs="Calibri"/>
          <w:color w:val="auto"/>
        </w:rPr>
        <w:t>Lasy i ekosystemy naturalne tworzą średnie i małe kompleksy. Dominujące elementy krajobrazu wokół przedsięwzięcia stanowią tereny faliste i równinne z lasami, i wodami.</w:t>
      </w:r>
    </w:p>
    <w:p w14:paraId="2777B635" w14:textId="26983784" w:rsidR="000F0E71" w:rsidRPr="004C3CB2" w:rsidRDefault="000F0E71" w:rsidP="000F0E71">
      <w:pPr>
        <w:pStyle w:val="Default"/>
        <w:jc w:val="both"/>
        <w:rPr>
          <w:color w:val="auto"/>
        </w:rPr>
      </w:pPr>
      <w:r w:rsidRPr="004C3CB2">
        <w:rPr>
          <w:color w:val="auto"/>
        </w:rPr>
        <w:t>Obszar pod względem geologicznym znajduje się w środkowej części Synklinorium Łódzkiego (Niecki Łódzkiej) stanowiącej jeden z członów Synklinorium Szczecińsko</w:t>
      </w:r>
      <w:r w:rsidR="00240CD8" w:rsidRPr="004C3CB2">
        <w:rPr>
          <w:color w:val="auto"/>
        </w:rPr>
        <w:t xml:space="preserve"> </w:t>
      </w:r>
      <w:r w:rsidRPr="004C3CB2">
        <w:rPr>
          <w:color w:val="auto"/>
        </w:rPr>
        <w:t xml:space="preserve">- Łódzko - Miechowskiego. </w:t>
      </w:r>
    </w:p>
    <w:p w14:paraId="47C86F1A" w14:textId="46DF5C36" w:rsidR="00240CD8" w:rsidRPr="004C3CB2" w:rsidRDefault="00240CD8" w:rsidP="000F0E71">
      <w:pPr>
        <w:pStyle w:val="Default"/>
        <w:jc w:val="both"/>
        <w:rPr>
          <w:color w:val="auto"/>
        </w:rPr>
      </w:pPr>
      <w:r w:rsidRPr="004C3CB2">
        <w:rPr>
          <w:color w:val="auto"/>
        </w:rPr>
        <w:t>Południowo - zachodnią część gminy</w:t>
      </w:r>
      <w:r w:rsidR="00FE3200" w:rsidRPr="004C3CB2">
        <w:rPr>
          <w:color w:val="auto"/>
        </w:rPr>
        <w:t xml:space="preserve"> pokrywają osady lodowcowe (morenowe, glacjalne)– wydzielenia </w:t>
      </w:r>
      <w:r w:rsidR="00B74DF3" w:rsidRPr="004C3CB2">
        <w:rPr>
          <w:color w:val="auto"/>
        </w:rPr>
        <w:t>gliny zwałowe.</w:t>
      </w:r>
      <w:r w:rsidRPr="004C3CB2">
        <w:rPr>
          <w:color w:val="auto"/>
        </w:rPr>
        <w:t xml:space="preserve">. Od zachodu skały te pokrywa wąskim pasem </w:t>
      </w:r>
      <w:proofErr w:type="spellStart"/>
      <w:r w:rsidRPr="004C3CB2">
        <w:rPr>
          <w:color w:val="auto"/>
        </w:rPr>
        <w:t>paleogeń</w:t>
      </w:r>
      <w:r w:rsidR="00FF75EC" w:rsidRPr="004C3CB2">
        <w:rPr>
          <w:color w:val="auto"/>
        </w:rPr>
        <w:t>ska</w:t>
      </w:r>
      <w:proofErr w:type="spellEnd"/>
      <w:r w:rsidR="00FF75EC" w:rsidRPr="004C3CB2">
        <w:rPr>
          <w:color w:val="auto"/>
        </w:rPr>
        <w:t xml:space="preserve"> zwietrzelina wapienna.</w:t>
      </w:r>
      <w:r w:rsidRPr="004C3CB2">
        <w:rPr>
          <w:color w:val="auto"/>
        </w:rPr>
        <w:t xml:space="preserve"> </w:t>
      </w:r>
      <w:r w:rsidR="00FF75EC" w:rsidRPr="004C3CB2">
        <w:rPr>
          <w:color w:val="auto"/>
        </w:rPr>
        <w:t xml:space="preserve">Pozostałą część </w:t>
      </w:r>
      <w:r w:rsidR="00B74DF3" w:rsidRPr="004C3CB2">
        <w:rPr>
          <w:color w:val="auto"/>
        </w:rPr>
        <w:t xml:space="preserve">gminy </w:t>
      </w:r>
      <w:r w:rsidRPr="004C3CB2">
        <w:rPr>
          <w:color w:val="auto"/>
        </w:rPr>
        <w:t>(inwestycj</w:t>
      </w:r>
      <w:r w:rsidR="00B74DF3" w:rsidRPr="004C3CB2">
        <w:rPr>
          <w:color w:val="auto"/>
        </w:rPr>
        <w:t xml:space="preserve">a) - </w:t>
      </w:r>
      <w:r w:rsidR="005B6DA7" w:rsidRPr="004C3CB2">
        <w:rPr>
          <w:color w:val="auto"/>
        </w:rPr>
        <w:t>osady wod</w:t>
      </w:r>
      <w:r w:rsidR="00B74DF3" w:rsidRPr="004C3CB2">
        <w:rPr>
          <w:color w:val="auto"/>
        </w:rPr>
        <w:t xml:space="preserve">nolodowcowe </w:t>
      </w:r>
      <w:r w:rsidR="00B74DF3" w:rsidRPr="004C3CB2">
        <w:rPr>
          <w:color w:val="auto"/>
        </w:rPr>
        <w:lastRenderedPageBreak/>
        <w:t>fluwioglacjalne, rzeczno-lodowcowe, sandrowe – wydzielenia piaski i żwiry wodnolodowcowe.</w:t>
      </w:r>
      <w:r w:rsidRPr="004C3CB2">
        <w:rPr>
          <w:color w:val="auto"/>
        </w:rPr>
        <w:t xml:space="preserve"> </w:t>
      </w:r>
    </w:p>
    <w:p w14:paraId="3695DE3B" w14:textId="77777777" w:rsidR="000F0E71" w:rsidRPr="004C3CB2" w:rsidRDefault="000F0E71" w:rsidP="000F0E71">
      <w:pPr>
        <w:pStyle w:val="Default"/>
        <w:jc w:val="both"/>
        <w:rPr>
          <w:color w:val="auto"/>
        </w:rPr>
      </w:pPr>
    </w:p>
    <w:p w14:paraId="2E7B4225" w14:textId="590485C5" w:rsidR="000F0E71" w:rsidRPr="004C3CB2" w:rsidRDefault="000F0E71" w:rsidP="000F0E71">
      <w:pPr>
        <w:autoSpaceDE w:val="0"/>
        <w:adjustRightInd w:val="0"/>
        <w:spacing w:after="0" w:line="240" w:lineRule="auto"/>
        <w:jc w:val="both"/>
        <w:rPr>
          <w:rFonts w:ascii="Times New Roman" w:hAnsi="Times New Roman"/>
          <w:iCs/>
        </w:rPr>
      </w:pPr>
      <w:r w:rsidRPr="004C3CB2">
        <w:rPr>
          <w:rFonts w:ascii="Times New Roman" w:hAnsi="Times New Roman"/>
          <w:iCs/>
        </w:rPr>
        <w:t>Według podziału Hydrogeologicznego Polski przedsięwzięcie w Regi</w:t>
      </w:r>
      <w:r w:rsidR="00270BA6" w:rsidRPr="004C3CB2">
        <w:rPr>
          <w:rFonts w:ascii="Times New Roman" w:hAnsi="Times New Roman"/>
          <w:iCs/>
        </w:rPr>
        <w:t>onie Mogileńskim (XII), P</w:t>
      </w:r>
      <w:r w:rsidRPr="004C3CB2">
        <w:rPr>
          <w:rFonts w:ascii="Times New Roman" w:hAnsi="Times New Roman"/>
          <w:iCs/>
        </w:rPr>
        <w:t xml:space="preserve">odregion </w:t>
      </w:r>
      <w:r w:rsidR="00270BA6" w:rsidRPr="004C3CB2">
        <w:rPr>
          <w:rFonts w:ascii="Times New Roman" w:hAnsi="Times New Roman"/>
          <w:iCs/>
        </w:rPr>
        <w:t>Wielkopolskiej Doliny Kopalnej</w:t>
      </w:r>
      <w:r w:rsidRPr="004C3CB2">
        <w:rPr>
          <w:rFonts w:ascii="Times New Roman" w:hAnsi="Times New Roman"/>
          <w:iCs/>
        </w:rPr>
        <w:t xml:space="preserve">. Obszar cechuje się występowaniem poziomów wodonośnych w utworach czwartorzędu, trzeciorzędu oraz lokalnie kredy. </w:t>
      </w:r>
    </w:p>
    <w:p w14:paraId="49A54E92" w14:textId="4B52F4A0" w:rsidR="000F0E71" w:rsidRPr="004C3CB2" w:rsidRDefault="00DB022C" w:rsidP="000F0E71">
      <w:pPr>
        <w:pStyle w:val="Default"/>
        <w:jc w:val="both"/>
        <w:rPr>
          <w:rFonts w:cs="Calibri"/>
          <w:color w:val="auto"/>
        </w:rPr>
      </w:pPr>
      <w:r w:rsidRPr="004C3CB2">
        <w:rPr>
          <w:iCs/>
          <w:color w:val="auto"/>
        </w:rPr>
        <w:t>Przedsięwzięcie w obszarze GZWP:</w:t>
      </w:r>
      <w:r w:rsidR="000F0E71" w:rsidRPr="004C3CB2">
        <w:rPr>
          <w:iCs/>
          <w:color w:val="auto"/>
        </w:rPr>
        <w:t xml:space="preserve"> </w:t>
      </w:r>
      <w:proofErr w:type="spellStart"/>
      <w:r w:rsidR="000F0E71" w:rsidRPr="004C3CB2">
        <w:rPr>
          <w:iCs/>
          <w:color w:val="auto"/>
        </w:rPr>
        <w:t>Subzbiornik</w:t>
      </w:r>
      <w:proofErr w:type="spellEnd"/>
      <w:r w:rsidR="000F0E71" w:rsidRPr="004C3CB2">
        <w:rPr>
          <w:iCs/>
          <w:color w:val="auto"/>
        </w:rPr>
        <w:t xml:space="preserve"> Inowrocław - Gniezno GZWP nr 143 i Dolina Kopalna Wielkopolska GZPW nr 144.</w:t>
      </w:r>
    </w:p>
    <w:p w14:paraId="65C41BAA" w14:textId="77777777" w:rsidR="00BD54A2" w:rsidRPr="004C3CB2" w:rsidRDefault="00BD54A2" w:rsidP="000F0E71">
      <w:pPr>
        <w:spacing w:after="0" w:line="240" w:lineRule="auto"/>
        <w:rPr>
          <w:rFonts w:ascii="Times New Roman" w:hAnsi="Times New Roman"/>
          <w:szCs w:val="24"/>
        </w:rPr>
      </w:pPr>
    </w:p>
    <w:p w14:paraId="2F6646CA" w14:textId="1858FE68" w:rsidR="00A819F0" w:rsidRPr="004C3CB2" w:rsidRDefault="00A819F0" w:rsidP="00DD5C59">
      <w:pPr>
        <w:pStyle w:val="Nagwek2"/>
        <w:numPr>
          <w:ilvl w:val="1"/>
          <w:numId w:val="20"/>
        </w:numPr>
      </w:pPr>
      <w:bookmarkStart w:id="36" w:name="_Toc198641925"/>
      <w:r w:rsidRPr="004C3CB2">
        <w:t>Charakterystyka  stanu środowiska w otoczeniu instalacji</w:t>
      </w:r>
      <w:r w:rsidR="00043F50" w:rsidRPr="007E2B96">
        <w:t>.</w:t>
      </w:r>
      <w:bookmarkEnd w:id="36"/>
    </w:p>
    <w:p w14:paraId="01B67ACB" w14:textId="77777777" w:rsidR="00A819F0" w:rsidRPr="004C3CB2" w:rsidRDefault="00A819F0">
      <w:pPr>
        <w:spacing w:after="0" w:line="240" w:lineRule="auto"/>
        <w:rPr>
          <w:rFonts w:ascii="Times New Roman" w:hAnsi="Times New Roman"/>
          <w:szCs w:val="24"/>
          <w:lang w:val="x-none"/>
        </w:rPr>
      </w:pPr>
    </w:p>
    <w:p w14:paraId="50917531" w14:textId="2924A656" w:rsidR="00A819F0" w:rsidRPr="007E2B96" w:rsidRDefault="00A819F0" w:rsidP="00DD5C59">
      <w:pPr>
        <w:pStyle w:val="nagowk4"/>
        <w:numPr>
          <w:ilvl w:val="2"/>
          <w:numId w:val="10"/>
        </w:numPr>
        <w:tabs>
          <w:tab w:val="clear" w:pos="4536"/>
          <w:tab w:val="center" w:pos="1418"/>
        </w:tabs>
      </w:pPr>
      <w:r w:rsidRPr="004C3CB2">
        <w:t xml:space="preserve"> </w:t>
      </w:r>
      <w:bookmarkStart w:id="37" w:name="_Toc198641926"/>
      <w:r w:rsidRPr="004C3CB2">
        <w:t>Warunki klimatyczne</w:t>
      </w:r>
      <w:r w:rsidR="00043F50" w:rsidRPr="004C3CB2">
        <w:t>.</w:t>
      </w:r>
      <w:bookmarkEnd w:id="37"/>
    </w:p>
    <w:p w14:paraId="7749C286" w14:textId="77777777" w:rsidR="00A819F0" w:rsidRPr="004C3CB2" w:rsidRDefault="00A819F0">
      <w:pPr>
        <w:pStyle w:val="Bezodstpw"/>
      </w:pPr>
    </w:p>
    <w:p w14:paraId="63B88AD6" w14:textId="77777777" w:rsidR="000F0E71" w:rsidRPr="004C3CB2" w:rsidRDefault="000F0E71" w:rsidP="000F0E71">
      <w:pPr>
        <w:pStyle w:val="Tekstkomentarza1"/>
        <w:spacing w:after="0" w:line="240" w:lineRule="auto"/>
        <w:jc w:val="both"/>
      </w:pPr>
      <w:r w:rsidRPr="004C3CB2">
        <w:rPr>
          <w:rFonts w:ascii="Times New Roman" w:eastAsia="ArialMT, Arial" w:hAnsi="Times New Roman"/>
          <w:sz w:val="24"/>
          <w:szCs w:val="24"/>
          <w:lang w:eastAsia="ar-SA"/>
        </w:rPr>
        <w:t>Klimat Polski charakteryzuje się dużą zmiennością pogody i znacznym zróżnicowaniem przebiegu pór roku w następujących po sobie latach.</w:t>
      </w:r>
    </w:p>
    <w:p w14:paraId="10DC14F5" w14:textId="4CFB5830" w:rsidR="000F0E71" w:rsidRPr="004C3CB2" w:rsidRDefault="000F0E71" w:rsidP="000F0E71">
      <w:pPr>
        <w:spacing w:after="0" w:line="240" w:lineRule="auto"/>
        <w:jc w:val="both"/>
        <w:rPr>
          <w:rFonts w:ascii="Times New Roman" w:eastAsia="ArialMT" w:hAnsi="Times New Roman"/>
          <w:lang w:eastAsia="ar-SA"/>
        </w:rPr>
      </w:pPr>
      <w:r w:rsidRPr="004C3CB2">
        <w:rPr>
          <w:rFonts w:ascii="Times New Roman" w:eastAsia="ArialMT" w:hAnsi="Times New Roman"/>
          <w:lang w:eastAsia="ar-SA"/>
        </w:rPr>
        <w:t xml:space="preserve">Pod względem klimatycznym obszar przedsięwzięcia położony jest w obrębie Dzielnicy Środkowej. Kraina ta charakteryzuje się stosunkowo korzystnymi warunkami pogodowymi. Podstawowe parametry charakteryzujące klimat (stacja </w:t>
      </w:r>
      <w:r w:rsidR="002803F2" w:rsidRPr="004C3CB2">
        <w:rPr>
          <w:rFonts w:ascii="Times New Roman" w:eastAsia="ArialMT" w:hAnsi="Times New Roman"/>
          <w:lang w:eastAsia="ar-SA"/>
        </w:rPr>
        <w:t>Poznań</w:t>
      </w:r>
      <w:r w:rsidRPr="004C3CB2">
        <w:rPr>
          <w:rFonts w:ascii="Times New Roman" w:eastAsia="ArialMT" w:hAnsi="Times New Roman"/>
          <w:lang w:eastAsia="ar-SA"/>
        </w:rPr>
        <w:t>, dane lata 1991-2020): średnia roczna temperatura powietrza 9,1ºC, średni roczny opad 526 mm, średn</w:t>
      </w:r>
      <w:r w:rsidR="00884A2D" w:rsidRPr="004C3CB2">
        <w:rPr>
          <w:rFonts w:ascii="Times New Roman" w:eastAsia="ArialMT" w:hAnsi="Times New Roman"/>
          <w:lang w:eastAsia="ar-SA"/>
        </w:rPr>
        <w:t xml:space="preserve">ia suma usłonecznienia 1805 h. </w:t>
      </w:r>
      <w:r w:rsidRPr="004C3CB2">
        <w:rPr>
          <w:rFonts w:ascii="Times New Roman" w:eastAsia="ArialMT" w:hAnsi="Times New Roman"/>
          <w:lang w:eastAsia="ar-SA"/>
        </w:rPr>
        <w:t>Średnia roczna prędkość wiatru 2,9 m/s. Okres wegetacyj</w:t>
      </w:r>
      <w:r w:rsidR="00884A2D" w:rsidRPr="004C3CB2">
        <w:rPr>
          <w:rFonts w:ascii="Times New Roman" w:eastAsia="ArialMT" w:hAnsi="Times New Roman"/>
          <w:lang w:eastAsia="ar-SA"/>
        </w:rPr>
        <w:t xml:space="preserve">ny trwa średnio około 215 dni. </w:t>
      </w:r>
      <w:r w:rsidRPr="004C3CB2">
        <w:rPr>
          <w:rFonts w:ascii="Times New Roman" w:eastAsia="ArialMT" w:hAnsi="Times New Roman"/>
          <w:lang w:eastAsia="ar-SA"/>
        </w:rPr>
        <w:t xml:space="preserve">Przeważającymi wiatrami na terenie regionu są zachodnie, a drugorzędnymi wiatry południowo-zachodnie. Wiatry zachodnie zdecydowanie przeważają w porze letniej, a zimą wiatry z kierunku południowo-zachodniego. Największe prędkości wiatrów notowane są zimą i wiosną, a najmniejsze latem, średnie roczne prędkości wiatrów zawierają się w granicach od 2 m/s do 4 m/s. Wiatry silne (powyżej 10 m/s) występują w 0,6% roku, a cisze stanowią 22 % i występują najczęściej w miesiącach lipiec, sierpień, wrzesień, październik. Wraz ze wzrostem prędkości wiatrów nasilają się procesy atmosferyczne, które wpływają na warunki bioklimatyczne, czyli między innymi procesy wentylacyjne, zwiększenie ochłodzenia, usuwanie zanieczyszczeń atmosferycznych oraz pary wodnej. Samoczynne oczyszczenie atmosfery powodują ruchy powietrza o prędkości co najmniej 3 m/s. </w:t>
      </w:r>
    </w:p>
    <w:p w14:paraId="661CC57B" w14:textId="77777777" w:rsidR="00A819F0" w:rsidRPr="004C3CB2" w:rsidRDefault="00A819F0">
      <w:pPr>
        <w:spacing w:after="0" w:line="240" w:lineRule="auto"/>
        <w:rPr>
          <w:rFonts w:ascii="Times New Roman" w:hAnsi="Times New Roman"/>
          <w:szCs w:val="24"/>
        </w:rPr>
      </w:pPr>
    </w:p>
    <w:p w14:paraId="78D0EEA6" w14:textId="7E0E00D0" w:rsidR="00A819F0" w:rsidRPr="004C3CB2" w:rsidRDefault="00A819F0" w:rsidP="00DD5C59">
      <w:pPr>
        <w:pStyle w:val="nagowk4"/>
        <w:numPr>
          <w:ilvl w:val="2"/>
          <w:numId w:val="10"/>
        </w:numPr>
        <w:tabs>
          <w:tab w:val="clear" w:pos="4536"/>
          <w:tab w:val="center" w:pos="1418"/>
        </w:tabs>
      </w:pPr>
      <w:bookmarkStart w:id="38" w:name="_Toc198641927"/>
      <w:r w:rsidRPr="004C3CB2">
        <w:t>Stan powietrza</w:t>
      </w:r>
      <w:r w:rsidR="00043F50" w:rsidRPr="004C3CB2">
        <w:t>.</w:t>
      </w:r>
      <w:bookmarkEnd w:id="38"/>
    </w:p>
    <w:p w14:paraId="026056E3" w14:textId="77777777" w:rsidR="00A819F0" w:rsidRPr="004C3CB2" w:rsidRDefault="00A819F0">
      <w:pPr>
        <w:spacing w:after="0" w:line="240" w:lineRule="auto"/>
        <w:rPr>
          <w:rFonts w:ascii="Times New Roman" w:hAnsi="Times New Roman"/>
          <w:szCs w:val="24"/>
        </w:rPr>
      </w:pPr>
    </w:p>
    <w:p w14:paraId="44F1EA40" w14:textId="77777777" w:rsidR="000F0E71" w:rsidRPr="004C3CB2" w:rsidRDefault="000F0E71" w:rsidP="000F0E71">
      <w:pPr>
        <w:pStyle w:val="Standard"/>
        <w:autoSpaceDE w:val="0"/>
        <w:jc w:val="both"/>
        <w:rPr>
          <w:rFonts w:ascii="Times New Roman" w:eastAsia="ArialMT, Arial" w:hAnsi="Times New Roman" w:cs="Times New Roman"/>
          <w:lang w:eastAsia="ar-SA"/>
        </w:rPr>
      </w:pPr>
      <w:bookmarkStart w:id="39" w:name="_Hlk87444382"/>
      <w:r w:rsidRPr="004C3CB2">
        <w:rPr>
          <w:rFonts w:ascii="Times New Roman" w:eastAsia="ArialMT" w:hAnsi="Times New Roman"/>
          <w:lang w:eastAsia="ar-SA"/>
        </w:rPr>
        <w:t>Głównymi źródłami zanieczyszczeń powietrza atmosferycznego w Gminie Witkowo są zanieczyszczenia pochodzące ze źródeł niskiej emisji z gospodarstw domowych, komunikacyjne – liniowe: droga wojewódzka nr 262, drogi powiatowe, gminne, w mniejszym stopniu przemysłowe, zanieczyszczenia napływowe od strony północno – zachodniej ze strefy miejskiej Gniezna, Wrześni i wschodniej ze strefy przemysłowej rejonu Konina.</w:t>
      </w:r>
    </w:p>
    <w:p w14:paraId="0FB48467" w14:textId="77777777" w:rsidR="000F0E71" w:rsidRPr="004C3CB2" w:rsidRDefault="000F0E71" w:rsidP="000F0E71">
      <w:pPr>
        <w:pStyle w:val="Standard"/>
        <w:autoSpaceDE w:val="0"/>
        <w:jc w:val="both"/>
        <w:rPr>
          <w:rFonts w:ascii="Times New Roman" w:eastAsia="ArialMT, Arial" w:hAnsi="Times New Roman" w:cs="Times New Roman"/>
          <w:lang w:eastAsia="ar-SA"/>
        </w:rPr>
      </w:pPr>
      <w:r w:rsidRPr="004C3CB2">
        <w:rPr>
          <w:rFonts w:ascii="Times New Roman" w:eastAsia="ArialMT, Arial" w:hAnsi="Times New Roman" w:cs="Times New Roman"/>
          <w:lang w:eastAsia="ar-SA"/>
        </w:rPr>
        <w:t>Przemysł nie ma większego znaczenia</w:t>
      </w:r>
      <w:bookmarkEnd w:id="39"/>
      <w:r w:rsidRPr="004C3CB2">
        <w:rPr>
          <w:rFonts w:ascii="Times New Roman" w:eastAsia="ArialMT, Arial" w:hAnsi="Times New Roman" w:cs="Times New Roman"/>
          <w:lang w:eastAsia="ar-SA"/>
        </w:rPr>
        <w:t>, z działalności gospodarczej przeważa handel i usługi.</w:t>
      </w:r>
    </w:p>
    <w:p w14:paraId="1B482429" w14:textId="5706166A" w:rsidR="000F0E71" w:rsidRPr="004C3CB2" w:rsidRDefault="000F0E71" w:rsidP="000F0E71">
      <w:pPr>
        <w:pStyle w:val="Standard"/>
        <w:autoSpaceDE w:val="0"/>
        <w:jc w:val="both"/>
        <w:rPr>
          <w:rFonts w:ascii="Times New Roman" w:eastAsia="ArialMT, Arial" w:hAnsi="Times New Roman" w:cs="Times New Roman"/>
          <w:lang w:eastAsia="ar-SA"/>
        </w:rPr>
      </w:pPr>
      <w:r w:rsidRPr="004C3CB2">
        <w:rPr>
          <w:rFonts w:ascii="Times New Roman" w:eastAsia="ArialMT, Arial" w:hAnsi="Times New Roman" w:cs="Times New Roman"/>
          <w:lang w:eastAsia="ar-SA"/>
        </w:rPr>
        <w:t>Z b</w:t>
      </w:r>
      <w:r w:rsidR="00043F50" w:rsidRPr="004C3CB2">
        <w:rPr>
          <w:rFonts w:ascii="Times New Roman" w:eastAsia="ArialMT, Arial" w:hAnsi="Times New Roman" w:cs="Times New Roman"/>
          <w:lang w:eastAsia="ar-SA"/>
        </w:rPr>
        <w:t>ilansu paliw przeprowadzonego w</w:t>
      </w:r>
      <w:r w:rsidRPr="004C3CB2">
        <w:rPr>
          <w:rFonts w:ascii="Times New Roman" w:eastAsia="ArialMT, Arial" w:hAnsi="Times New Roman" w:cs="Times New Roman"/>
          <w:lang w:eastAsia="ar-SA"/>
        </w:rPr>
        <w:t xml:space="preserve"> 2014 r. dla Planu Gospodarki Niskoemisyjnej, największy udział w gminie miała emisja niska z budynków mieszkalnych 65%. </w:t>
      </w:r>
    </w:p>
    <w:p w14:paraId="399FE9F9" w14:textId="77777777" w:rsidR="000F0E71" w:rsidRPr="004C3CB2" w:rsidRDefault="000F0E71">
      <w:pPr>
        <w:spacing w:after="0" w:line="240" w:lineRule="auto"/>
        <w:rPr>
          <w:rFonts w:ascii="Times New Roman" w:hAnsi="Times New Roman"/>
          <w:szCs w:val="24"/>
        </w:rPr>
      </w:pPr>
    </w:p>
    <w:p w14:paraId="12FB09F7" w14:textId="7A0FF8FD" w:rsidR="001B038C" w:rsidRPr="004C3CB2" w:rsidRDefault="001B038C" w:rsidP="001B038C">
      <w:pPr>
        <w:suppressAutoHyphens/>
        <w:autoSpaceDE w:val="0"/>
        <w:autoSpaceDN w:val="0"/>
        <w:spacing w:after="0" w:line="240" w:lineRule="auto"/>
        <w:jc w:val="both"/>
        <w:textAlignment w:val="baseline"/>
        <w:rPr>
          <w:rFonts w:ascii="Times New Roman" w:eastAsia="ArialMT, Arial" w:hAnsi="Times New Roman"/>
          <w:kern w:val="3"/>
          <w:szCs w:val="24"/>
          <w:lang w:eastAsia="ar-SA" w:bidi="hi-IN"/>
        </w:rPr>
      </w:pPr>
      <w:r w:rsidRPr="004C3CB2">
        <w:rPr>
          <w:rFonts w:ascii="Times New Roman" w:eastAsia="ArialMT, Arial" w:hAnsi="Times New Roman"/>
          <w:bCs/>
          <w:kern w:val="3"/>
          <w:szCs w:val="24"/>
          <w:lang w:eastAsia="ar-SA" w:bidi="hi-IN"/>
        </w:rPr>
        <w:t>MONITORING</w:t>
      </w:r>
    </w:p>
    <w:p w14:paraId="43BA0AF8" w14:textId="77777777" w:rsidR="001B038C" w:rsidRPr="004C3CB2" w:rsidRDefault="001B038C" w:rsidP="001B038C">
      <w:pPr>
        <w:suppressAutoHyphens/>
        <w:autoSpaceDE w:val="0"/>
        <w:autoSpaceDN w:val="0"/>
        <w:spacing w:after="0" w:line="240" w:lineRule="auto"/>
        <w:jc w:val="both"/>
        <w:textAlignment w:val="baseline"/>
        <w:rPr>
          <w:rFonts w:ascii="Times New Roman" w:eastAsia="ArialMT, Arial" w:hAnsi="Times New Roman"/>
          <w:kern w:val="3"/>
          <w:szCs w:val="24"/>
          <w:lang w:eastAsia="ar-SA" w:bidi="hi-IN"/>
        </w:rPr>
      </w:pPr>
      <w:r w:rsidRPr="004C3CB2">
        <w:rPr>
          <w:rFonts w:ascii="Times New Roman" w:eastAsia="ArialMT, Arial" w:hAnsi="Times New Roman"/>
          <w:kern w:val="3"/>
          <w:szCs w:val="24"/>
          <w:lang w:eastAsia="ar-SA" w:bidi="hi-IN"/>
        </w:rPr>
        <w:t>Roczna ocena jakości powietrza wykonywana jest w odniesieniu do substancji, dla których w prawie krajowym i w dyrektywach UE określono wartości normatywne stężeń w powietrzu (poziomy dopuszczalne/docelowe/celu długoterminowego). Ocena prowadzona jest z uwzględnieniem kryteriów określonych ze względu na:</w:t>
      </w:r>
    </w:p>
    <w:p w14:paraId="53439573" w14:textId="77777777" w:rsidR="001B038C" w:rsidRPr="004C3CB2" w:rsidRDefault="001B038C" w:rsidP="001B038C">
      <w:pPr>
        <w:suppressAutoHyphens/>
        <w:autoSpaceDE w:val="0"/>
        <w:autoSpaceDN w:val="0"/>
        <w:spacing w:after="0" w:line="240" w:lineRule="auto"/>
        <w:jc w:val="both"/>
        <w:textAlignment w:val="baseline"/>
        <w:rPr>
          <w:rFonts w:ascii="Times New Roman" w:eastAsia="ArialMT, Arial" w:hAnsi="Times New Roman"/>
          <w:kern w:val="3"/>
          <w:szCs w:val="24"/>
          <w:lang w:eastAsia="ar-SA" w:bidi="hi-IN"/>
        </w:rPr>
      </w:pPr>
      <w:r w:rsidRPr="004C3CB2">
        <w:rPr>
          <w:rFonts w:ascii="Times New Roman" w:eastAsia="ArialMT, Arial" w:hAnsi="Times New Roman"/>
          <w:kern w:val="3"/>
          <w:szCs w:val="24"/>
          <w:lang w:eastAsia="ar-SA" w:bidi="hi-IN"/>
        </w:rPr>
        <w:t xml:space="preserve">− ochronę zdrowia ludzi, </w:t>
      </w:r>
    </w:p>
    <w:p w14:paraId="62C92FF2" w14:textId="77777777" w:rsidR="001B038C" w:rsidRPr="004C3CB2" w:rsidRDefault="001B038C" w:rsidP="001B038C">
      <w:pPr>
        <w:suppressAutoHyphens/>
        <w:autoSpaceDE w:val="0"/>
        <w:autoSpaceDN w:val="0"/>
        <w:spacing w:after="0" w:line="240" w:lineRule="auto"/>
        <w:jc w:val="both"/>
        <w:textAlignment w:val="baseline"/>
        <w:rPr>
          <w:rFonts w:ascii="Times New Roman" w:eastAsia="ArialMT, Arial" w:hAnsi="Times New Roman"/>
          <w:kern w:val="3"/>
          <w:szCs w:val="24"/>
          <w:lang w:eastAsia="ar-SA" w:bidi="hi-IN"/>
        </w:rPr>
      </w:pPr>
      <w:r w:rsidRPr="004C3CB2">
        <w:rPr>
          <w:rFonts w:ascii="Times New Roman" w:eastAsia="ArialMT, Arial" w:hAnsi="Times New Roman"/>
          <w:kern w:val="3"/>
          <w:szCs w:val="24"/>
          <w:lang w:eastAsia="ar-SA" w:bidi="hi-IN"/>
        </w:rPr>
        <w:t>− ochronę roślin.</w:t>
      </w:r>
    </w:p>
    <w:p w14:paraId="5B414894" w14:textId="77777777" w:rsidR="001B038C" w:rsidRPr="004C3CB2" w:rsidRDefault="001B038C" w:rsidP="001B038C">
      <w:pPr>
        <w:suppressAutoHyphens/>
        <w:autoSpaceDE w:val="0"/>
        <w:autoSpaceDN w:val="0"/>
        <w:spacing w:after="0" w:line="240" w:lineRule="auto"/>
        <w:jc w:val="both"/>
        <w:textAlignment w:val="baseline"/>
        <w:rPr>
          <w:rFonts w:ascii="Times New Roman" w:eastAsia="ArialMT, Arial" w:hAnsi="Times New Roman"/>
          <w:kern w:val="3"/>
          <w:szCs w:val="24"/>
          <w:lang w:eastAsia="ar-SA" w:bidi="hi-IN"/>
        </w:rPr>
      </w:pPr>
    </w:p>
    <w:p w14:paraId="728A44A8" w14:textId="3D7B7A97" w:rsidR="001B038C" w:rsidRPr="004C3CB2" w:rsidRDefault="001B038C" w:rsidP="001B038C">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W poniższych tabelach zestawiono wyniki klasyfikacji za rok 202</w:t>
      </w:r>
      <w:r w:rsidR="00ED55AA" w:rsidRPr="004C3CB2">
        <w:rPr>
          <w:rFonts w:ascii="Times New Roman" w:eastAsia="Times New Roman" w:hAnsi="Times New Roman"/>
          <w:szCs w:val="24"/>
          <w:lang w:eastAsia="pl-PL"/>
        </w:rPr>
        <w:t>4</w:t>
      </w:r>
      <w:r w:rsidRPr="004C3CB2">
        <w:rPr>
          <w:rFonts w:ascii="Times New Roman" w:eastAsia="Times New Roman" w:hAnsi="Times New Roman"/>
          <w:szCs w:val="24"/>
          <w:lang w:eastAsia="pl-PL"/>
        </w:rPr>
        <w:t xml:space="preserve"> dla poszczególnych zanieczyszczeń w powietrzu pod kątem ochrony zdrowia i dla ochrony roślin w strefie wielkopolskiej, do której należy obszar przedsięwzięcia. </w:t>
      </w:r>
    </w:p>
    <w:p w14:paraId="3D78DAA4" w14:textId="77777777" w:rsidR="001B038C" w:rsidRPr="004C3CB2" w:rsidRDefault="001B038C" w:rsidP="001B038C">
      <w:pPr>
        <w:spacing w:after="0" w:line="240" w:lineRule="auto"/>
        <w:jc w:val="both"/>
        <w:rPr>
          <w:rFonts w:ascii="Times New Roman" w:eastAsia="Times New Roman" w:hAnsi="Times New Roman"/>
          <w:szCs w:val="24"/>
          <w:lang w:eastAsia="pl-PL"/>
        </w:rPr>
      </w:pPr>
    </w:p>
    <w:p w14:paraId="606897EC" w14:textId="77777777" w:rsidR="001B038C" w:rsidRPr="004C3CB2" w:rsidRDefault="001B038C" w:rsidP="001B038C">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Klasyfikacji stref dokonuje się dla każdego zanieczyszczenia oddzielnie, na podstawie jego stężeń występujących w rejonach, gdzie stężenia te są najwyższe na obszarze strefy. Zaliczenie strefy do klasy C nie oznacza, że jakość powietrza na terenie całej strefy nie spełnia określonych kryteriów jak przypisanie strefie klasy C nie oznacza konieczności prowadzenia intensywnych działań na rzecz poprawy jakości powietrza na obszarze całej strefy. Oznacza potrzebę podjęcia odpowiednich działań w odniesieniu do wybranych obszarów w strefie (z reguły o ograniczonym zasięgu).</w:t>
      </w:r>
    </w:p>
    <w:p w14:paraId="27992A7A" w14:textId="77777777" w:rsidR="001B038C" w:rsidRPr="004C3CB2" w:rsidRDefault="001B038C" w:rsidP="001B038C">
      <w:pPr>
        <w:spacing w:after="0" w:line="240" w:lineRule="auto"/>
        <w:jc w:val="both"/>
        <w:rPr>
          <w:rFonts w:ascii="Times New Roman" w:eastAsia="Times New Roman" w:hAnsi="Times New Roman"/>
          <w:szCs w:val="24"/>
          <w:lang w:eastAsia="pl-PL"/>
        </w:rPr>
      </w:pPr>
    </w:p>
    <w:p w14:paraId="39FF59D2" w14:textId="77777777" w:rsidR="001B038C" w:rsidRPr="004C3CB2" w:rsidRDefault="001B038C" w:rsidP="001B038C">
      <w:pPr>
        <w:spacing w:after="0" w:line="240" w:lineRule="auto"/>
        <w:jc w:val="both"/>
        <w:rPr>
          <w:rFonts w:ascii="Times New Roman" w:eastAsia="Times New Roman" w:hAnsi="Times New Roman"/>
          <w:b/>
          <w:szCs w:val="24"/>
          <w:lang w:eastAsia="pl-PL"/>
        </w:rPr>
      </w:pPr>
      <w:r w:rsidRPr="004C3CB2">
        <w:rPr>
          <w:rFonts w:ascii="Times New Roman" w:eastAsia="Times New Roman" w:hAnsi="Times New Roman"/>
          <w:b/>
          <w:szCs w:val="24"/>
          <w:lang w:eastAsia="pl-PL"/>
        </w:rPr>
        <w:t>Ocena pod kątem ochrony zdrowia.</w:t>
      </w:r>
    </w:p>
    <w:p w14:paraId="14259C6B" w14:textId="77777777" w:rsidR="001B038C" w:rsidRPr="004C3CB2" w:rsidRDefault="001B038C" w:rsidP="001B038C">
      <w:pPr>
        <w:spacing w:after="0" w:line="240" w:lineRule="auto"/>
        <w:jc w:val="both"/>
        <w:rPr>
          <w:rFonts w:ascii="Times New Roman" w:eastAsia="Times New Roman" w:hAnsi="Times New Roman"/>
          <w:szCs w:val="24"/>
          <w:lang w:eastAsia="pl-PL"/>
        </w:rPr>
      </w:pPr>
    </w:p>
    <w:p w14:paraId="01EE6128" w14:textId="340C1E77" w:rsidR="001B038C" w:rsidRPr="004C3CB2" w:rsidRDefault="006E58D4" w:rsidP="006E58D4">
      <w:pPr>
        <w:pStyle w:val="Legenda"/>
        <w:rPr>
          <w:rFonts w:hint="eastAsia"/>
          <w:i w:val="0"/>
          <w:iCs w:val="0"/>
        </w:rPr>
      </w:pPr>
      <w:bookmarkStart w:id="40" w:name="_Toc198643776"/>
      <w:r>
        <w:t xml:space="preserve">Tab.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5</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Tab._ \* ARABIC \s 1</w:instrText>
      </w:r>
      <w:r w:rsidR="00806DC1">
        <w:rPr>
          <w:rFonts w:hint="eastAsia"/>
        </w:rPr>
        <w:instrText xml:space="preserve"> </w:instrText>
      </w:r>
      <w:r w:rsidR="00806DC1">
        <w:rPr>
          <w:rFonts w:hint="eastAsia"/>
        </w:rPr>
        <w:fldChar w:fldCharType="separate"/>
      </w:r>
      <w:r w:rsidR="0046083B">
        <w:rPr>
          <w:rFonts w:hint="eastAsia"/>
          <w:noProof/>
        </w:rPr>
        <w:t>1</w:t>
      </w:r>
      <w:r w:rsidR="00806DC1">
        <w:rPr>
          <w:rFonts w:hint="eastAsia"/>
        </w:rPr>
        <w:fldChar w:fldCharType="end"/>
      </w:r>
      <w:r>
        <w:t xml:space="preserve"> </w:t>
      </w:r>
      <w:r w:rsidRPr="001E66AD">
        <w:t>Klasyfikacja z uwzględnieniem kryterium określonych w celu ochrony zdrowia w 2024r.</w:t>
      </w:r>
      <w:bookmarkEnd w:id="40"/>
    </w:p>
    <w:tbl>
      <w:tblPr>
        <w:tblW w:w="9918" w:type="dxa"/>
        <w:tblLayout w:type="fixed"/>
        <w:tblLook w:val="04A0" w:firstRow="1" w:lastRow="0" w:firstColumn="1" w:lastColumn="0" w:noHBand="0" w:noVBand="1"/>
      </w:tblPr>
      <w:tblGrid>
        <w:gridCol w:w="1546"/>
        <w:gridCol w:w="600"/>
        <w:gridCol w:w="549"/>
        <w:gridCol w:w="558"/>
        <w:gridCol w:w="673"/>
        <w:gridCol w:w="810"/>
        <w:gridCol w:w="764"/>
        <w:gridCol w:w="628"/>
        <w:gridCol w:w="532"/>
        <w:gridCol w:w="543"/>
        <w:gridCol w:w="517"/>
        <w:gridCol w:w="543"/>
        <w:gridCol w:w="790"/>
        <w:gridCol w:w="865"/>
      </w:tblGrid>
      <w:tr w:rsidR="004C3CB2" w:rsidRPr="004C3CB2" w14:paraId="36B5033B" w14:textId="77777777" w:rsidTr="00BB73D2">
        <w:trPr>
          <w:trHeight w:val="211"/>
        </w:trPr>
        <w:tc>
          <w:tcPr>
            <w:tcW w:w="154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111FC6C" w14:textId="77777777" w:rsidR="001B038C" w:rsidRPr="004C3CB2" w:rsidRDefault="001B038C" w:rsidP="001B038C">
            <w:pPr>
              <w:spacing w:after="0" w:line="240" w:lineRule="auto"/>
              <w:jc w:val="both"/>
              <w:rPr>
                <w:rFonts w:ascii="Cambria" w:eastAsia="Times New Roman" w:hAnsi="Cambria"/>
                <w:bCs/>
                <w:sz w:val="22"/>
                <w:szCs w:val="20"/>
                <w:lang w:eastAsia="pl-PL"/>
              </w:rPr>
            </w:pPr>
          </w:p>
          <w:p w14:paraId="1A0D7A41" w14:textId="77777777" w:rsidR="001B038C" w:rsidRPr="004C3CB2" w:rsidRDefault="001B038C" w:rsidP="001B038C">
            <w:pPr>
              <w:spacing w:after="0" w:line="240" w:lineRule="auto"/>
              <w:jc w:val="both"/>
              <w:rPr>
                <w:rFonts w:ascii="Times New Roman" w:eastAsia="Times New Roman" w:hAnsi="Times New Roman"/>
                <w:sz w:val="20"/>
                <w:szCs w:val="20"/>
                <w:lang w:eastAsia="pl-PL"/>
              </w:rPr>
            </w:pPr>
            <w:r w:rsidRPr="004C3CB2">
              <w:rPr>
                <w:rFonts w:ascii="Cambria" w:eastAsia="Times New Roman" w:hAnsi="Cambria"/>
                <w:bCs/>
                <w:sz w:val="20"/>
                <w:szCs w:val="20"/>
                <w:lang w:eastAsia="pl-PL"/>
              </w:rPr>
              <w:t>Nazwa strefy</w:t>
            </w:r>
          </w:p>
        </w:tc>
        <w:tc>
          <w:tcPr>
            <w:tcW w:w="8372" w:type="dxa"/>
            <w:gridSpan w:val="13"/>
            <w:tcBorders>
              <w:top w:val="single" w:sz="4" w:space="0" w:color="000000"/>
              <w:left w:val="single" w:sz="4" w:space="0" w:color="000000"/>
              <w:bottom w:val="single" w:sz="4" w:space="0" w:color="000000"/>
              <w:right w:val="single" w:sz="4" w:space="0" w:color="000000"/>
            </w:tcBorders>
            <w:shd w:val="clear" w:color="auto" w:fill="auto"/>
          </w:tcPr>
          <w:p w14:paraId="1217D0E1" w14:textId="77777777" w:rsidR="001B038C" w:rsidRPr="004C3CB2" w:rsidRDefault="001B038C" w:rsidP="001B038C">
            <w:pPr>
              <w:spacing w:after="0" w:line="240" w:lineRule="auto"/>
              <w:jc w:val="center"/>
              <w:rPr>
                <w:rFonts w:ascii="Cambria" w:eastAsia="Times New Roman" w:hAnsi="Cambria"/>
                <w:bCs/>
                <w:sz w:val="20"/>
                <w:szCs w:val="20"/>
                <w:lang w:eastAsia="pl-PL"/>
              </w:rPr>
            </w:pPr>
            <w:r w:rsidRPr="004C3CB2">
              <w:rPr>
                <w:rFonts w:ascii="Cambria" w:eastAsia="Times New Roman" w:hAnsi="Cambria"/>
                <w:bCs/>
                <w:sz w:val="20"/>
                <w:szCs w:val="20"/>
                <w:lang w:eastAsia="pl-PL"/>
              </w:rPr>
              <w:t>Symbol klasy strefy dla poszczególnych substancji</w:t>
            </w:r>
          </w:p>
        </w:tc>
      </w:tr>
      <w:tr w:rsidR="004C3CB2" w:rsidRPr="004C3CB2" w14:paraId="397A3C5C" w14:textId="77777777" w:rsidTr="00BB73D2">
        <w:trPr>
          <w:trHeight w:val="567"/>
        </w:trPr>
        <w:tc>
          <w:tcPr>
            <w:tcW w:w="1546" w:type="dxa"/>
            <w:vMerge/>
            <w:tcBorders>
              <w:top w:val="single" w:sz="4" w:space="0" w:color="000000"/>
              <w:left w:val="single" w:sz="4" w:space="0" w:color="000000"/>
              <w:bottom w:val="single" w:sz="4" w:space="0" w:color="000000"/>
              <w:right w:val="single" w:sz="4" w:space="0" w:color="000000"/>
            </w:tcBorders>
            <w:shd w:val="clear" w:color="auto" w:fill="auto"/>
          </w:tcPr>
          <w:p w14:paraId="5949D0D0" w14:textId="77777777" w:rsidR="001B038C" w:rsidRPr="004C3CB2" w:rsidRDefault="001B038C" w:rsidP="001B038C">
            <w:pPr>
              <w:spacing w:after="0" w:line="240" w:lineRule="auto"/>
              <w:jc w:val="both"/>
              <w:rPr>
                <w:rFonts w:ascii="Cambria" w:eastAsia="Times New Roman" w:hAnsi="Cambria"/>
                <w:bCs/>
                <w:sz w:val="22"/>
                <w:szCs w:val="20"/>
                <w:lang w:eastAsia="pl-PL"/>
              </w:rPr>
            </w:pP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CA85B"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Cambria" w:eastAsia="Times New Roman" w:hAnsi="Cambria"/>
                <w:bCs/>
                <w:sz w:val="20"/>
                <w:szCs w:val="20"/>
                <w:lang w:eastAsia="pl-PL"/>
              </w:rPr>
              <w:t>NO</w:t>
            </w:r>
            <w:r w:rsidRPr="004C3CB2">
              <w:rPr>
                <w:rFonts w:ascii="Cambria" w:eastAsia="Times New Roman" w:hAnsi="Cambria"/>
                <w:bCs/>
                <w:sz w:val="20"/>
                <w:szCs w:val="20"/>
                <w:vertAlign w:val="subscript"/>
                <w:lang w:eastAsia="pl-PL"/>
              </w:rPr>
              <w:t>2</w:t>
            </w:r>
          </w:p>
        </w:tc>
        <w:tc>
          <w:tcPr>
            <w:tcW w:w="5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3A15F"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Cambria" w:eastAsia="Times New Roman" w:hAnsi="Cambria"/>
                <w:bCs/>
                <w:sz w:val="20"/>
                <w:szCs w:val="20"/>
                <w:lang w:eastAsia="pl-PL"/>
              </w:rPr>
              <w:t>SO</w:t>
            </w:r>
            <w:r w:rsidRPr="004C3CB2">
              <w:rPr>
                <w:rFonts w:ascii="Cambria" w:eastAsia="Times New Roman" w:hAnsi="Cambria"/>
                <w:bCs/>
                <w:sz w:val="20"/>
                <w:szCs w:val="20"/>
                <w:vertAlign w:val="subscript"/>
                <w:lang w:eastAsia="pl-PL"/>
              </w:rPr>
              <w:t>2</w:t>
            </w: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28C29"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Cambria" w:eastAsia="Times New Roman" w:hAnsi="Cambria"/>
                <w:bCs/>
                <w:sz w:val="20"/>
                <w:szCs w:val="20"/>
                <w:lang w:eastAsia="pl-PL"/>
              </w:rPr>
              <w:t>CO</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7C1C8"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Cambria" w:eastAsia="Times New Roman" w:hAnsi="Cambria"/>
                <w:bCs/>
                <w:sz w:val="20"/>
                <w:szCs w:val="20"/>
                <w:lang w:eastAsia="pl-PL"/>
              </w:rPr>
              <w:t>C</w:t>
            </w:r>
            <w:r w:rsidRPr="004C3CB2">
              <w:rPr>
                <w:rFonts w:ascii="Cambria" w:eastAsia="Times New Roman" w:hAnsi="Cambria"/>
                <w:bCs/>
                <w:sz w:val="20"/>
                <w:szCs w:val="20"/>
                <w:vertAlign w:val="subscript"/>
                <w:lang w:eastAsia="pl-PL"/>
              </w:rPr>
              <w:t>6</w:t>
            </w:r>
            <w:r w:rsidRPr="004C3CB2">
              <w:rPr>
                <w:rFonts w:ascii="Cambria" w:eastAsia="Times New Roman" w:hAnsi="Cambria"/>
                <w:bCs/>
                <w:sz w:val="20"/>
                <w:szCs w:val="20"/>
                <w:lang w:eastAsia="pl-PL"/>
              </w:rPr>
              <w:t>H</w:t>
            </w:r>
            <w:r w:rsidRPr="004C3CB2">
              <w:rPr>
                <w:rFonts w:ascii="Cambria" w:eastAsia="Times New Roman" w:hAnsi="Cambria"/>
                <w:bCs/>
                <w:sz w:val="20"/>
                <w:szCs w:val="20"/>
                <w:vertAlign w:val="subscript"/>
                <w:lang w:eastAsia="pl-PL"/>
              </w:rPr>
              <w:t>6</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1FB09"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Cambria" w:eastAsia="Times New Roman" w:hAnsi="Cambria"/>
                <w:bCs/>
                <w:sz w:val="20"/>
                <w:szCs w:val="20"/>
                <w:lang w:eastAsia="pl-PL"/>
              </w:rPr>
              <w:t>pył PM2,5</w:t>
            </w:r>
          </w:p>
        </w:tc>
        <w:tc>
          <w:tcPr>
            <w:tcW w:w="7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858E4"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Cambria" w:eastAsia="Times New Roman" w:hAnsi="Cambria"/>
                <w:bCs/>
                <w:sz w:val="20"/>
                <w:szCs w:val="20"/>
                <w:lang w:eastAsia="pl-PL"/>
              </w:rPr>
              <w:t>pył PM10</w:t>
            </w:r>
          </w:p>
        </w:tc>
        <w:tc>
          <w:tcPr>
            <w:tcW w:w="6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670DC0" w14:textId="77777777" w:rsidR="001B038C" w:rsidRPr="004C3CB2" w:rsidRDefault="001B038C" w:rsidP="001B038C">
            <w:pPr>
              <w:spacing w:after="0" w:line="240" w:lineRule="auto"/>
              <w:jc w:val="center"/>
              <w:rPr>
                <w:rFonts w:ascii="Cambria" w:eastAsia="Times New Roman" w:hAnsi="Cambria"/>
                <w:bCs/>
                <w:sz w:val="20"/>
                <w:szCs w:val="20"/>
                <w:lang w:eastAsia="pl-PL"/>
              </w:rPr>
            </w:pPr>
            <w:proofErr w:type="spellStart"/>
            <w:r w:rsidRPr="004C3CB2">
              <w:rPr>
                <w:rFonts w:ascii="Cambria" w:eastAsia="Times New Roman" w:hAnsi="Cambria"/>
                <w:bCs/>
                <w:sz w:val="20"/>
                <w:szCs w:val="20"/>
                <w:lang w:eastAsia="pl-PL"/>
              </w:rPr>
              <w:t>BaP</w:t>
            </w:r>
            <w:proofErr w:type="spellEnd"/>
          </w:p>
          <w:p w14:paraId="12876062"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bCs/>
                <w:sz w:val="12"/>
                <w:szCs w:val="12"/>
                <w:lang w:eastAsia="pl-PL"/>
              </w:rPr>
              <w:t>w PM10</w:t>
            </w:r>
          </w:p>
        </w:tc>
        <w:tc>
          <w:tcPr>
            <w:tcW w:w="5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95D13" w14:textId="77777777" w:rsidR="001B038C" w:rsidRPr="004C3CB2" w:rsidRDefault="001B038C" w:rsidP="001B038C">
            <w:pPr>
              <w:spacing w:after="0" w:line="240" w:lineRule="auto"/>
              <w:jc w:val="center"/>
              <w:rPr>
                <w:rFonts w:ascii="Cambria" w:eastAsia="Times New Roman" w:hAnsi="Cambria"/>
                <w:bCs/>
                <w:sz w:val="20"/>
                <w:szCs w:val="20"/>
                <w:lang w:eastAsia="pl-PL"/>
              </w:rPr>
            </w:pPr>
            <w:r w:rsidRPr="004C3CB2">
              <w:rPr>
                <w:rFonts w:ascii="Cambria" w:eastAsia="Times New Roman" w:hAnsi="Cambria"/>
                <w:bCs/>
                <w:sz w:val="20"/>
                <w:szCs w:val="20"/>
                <w:lang w:eastAsia="pl-PL"/>
              </w:rPr>
              <w:t>As</w:t>
            </w:r>
          </w:p>
          <w:p w14:paraId="26C49B10" w14:textId="77777777" w:rsidR="001B038C" w:rsidRPr="004C3CB2" w:rsidRDefault="001B038C" w:rsidP="001B038C">
            <w:pPr>
              <w:spacing w:after="0" w:line="240" w:lineRule="auto"/>
              <w:jc w:val="center"/>
              <w:rPr>
                <w:rFonts w:ascii="Times New Roman" w:eastAsia="Times New Roman" w:hAnsi="Times New Roman"/>
                <w:sz w:val="12"/>
                <w:szCs w:val="12"/>
                <w:lang w:eastAsia="pl-PL"/>
              </w:rPr>
            </w:pPr>
            <w:r w:rsidRPr="004C3CB2">
              <w:rPr>
                <w:rFonts w:ascii="Times New Roman" w:eastAsia="Times New Roman" w:hAnsi="Times New Roman"/>
                <w:bCs/>
                <w:sz w:val="12"/>
                <w:szCs w:val="12"/>
                <w:lang w:eastAsia="pl-PL"/>
              </w:rPr>
              <w:t>w PM10</w:t>
            </w:r>
          </w:p>
        </w:tc>
        <w:tc>
          <w:tcPr>
            <w:tcW w:w="5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D83B6" w14:textId="77777777" w:rsidR="001B038C" w:rsidRPr="004C3CB2" w:rsidRDefault="001B038C" w:rsidP="001B038C">
            <w:pPr>
              <w:spacing w:after="0" w:line="240" w:lineRule="auto"/>
              <w:jc w:val="center"/>
              <w:rPr>
                <w:rFonts w:ascii="Cambria" w:eastAsia="Times New Roman" w:hAnsi="Cambria"/>
                <w:bCs/>
                <w:sz w:val="20"/>
                <w:szCs w:val="20"/>
                <w:lang w:eastAsia="pl-PL"/>
              </w:rPr>
            </w:pPr>
            <w:r w:rsidRPr="004C3CB2">
              <w:rPr>
                <w:rFonts w:ascii="Cambria" w:eastAsia="Times New Roman" w:hAnsi="Cambria"/>
                <w:bCs/>
                <w:sz w:val="20"/>
                <w:szCs w:val="20"/>
                <w:lang w:eastAsia="pl-PL"/>
              </w:rPr>
              <w:t>Cd</w:t>
            </w:r>
          </w:p>
          <w:p w14:paraId="6D32C138"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bCs/>
                <w:sz w:val="12"/>
                <w:szCs w:val="12"/>
                <w:lang w:eastAsia="pl-PL"/>
              </w:rPr>
              <w:t>w PM10</w:t>
            </w:r>
          </w:p>
        </w:tc>
        <w:tc>
          <w:tcPr>
            <w:tcW w:w="5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B74F5" w14:textId="77777777" w:rsidR="001B038C" w:rsidRPr="004C3CB2" w:rsidRDefault="001B038C" w:rsidP="001B038C">
            <w:pPr>
              <w:spacing w:after="0" w:line="240" w:lineRule="auto"/>
              <w:jc w:val="center"/>
              <w:rPr>
                <w:rFonts w:ascii="Cambria" w:eastAsia="Times New Roman" w:hAnsi="Cambria"/>
                <w:bCs/>
                <w:sz w:val="20"/>
                <w:szCs w:val="20"/>
                <w:lang w:eastAsia="pl-PL"/>
              </w:rPr>
            </w:pPr>
            <w:r w:rsidRPr="004C3CB2">
              <w:rPr>
                <w:rFonts w:ascii="Cambria" w:eastAsia="Times New Roman" w:hAnsi="Cambria"/>
                <w:bCs/>
                <w:sz w:val="20"/>
                <w:szCs w:val="20"/>
                <w:lang w:eastAsia="pl-PL"/>
              </w:rPr>
              <w:t>Ni</w:t>
            </w:r>
          </w:p>
          <w:p w14:paraId="5132BF55"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bCs/>
                <w:sz w:val="12"/>
                <w:szCs w:val="12"/>
                <w:lang w:eastAsia="pl-PL"/>
              </w:rPr>
              <w:t>w PM10</w:t>
            </w:r>
          </w:p>
        </w:tc>
        <w:tc>
          <w:tcPr>
            <w:tcW w:w="5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30209" w14:textId="77777777" w:rsidR="001B038C" w:rsidRPr="004C3CB2" w:rsidRDefault="001B038C" w:rsidP="001B038C">
            <w:pPr>
              <w:spacing w:after="0" w:line="240" w:lineRule="auto"/>
              <w:jc w:val="center"/>
              <w:rPr>
                <w:rFonts w:ascii="Cambria" w:eastAsia="Times New Roman" w:hAnsi="Cambria"/>
                <w:bCs/>
                <w:sz w:val="20"/>
                <w:szCs w:val="20"/>
                <w:lang w:eastAsia="pl-PL"/>
              </w:rPr>
            </w:pPr>
            <w:r w:rsidRPr="004C3CB2">
              <w:rPr>
                <w:rFonts w:ascii="Cambria" w:eastAsia="Times New Roman" w:hAnsi="Cambria"/>
                <w:bCs/>
                <w:sz w:val="20"/>
                <w:szCs w:val="20"/>
                <w:lang w:eastAsia="pl-PL"/>
              </w:rPr>
              <w:t>Pb</w:t>
            </w:r>
          </w:p>
          <w:p w14:paraId="79D1EB28" w14:textId="77777777" w:rsidR="001B038C" w:rsidRPr="004C3CB2" w:rsidRDefault="001B038C" w:rsidP="001B038C">
            <w:pPr>
              <w:spacing w:after="0" w:line="240" w:lineRule="auto"/>
              <w:jc w:val="center"/>
              <w:rPr>
                <w:rFonts w:ascii="Times New Roman" w:eastAsia="Times New Roman" w:hAnsi="Times New Roman"/>
                <w:sz w:val="12"/>
                <w:szCs w:val="12"/>
                <w:lang w:eastAsia="pl-PL"/>
              </w:rPr>
            </w:pPr>
            <w:r w:rsidRPr="004C3CB2">
              <w:rPr>
                <w:rFonts w:ascii="Cambria" w:eastAsia="Times New Roman" w:hAnsi="Cambria"/>
                <w:bCs/>
                <w:sz w:val="12"/>
                <w:szCs w:val="12"/>
                <w:lang w:eastAsia="pl-PL"/>
              </w:rPr>
              <w:t>w PM10</w:t>
            </w:r>
          </w:p>
        </w:tc>
        <w:tc>
          <w:tcPr>
            <w:tcW w:w="790" w:type="dxa"/>
            <w:tcBorders>
              <w:top w:val="single" w:sz="4" w:space="0" w:color="000000"/>
              <w:left w:val="single" w:sz="4" w:space="0" w:color="000000"/>
              <w:bottom w:val="single" w:sz="4" w:space="0" w:color="000000"/>
              <w:right w:val="single" w:sz="4" w:space="0" w:color="000000"/>
            </w:tcBorders>
            <w:shd w:val="clear" w:color="auto" w:fill="auto"/>
          </w:tcPr>
          <w:p w14:paraId="05376036" w14:textId="77777777" w:rsidR="001B038C" w:rsidRPr="004C3CB2" w:rsidRDefault="001B038C" w:rsidP="001B038C">
            <w:pPr>
              <w:spacing w:after="0" w:line="240" w:lineRule="auto"/>
              <w:jc w:val="center"/>
              <w:rPr>
                <w:rFonts w:ascii="Cambria" w:eastAsia="Times New Roman" w:hAnsi="Cambria"/>
                <w:bCs/>
                <w:sz w:val="20"/>
                <w:szCs w:val="20"/>
                <w:lang w:eastAsia="pl-PL"/>
              </w:rPr>
            </w:pPr>
            <w:r w:rsidRPr="004C3CB2">
              <w:rPr>
                <w:rFonts w:ascii="Cambria" w:eastAsia="Times New Roman" w:hAnsi="Cambria"/>
                <w:bCs/>
                <w:sz w:val="20"/>
                <w:szCs w:val="20"/>
                <w:lang w:eastAsia="pl-PL"/>
              </w:rPr>
              <w:t>O</w:t>
            </w:r>
            <w:r w:rsidRPr="004C3CB2">
              <w:rPr>
                <w:rFonts w:ascii="Cambria" w:eastAsia="Times New Roman" w:hAnsi="Cambria"/>
                <w:bCs/>
                <w:sz w:val="20"/>
                <w:szCs w:val="20"/>
                <w:vertAlign w:val="subscript"/>
                <w:lang w:eastAsia="pl-PL"/>
              </w:rPr>
              <w:t>3</w:t>
            </w:r>
          </w:p>
          <w:p w14:paraId="3872A2B4" w14:textId="77777777" w:rsidR="001B038C" w:rsidRPr="004C3CB2" w:rsidRDefault="001B038C" w:rsidP="001B038C">
            <w:pPr>
              <w:spacing w:after="0" w:line="240" w:lineRule="auto"/>
              <w:jc w:val="center"/>
              <w:rPr>
                <w:rFonts w:ascii="Times New Roman" w:eastAsia="Times New Roman" w:hAnsi="Times New Roman"/>
                <w:sz w:val="14"/>
                <w:szCs w:val="14"/>
                <w:lang w:eastAsia="pl-PL"/>
              </w:rPr>
            </w:pPr>
            <w:r w:rsidRPr="004C3CB2">
              <w:rPr>
                <w:rFonts w:ascii="Cambria" w:eastAsia="Times New Roman" w:hAnsi="Cambria"/>
                <w:bCs/>
                <w:sz w:val="14"/>
                <w:szCs w:val="14"/>
                <w:lang w:eastAsia="pl-PL"/>
              </w:rPr>
              <w:t>poziom docelowy</w:t>
            </w:r>
          </w:p>
        </w:tc>
        <w:tc>
          <w:tcPr>
            <w:tcW w:w="865" w:type="dxa"/>
            <w:tcBorders>
              <w:top w:val="single" w:sz="4" w:space="0" w:color="000000"/>
              <w:left w:val="single" w:sz="4" w:space="0" w:color="000000"/>
              <w:bottom w:val="single" w:sz="4" w:space="0" w:color="000000"/>
              <w:right w:val="single" w:sz="4" w:space="0" w:color="000000"/>
            </w:tcBorders>
          </w:tcPr>
          <w:p w14:paraId="20D897E1" w14:textId="77777777" w:rsidR="001B038C" w:rsidRPr="004C3CB2" w:rsidRDefault="001B038C" w:rsidP="001B038C">
            <w:pPr>
              <w:spacing w:after="0" w:line="240" w:lineRule="auto"/>
              <w:jc w:val="center"/>
              <w:rPr>
                <w:rFonts w:ascii="Cambria" w:eastAsia="Times New Roman" w:hAnsi="Cambria"/>
                <w:bCs/>
                <w:sz w:val="20"/>
                <w:szCs w:val="20"/>
                <w:lang w:eastAsia="pl-PL"/>
              </w:rPr>
            </w:pPr>
            <w:r w:rsidRPr="004C3CB2">
              <w:rPr>
                <w:rFonts w:ascii="Cambria" w:eastAsia="Times New Roman" w:hAnsi="Cambria"/>
                <w:bCs/>
                <w:sz w:val="20"/>
                <w:szCs w:val="20"/>
                <w:lang w:eastAsia="pl-PL"/>
              </w:rPr>
              <w:t>O</w:t>
            </w:r>
            <w:r w:rsidRPr="004C3CB2">
              <w:rPr>
                <w:rFonts w:ascii="Cambria" w:eastAsia="Times New Roman" w:hAnsi="Cambria"/>
                <w:bCs/>
                <w:sz w:val="20"/>
                <w:szCs w:val="20"/>
                <w:vertAlign w:val="subscript"/>
                <w:lang w:eastAsia="pl-PL"/>
              </w:rPr>
              <w:t>3</w:t>
            </w:r>
          </w:p>
          <w:p w14:paraId="304746F7" w14:textId="77777777" w:rsidR="001B038C" w:rsidRPr="004C3CB2" w:rsidRDefault="001B038C" w:rsidP="001B038C">
            <w:pPr>
              <w:spacing w:after="0" w:line="240" w:lineRule="auto"/>
              <w:jc w:val="center"/>
              <w:rPr>
                <w:rFonts w:ascii="Cambria" w:eastAsia="Times New Roman" w:hAnsi="Cambria"/>
                <w:bCs/>
                <w:sz w:val="12"/>
                <w:szCs w:val="12"/>
                <w:lang w:eastAsia="pl-PL"/>
              </w:rPr>
            </w:pPr>
            <w:r w:rsidRPr="004C3CB2">
              <w:rPr>
                <w:rFonts w:ascii="Cambria" w:eastAsia="Times New Roman" w:hAnsi="Cambria"/>
                <w:bCs/>
                <w:sz w:val="12"/>
                <w:szCs w:val="12"/>
                <w:lang w:eastAsia="pl-PL"/>
              </w:rPr>
              <w:t>poziom celu długoterminowego</w:t>
            </w:r>
          </w:p>
        </w:tc>
      </w:tr>
      <w:tr w:rsidR="004C3CB2" w:rsidRPr="004C3CB2" w14:paraId="59C4D800" w14:textId="77777777" w:rsidTr="00EC5CBF">
        <w:trPr>
          <w:trHeight w:val="635"/>
        </w:trPr>
        <w:tc>
          <w:tcPr>
            <w:tcW w:w="1546" w:type="dxa"/>
            <w:tcBorders>
              <w:top w:val="single" w:sz="4" w:space="0" w:color="000000"/>
              <w:left w:val="single" w:sz="4" w:space="0" w:color="000000"/>
              <w:bottom w:val="single" w:sz="4" w:space="0" w:color="000000"/>
              <w:right w:val="single" w:sz="4" w:space="0" w:color="000000"/>
            </w:tcBorders>
            <w:shd w:val="clear" w:color="auto" w:fill="auto"/>
          </w:tcPr>
          <w:p w14:paraId="216A6BF7" w14:textId="77777777" w:rsidR="001B038C" w:rsidRPr="004C3CB2" w:rsidRDefault="001B038C" w:rsidP="001B038C">
            <w:pPr>
              <w:spacing w:after="0" w:line="240" w:lineRule="auto"/>
              <w:jc w:val="both"/>
              <w:rPr>
                <w:rFonts w:ascii="Cambria" w:eastAsia="Times New Roman" w:hAnsi="Cambria"/>
                <w:bCs/>
                <w:sz w:val="20"/>
                <w:szCs w:val="20"/>
                <w:lang w:eastAsia="pl-PL"/>
              </w:rPr>
            </w:pPr>
          </w:p>
          <w:p w14:paraId="0ABCB4B5" w14:textId="77777777" w:rsidR="001B038C" w:rsidRPr="004C3CB2" w:rsidRDefault="001B038C" w:rsidP="001B038C">
            <w:pPr>
              <w:spacing w:after="0" w:line="240" w:lineRule="auto"/>
              <w:jc w:val="both"/>
              <w:rPr>
                <w:rFonts w:ascii="Times New Roman" w:eastAsia="Times New Roman" w:hAnsi="Times New Roman"/>
                <w:sz w:val="20"/>
                <w:szCs w:val="20"/>
                <w:lang w:eastAsia="pl-PL"/>
              </w:rPr>
            </w:pPr>
            <w:r w:rsidRPr="004C3CB2">
              <w:rPr>
                <w:rFonts w:ascii="Cambria" w:eastAsia="Times New Roman" w:hAnsi="Cambria"/>
                <w:bCs/>
                <w:sz w:val="20"/>
                <w:szCs w:val="20"/>
                <w:lang w:eastAsia="pl-PL"/>
              </w:rPr>
              <w:t>wielkopolska</w:t>
            </w:r>
          </w:p>
          <w:p w14:paraId="046D2C4B" w14:textId="77777777" w:rsidR="001B038C" w:rsidRPr="004C3CB2" w:rsidRDefault="001B038C" w:rsidP="001B038C">
            <w:pPr>
              <w:spacing w:after="0" w:line="240" w:lineRule="auto"/>
              <w:jc w:val="both"/>
              <w:rPr>
                <w:rFonts w:ascii="Cambria" w:eastAsia="Times New Roman" w:hAnsi="Cambria"/>
                <w:bCs/>
                <w:sz w:val="20"/>
                <w:szCs w:val="20"/>
                <w:lang w:eastAsia="pl-PL"/>
              </w:rPr>
            </w:pPr>
          </w:p>
        </w:tc>
        <w:tc>
          <w:tcPr>
            <w:tcW w:w="600" w:type="dxa"/>
            <w:tcBorders>
              <w:top w:val="single" w:sz="4" w:space="0" w:color="000000"/>
              <w:left w:val="single" w:sz="4" w:space="0" w:color="000000"/>
              <w:bottom w:val="single" w:sz="4" w:space="0" w:color="000000"/>
              <w:right w:val="single" w:sz="4" w:space="0" w:color="000000"/>
            </w:tcBorders>
            <w:shd w:val="clear" w:color="auto" w:fill="C5E0B3"/>
          </w:tcPr>
          <w:p w14:paraId="6B48F6FC" w14:textId="77777777" w:rsidR="001B038C" w:rsidRPr="004C3CB2" w:rsidRDefault="001B038C" w:rsidP="001B038C">
            <w:pPr>
              <w:spacing w:after="0" w:line="240" w:lineRule="auto"/>
              <w:jc w:val="center"/>
              <w:rPr>
                <w:rFonts w:ascii="Cambria" w:eastAsia="Times New Roman" w:hAnsi="Cambria"/>
                <w:bCs/>
                <w:sz w:val="20"/>
                <w:szCs w:val="20"/>
                <w:lang w:eastAsia="pl-PL"/>
              </w:rPr>
            </w:pPr>
          </w:p>
          <w:p w14:paraId="69381529"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Cambria" w:eastAsia="Times New Roman" w:hAnsi="Cambria"/>
                <w:bCs/>
                <w:sz w:val="20"/>
                <w:szCs w:val="20"/>
                <w:lang w:eastAsia="pl-PL"/>
              </w:rPr>
              <w:t>A</w:t>
            </w:r>
          </w:p>
        </w:tc>
        <w:tc>
          <w:tcPr>
            <w:tcW w:w="549" w:type="dxa"/>
            <w:tcBorders>
              <w:top w:val="single" w:sz="4" w:space="0" w:color="000000"/>
              <w:left w:val="single" w:sz="4" w:space="0" w:color="000000"/>
              <w:bottom w:val="single" w:sz="4" w:space="0" w:color="000000"/>
              <w:right w:val="single" w:sz="4" w:space="0" w:color="000000"/>
            </w:tcBorders>
            <w:shd w:val="clear" w:color="auto" w:fill="C5E0B3"/>
          </w:tcPr>
          <w:p w14:paraId="2790AA3A" w14:textId="77777777" w:rsidR="001B038C" w:rsidRPr="004C3CB2" w:rsidRDefault="001B038C" w:rsidP="001B038C">
            <w:pPr>
              <w:spacing w:after="0" w:line="240" w:lineRule="auto"/>
              <w:jc w:val="center"/>
              <w:rPr>
                <w:rFonts w:ascii="Cambria" w:eastAsia="Times New Roman" w:hAnsi="Cambria"/>
                <w:bCs/>
                <w:sz w:val="20"/>
                <w:szCs w:val="20"/>
                <w:lang w:eastAsia="pl-PL"/>
              </w:rPr>
            </w:pPr>
          </w:p>
          <w:p w14:paraId="73DF2EDC"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Cambria" w:eastAsia="Times New Roman" w:hAnsi="Cambria"/>
                <w:bCs/>
                <w:sz w:val="20"/>
                <w:szCs w:val="20"/>
                <w:lang w:eastAsia="pl-PL"/>
              </w:rPr>
              <w:t>A</w:t>
            </w:r>
          </w:p>
        </w:tc>
        <w:tc>
          <w:tcPr>
            <w:tcW w:w="558" w:type="dxa"/>
            <w:tcBorders>
              <w:top w:val="single" w:sz="4" w:space="0" w:color="000000"/>
              <w:left w:val="single" w:sz="4" w:space="0" w:color="000000"/>
              <w:bottom w:val="single" w:sz="4" w:space="0" w:color="000000"/>
              <w:right w:val="single" w:sz="4" w:space="0" w:color="000000"/>
            </w:tcBorders>
            <w:shd w:val="clear" w:color="auto" w:fill="C5E0B3"/>
          </w:tcPr>
          <w:p w14:paraId="5415AC2D" w14:textId="77777777" w:rsidR="001B038C" w:rsidRPr="004C3CB2" w:rsidRDefault="001B038C" w:rsidP="001B038C">
            <w:pPr>
              <w:spacing w:after="0" w:line="240" w:lineRule="auto"/>
              <w:jc w:val="center"/>
              <w:rPr>
                <w:rFonts w:ascii="Cambria" w:eastAsia="Times New Roman" w:hAnsi="Cambria"/>
                <w:bCs/>
                <w:sz w:val="20"/>
                <w:szCs w:val="20"/>
                <w:lang w:eastAsia="pl-PL"/>
              </w:rPr>
            </w:pPr>
          </w:p>
          <w:p w14:paraId="5E7B16BC"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Cambria" w:eastAsia="Times New Roman" w:hAnsi="Cambria"/>
                <w:bCs/>
                <w:sz w:val="20"/>
                <w:szCs w:val="20"/>
                <w:lang w:eastAsia="pl-PL"/>
              </w:rPr>
              <w:t>A</w:t>
            </w:r>
          </w:p>
        </w:tc>
        <w:tc>
          <w:tcPr>
            <w:tcW w:w="673" w:type="dxa"/>
            <w:tcBorders>
              <w:top w:val="single" w:sz="4" w:space="0" w:color="000000"/>
              <w:left w:val="single" w:sz="4" w:space="0" w:color="000000"/>
              <w:bottom w:val="single" w:sz="4" w:space="0" w:color="000000"/>
              <w:right w:val="single" w:sz="4" w:space="0" w:color="000000"/>
            </w:tcBorders>
            <w:shd w:val="clear" w:color="auto" w:fill="C5E0B3"/>
          </w:tcPr>
          <w:p w14:paraId="332402B7" w14:textId="77777777" w:rsidR="001B038C" w:rsidRPr="004C3CB2" w:rsidRDefault="001B038C" w:rsidP="001B038C">
            <w:pPr>
              <w:spacing w:after="0" w:line="240" w:lineRule="auto"/>
              <w:jc w:val="center"/>
              <w:rPr>
                <w:rFonts w:ascii="Cambria" w:eastAsia="Times New Roman" w:hAnsi="Cambria"/>
                <w:bCs/>
                <w:sz w:val="20"/>
                <w:szCs w:val="20"/>
                <w:lang w:eastAsia="pl-PL"/>
              </w:rPr>
            </w:pPr>
          </w:p>
          <w:p w14:paraId="0788E6D9"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Cambria" w:eastAsia="Times New Roman" w:hAnsi="Cambria"/>
                <w:bCs/>
                <w:sz w:val="20"/>
                <w:szCs w:val="20"/>
                <w:lang w:eastAsia="pl-PL"/>
              </w:rPr>
              <w:t>A</w:t>
            </w:r>
          </w:p>
        </w:tc>
        <w:tc>
          <w:tcPr>
            <w:tcW w:w="810" w:type="dxa"/>
            <w:tcBorders>
              <w:top w:val="single" w:sz="4" w:space="0" w:color="000000"/>
              <w:left w:val="single" w:sz="4" w:space="0" w:color="000000"/>
              <w:bottom w:val="single" w:sz="4" w:space="0" w:color="000000"/>
              <w:right w:val="single" w:sz="4" w:space="0" w:color="000000"/>
            </w:tcBorders>
            <w:shd w:val="clear" w:color="auto" w:fill="C5E0B3"/>
          </w:tcPr>
          <w:p w14:paraId="2A0CC76F" w14:textId="77777777" w:rsidR="001B038C" w:rsidRPr="004C3CB2" w:rsidRDefault="001B038C" w:rsidP="001B038C">
            <w:pPr>
              <w:spacing w:after="0" w:line="240" w:lineRule="auto"/>
              <w:jc w:val="center"/>
              <w:rPr>
                <w:rFonts w:ascii="Cambria" w:eastAsia="Times New Roman" w:hAnsi="Cambria"/>
                <w:bCs/>
                <w:sz w:val="20"/>
                <w:szCs w:val="20"/>
                <w:lang w:eastAsia="pl-PL"/>
              </w:rPr>
            </w:pPr>
          </w:p>
          <w:p w14:paraId="474BB46E"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Cambria" w:eastAsia="Times New Roman" w:hAnsi="Cambria"/>
                <w:bCs/>
                <w:sz w:val="20"/>
                <w:szCs w:val="20"/>
                <w:lang w:eastAsia="pl-PL"/>
              </w:rPr>
              <w:t>A1</w:t>
            </w:r>
          </w:p>
        </w:tc>
        <w:tc>
          <w:tcPr>
            <w:tcW w:w="764" w:type="dxa"/>
            <w:tcBorders>
              <w:top w:val="single" w:sz="4" w:space="0" w:color="000000"/>
              <w:left w:val="single" w:sz="4" w:space="0" w:color="000000"/>
              <w:bottom w:val="single" w:sz="4" w:space="0" w:color="000000"/>
              <w:right w:val="single" w:sz="4" w:space="0" w:color="000000"/>
            </w:tcBorders>
            <w:shd w:val="clear" w:color="auto" w:fill="C5E0B3"/>
          </w:tcPr>
          <w:p w14:paraId="3E55C843" w14:textId="77777777" w:rsidR="001B038C" w:rsidRPr="004C3CB2" w:rsidRDefault="001B038C" w:rsidP="001B038C">
            <w:pPr>
              <w:spacing w:after="0" w:line="240" w:lineRule="auto"/>
              <w:jc w:val="center"/>
              <w:rPr>
                <w:rFonts w:ascii="Cambria" w:eastAsia="Times New Roman" w:hAnsi="Cambria"/>
                <w:bCs/>
                <w:sz w:val="20"/>
                <w:szCs w:val="20"/>
                <w:lang w:eastAsia="pl-PL"/>
              </w:rPr>
            </w:pPr>
          </w:p>
          <w:p w14:paraId="7BF0862E" w14:textId="77777777" w:rsidR="001B038C" w:rsidRPr="004C3CB2" w:rsidRDefault="001B038C" w:rsidP="001B038C">
            <w:pPr>
              <w:spacing w:after="0" w:line="240" w:lineRule="auto"/>
              <w:jc w:val="center"/>
              <w:rPr>
                <w:rFonts w:ascii="Cambria" w:eastAsia="Times New Roman" w:hAnsi="Cambria"/>
                <w:bCs/>
                <w:sz w:val="20"/>
                <w:szCs w:val="20"/>
                <w:lang w:eastAsia="pl-PL"/>
              </w:rPr>
            </w:pPr>
            <w:r w:rsidRPr="004C3CB2">
              <w:rPr>
                <w:rFonts w:ascii="Cambria" w:eastAsia="Times New Roman" w:hAnsi="Cambria"/>
                <w:bCs/>
                <w:sz w:val="20"/>
                <w:szCs w:val="20"/>
                <w:lang w:eastAsia="pl-PL"/>
              </w:rPr>
              <w:t>A</w:t>
            </w:r>
          </w:p>
        </w:tc>
        <w:tc>
          <w:tcPr>
            <w:tcW w:w="628" w:type="dxa"/>
            <w:tcBorders>
              <w:top w:val="single" w:sz="4" w:space="0" w:color="000000"/>
              <w:left w:val="single" w:sz="4" w:space="0" w:color="000000"/>
              <w:bottom w:val="single" w:sz="4" w:space="0" w:color="000000"/>
              <w:right w:val="single" w:sz="4" w:space="0" w:color="000000"/>
            </w:tcBorders>
            <w:shd w:val="clear" w:color="auto" w:fill="FFE599"/>
          </w:tcPr>
          <w:p w14:paraId="55589CBA" w14:textId="77777777" w:rsidR="001B038C" w:rsidRPr="004C3CB2" w:rsidRDefault="001B038C" w:rsidP="001B038C">
            <w:pPr>
              <w:spacing w:after="0" w:line="240" w:lineRule="auto"/>
              <w:jc w:val="center"/>
              <w:rPr>
                <w:rFonts w:ascii="Cambria" w:eastAsia="Times New Roman" w:hAnsi="Cambria"/>
                <w:bCs/>
                <w:sz w:val="20"/>
                <w:szCs w:val="20"/>
                <w:lang w:eastAsia="pl-PL"/>
              </w:rPr>
            </w:pPr>
          </w:p>
          <w:p w14:paraId="43817BE3"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Cambria" w:eastAsia="Times New Roman" w:hAnsi="Cambria"/>
                <w:bCs/>
                <w:sz w:val="20"/>
                <w:szCs w:val="20"/>
                <w:lang w:eastAsia="pl-PL"/>
              </w:rPr>
              <w:t>C</w:t>
            </w:r>
          </w:p>
        </w:tc>
        <w:tc>
          <w:tcPr>
            <w:tcW w:w="532" w:type="dxa"/>
            <w:tcBorders>
              <w:top w:val="single" w:sz="4" w:space="0" w:color="000000"/>
              <w:left w:val="single" w:sz="4" w:space="0" w:color="000000"/>
              <w:bottom w:val="single" w:sz="4" w:space="0" w:color="000000"/>
              <w:right w:val="single" w:sz="4" w:space="0" w:color="000000"/>
            </w:tcBorders>
            <w:shd w:val="clear" w:color="auto" w:fill="C5E0B3"/>
          </w:tcPr>
          <w:p w14:paraId="597A9804" w14:textId="77777777" w:rsidR="001B038C" w:rsidRPr="004C3CB2" w:rsidRDefault="001B038C" w:rsidP="001B038C">
            <w:pPr>
              <w:spacing w:after="0" w:line="240" w:lineRule="auto"/>
              <w:jc w:val="center"/>
              <w:rPr>
                <w:rFonts w:ascii="Cambria" w:eastAsia="Times New Roman" w:hAnsi="Cambria"/>
                <w:bCs/>
                <w:sz w:val="20"/>
                <w:szCs w:val="20"/>
                <w:lang w:eastAsia="pl-PL"/>
              </w:rPr>
            </w:pPr>
          </w:p>
          <w:p w14:paraId="4F26C883"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Cambria" w:eastAsia="Times New Roman" w:hAnsi="Cambria"/>
                <w:bCs/>
                <w:sz w:val="20"/>
                <w:szCs w:val="20"/>
                <w:lang w:eastAsia="pl-PL"/>
              </w:rPr>
              <w:t>A</w:t>
            </w:r>
          </w:p>
        </w:tc>
        <w:tc>
          <w:tcPr>
            <w:tcW w:w="543" w:type="dxa"/>
            <w:tcBorders>
              <w:top w:val="single" w:sz="4" w:space="0" w:color="000000"/>
              <w:left w:val="single" w:sz="4" w:space="0" w:color="000000"/>
              <w:bottom w:val="single" w:sz="4" w:space="0" w:color="000000"/>
              <w:right w:val="single" w:sz="4" w:space="0" w:color="000000"/>
            </w:tcBorders>
            <w:shd w:val="clear" w:color="auto" w:fill="C5E0B3"/>
          </w:tcPr>
          <w:p w14:paraId="1DE73B7C" w14:textId="77777777" w:rsidR="001B038C" w:rsidRPr="004C3CB2" w:rsidRDefault="001B038C" w:rsidP="001B038C">
            <w:pPr>
              <w:spacing w:after="0" w:line="240" w:lineRule="auto"/>
              <w:jc w:val="center"/>
              <w:rPr>
                <w:rFonts w:ascii="Cambria" w:eastAsia="Times New Roman" w:hAnsi="Cambria"/>
                <w:bCs/>
                <w:sz w:val="20"/>
                <w:szCs w:val="20"/>
                <w:lang w:eastAsia="pl-PL"/>
              </w:rPr>
            </w:pPr>
          </w:p>
          <w:p w14:paraId="4AE1BB1E"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Cambria" w:eastAsia="Times New Roman" w:hAnsi="Cambria"/>
                <w:bCs/>
                <w:sz w:val="20"/>
                <w:szCs w:val="20"/>
                <w:lang w:eastAsia="pl-PL"/>
              </w:rPr>
              <w:t>A</w:t>
            </w:r>
          </w:p>
        </w:tc>
        <w:tc>
          <w:tcPr>
            <w:tcW w:w="517" w:type="dxa"/>
            <w:tcBorders>
              <w:top w:val="single" w:sz="4" w:space="0" w:color="000000"/>
              <w:left w:val="single" w:sz="4" w:space="0" w:color="000000"/>
              <w:bottom w:val="single" w:sz="4" w:space="0" w:color="000000"/>
              <w:right w:val="single" w:sz="4" w:space="0" w:color="000000"/>
            </w:tcBorders>
            <w:shd w:val="clear" w:color="auto" w:fill="C5E0B3"/>
          </w:tcPr>
          <w:p w14:paraId="50D45B25" w14:textId="77777777" w:rsidR="001B038C" w:rsidRPr="004C3CB2" w:rsidRDefault="001B038C" w:rsidP="001B038C">
            <w:pPr>
              <w:spacing w:after="0" w:line="240" w:lineRule="auto"/>
              <w:jc w:val="center"/>
              <w:rPr>
                <w:rFonts w:ascii="Cambria" w:eastAsia="Times New Roman" w:hAnsi="Cambria"/>
                <w:bCs/>
                <w:sz w:val="20"/>
                <w:szCs w:val="20"/>
                <w:lang w:eastAsia="pl-PL"/>
              </w:rPr>
            </w:pPr>
          </w:p>
          <w:p w14:paraId="7DB96DD5"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Cambria" w:eastAsia="Times New Roman" w:hAnsi="Cambria"/>
                <w:bCs/>
                <w:sz w:val="20"/>
                <w:szCs w:val="20"/>
                <w:lang w:eastAsia="pl-PL"/>
              </w:rPr>
              <w:t>A</w:t>
            </w:r>
          </w:p>
        </w:tc>
        <w:tc>
          <w:tcPr>
            <w:tcW w:w="543" w:type="dxa"/>
            <w:tcBorders>
              <w:top w:val="single" w:sz="4" w:space="0" w:color="000000"/>
              <w:left w:val="single" w:sz="4" w:space="0" w:color="000000"/>
              <w:bottom w:val="single" w:sz="4" w:space="0" w:color="000000"/>
              <w:right w:val="single" w:sz="4" w:space="0" w:color="000000"/>
            </w:tcBorders>
            <w:shd w:val="clear" w:color="auto" w:fill="C5E0B3"/>
          </w:tcPr>
          <w:p w14:paraId="4DB78AF3" w14:textId="77777777" w:rsidR="001B038C" w:rsidRPr="004C3CB2" w:rsidRDefault="001B038C" w:rsidP="001B038C">
            <w:pPr>
              <w:spacing w:after="0" w:line="240" w:lineRule="auto"/>
              <w:jc w:val="center"/>
              <w:rPr>
                <w:rFonts w:ascii="Cambria" w:eastAsia="Times New Roman" w:hAnsi="Cambria"/>
                <w:bCs/>
                <w:sz w:val="20"/>
                <w:szCs w:val="20"/>
                <w:lang w:eastAsia="pl-PL"/>
              </w:rPr>
            </w:pPr>
          </w:p>
          <w:p w14:paraId="155A6ED0"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Cambria" w:eastAsia="Times New Roman" w:hAnsi="Cambria"/>
                <w:bCs/>
                <w:sz w:val="20"/>
                <w:szCs w:val="20"/>
                <w:lang w:eastAsia="pl-PL"/>
              </w:rPr>
              <w:t>A</w:t>
            </w:r>
          </w:p>
        </w:tc>
        <w:tc>
          <w:tcPr>
            <w:tcW w:w="790" w:type="dxa"/>
            <w:tcBorders>
              <w:top w:val="single" w:sz="4" w:space="0" w:color="000000"/>
              <w:left w:val="single" w:sz="4" w:space="0" w:color="000000"/>
              <w:bottom w:val="single" w:sz="4" w:space="0" w:color="000000"/>
              <w:right w:val="single" w:sz="4" w:space="0" w:color="000000"/>
            </w:tcBorders>
            <w:shd w:val="clear" w:color="auto" w:fill="C5E0B3"/>
          </w:tcPr>
          <w:p w14:paraId="4959CF91" w14:textId="77777777" w:rsidR="001B038C" w:rsidRPr="004C3CB2" w:rsidRDefault="001B038C" w:rsidP="001B038C">
            <w:pPr>
              <w:spacing w:after="0" w:line="240" w:lineRule="auto"/>
              <w:jc w:val="center"/>
              <w:rPr>
                <w:rFonts w:ascii="Cambria" w:eastAsia="Times New Roman" w:hAnsi="Cambria"/>
                <w:bCs/>
                <w:sz w:val="20"/>
                <w:szCs w:val="20"/>
                <w:lang w:eastAsia="pl-PL"/>
              </w:rPr>
            </w:pPr>
          </w:p>
          <w:p w14:paraId="157CDBC0" w14:textId="77777777" w:rsidR="001B038C" w:rsidRPr="004C3CB2" w:rsidRDefault="001B038C" w:rsidP="001B038C">
            <w:pPr>
              <w:spacing w:after="0" w:line="240" w:lineRule="auto"/>
              <w:jc w:val="center"/>
              <w:rPr>
                <w:rFonts w:ascii="Times New Roman" w:eastAsia="Times New Roman" w:hAnsi="Times New Roman"/>
                <w:sz w:val="20"/>
                <w:szCs w:val="20"/>
                <w:lang w:eastAsia="pl-PL"/>
              </w:rPr>
            </w:pPr>
            <w:r w:rsidRPr="004C3CB2">
              <w:rPr>
                <w:rFonts w:ascii="Cambria" w:eastAsia="Times New Roman" w:hAnsi="Cambria"/>
                <w:bCs/>
                <w:sz w:val="20"/>
                <w:szCs w:val="20"/>
                <w:lang w:eastAsia="pl-PL"/>
              </w:rPr>
              <w:t>A</w:t>
            </w:r>
          </w:p>
        </w:tc>
        <w:tc>
          <w:tcPr>
            <w:tcW w:w="865"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720701B4" w14:textId="77777777" w:rsidR="001B038C" w:rsidRPr="004C3CB2" w:rsidRDefault="001B038C" w:rsidP="001B038C">
            <w:pPr>
              <w:spacing w:after="0" w:line="240" w:lineRule="auto"/>
              <w:jc w:val="center"/>
              <w:rPr>
                <w:rFonts w:ascii="Cambria" w:eastAsia="Times New Roman" w:hAnsi="Cambria"/>
                <w:bCs/>
                <w:sz w:val="20"/>
                <w:szCs w:val="20"/>
                <w:lang w:eastAsia="pl-PL"/>
              </w:rPr>
            </w:pPr>
          </w:p>
          <w:p w14:paraId="11D955FF" w14:textId="3D91934B" w:rsidR="001B038C" w:rsidRPr="004C3CB2" w:rsidRDefault="00EC5CBF" w:rsidP="001B038C">
            <w:pPr>
              <w:spacing w:after="0" w:line="240" w:lineRule="auto"/>
              <w:jc w:val="center"/>
              <w:rPr>
                <w:rFonts w:ascii="Cambria" w:eastAsia="Times New Roman" w:hAnsi="Cambria"/>
                <w:bCs/>
                <w:sz w:val="20"/>
                <w:szCs w:val="20"/>
                <w:lang w:eastAsia="pl-PL"/>
              </w:rPr>
            </w:pPr>
            <w:r w:rsidRPr="004C3CB2">
              <w:rPr>
                <w:rFonts w:ascii="Cambria" w:eastAsia="Times New Roman" w:hAnsi="Cambria"/>
                <w:bCs/>
                <w:sz w:val="20"/>
                <w:szCs w:val="20"/>
                <w:lang w:eastAsia="pl-PL"/>
              </w:rPr>
              <w:t>A</w:t>
            </w:r>
          </w:p>
        </w:tc>
      </w:tr>
    </w:tbl>
    <w:p w14:paraId="16EACE1F" w14:textId="77777777" w:rsidR="00EC5CBF" w:rsidRPr="004C3CB2" w:rsidRDefault="00EC5CBF" w:rsidP="00EC5CBF">
      <w:pPr>
        <w:spacing w:after="0" w:line="240" w:lineRule="auto"/>
        <w:jc w:val="both"/>
        <w:rPr>
          <w:rFonts w:ascii="Times New Roman" w:eastAsia="Times New Roman" w:hAnsi="Times New Roman"/>
          <w:bCs/>
          <w:i/>
          <w:sz w:val="18"/>
          <w:szCs w:val="18"/>
          <w:lang w:eastAsia="pl-PL"/>
        </w:rPr>
      </w:pPr>
      <w:r w:rsidRPr="004C3CB2">
        <w:rPr>
          <w:rFonts w:ascii="Times New Roman" w:eastAsia="Times New Roman" w:hAnsi="Times New Roman"/>
          <w:bCs/>
          <w:i/>
          <w:iCs/>
          <w:sz w:val="18"/>
          <w:szCs w:val="18"/>
          <w:lang w:eastAsia="pl-PL"/>
        </w:rPr>
        <w:t xml:space="preserve">1) Dla ozonu – poziom celu długoterminowego, strefy uzyskały klasę D2, </w:t>
      </w:r>
    </w:p>
    <w:p w14:paraId="57A7AC71" w14:textId="48F23422" w:rsidR="00EC5CBF" w:rsidRPr="004C3CB2" w:rsidRDefault="00EC5CBF" w:rsidP="00EC5CBF">
      <w:pPr>
        <w:spacing w:after="0" w:line="240" w:lineRule="auto"/>
        <w:jc w:val="both"/>
        <w:rPr>
          <w:rFonts w:ascii="Times New Roman" w:eastAsia="Times New Roman" w:hAnsi="Times New Roman"/>
          <w:bCs/>
          <w:i/>
          <w:sz w:val="18"/>
          <w:szCs w:val="18"/>
          <w:lang w:eastAsia="pl-PL"/>
        </w:rPr>
      </w:pPr>
      <w:r w:rsidRPr="004C3CB2">
        <w:rPr>
          <w:rFonts w:ascii="Times New Roman" w:eastAsia="Times New Roman" w:hAnsi="Times New Roman"/>
          <w:bCs/>
          <w:i/>
          <w:iCs/>
          <w:sz w:val="18"/>
          <w:szCs w:val="18"/>
          <w:lang w:eastAsia="pl-PL"/>
        </w:rPr>
        <w:t>2) Dla pyłu zawieszonego PM2,5 – poziom dopuszczalny I faza, strefy strefa aglomeracja poznańska, miasto Kalisz i strefa wielkopolska uzyskały klasę A.</w:t>
      </w:r>
    </w:p>
    <w:p w14:paraId="6F9F52F6" w14:textId="7B2BBABC" w:rsidR="001B038C" w:rsidRPr="004C3CB2" w:rsidRDefault="001B038C" w:rsidP="001B038C">
      <w:pPr>
        <w:spacing w:after="0" w:line="240" w:lineRule="auto"/>
        <w:jc w:val="both"/>
        <w:rPr>
          <w:rFonts w:ascii="Times New Roman" w:eastAsia="Times New Roman" w:hAnsi="Times New Roman"/>
          <w:bCs/>
          <w:i/>
          <w:sz w:val="18"/>
          <w:szCs w:val="18"/>
          <w:lang w:eastAsia="pl-PL"/>
        </w:rPr>
      </w:pPr>
      <w:r w:rsidRPr="004C3CB2">
        <w:rPr>
          <w:rFonts w:ascii="Times New Roman" w:eastAsia="Times New Roman" w:hAnsi="Times New Roman"/>
          <w:bCs/>
          <w:i/>
          <w:sz w:val="18"/>
          <w:szCs w:val="18"/>
          <w:lang w:eastAsia="pl-PL"/>
        </w:rPr>
        <w:t>Źródło danych Państwowy Monitoring Środowiska – GIOŚ.</w:t>
      </w:r>
    </w:p>
    <w:p w14:paraId="4E3E94D6" w14:textId="77777777" w:rsidR="001B038C" w:rsidRPr="004C3CB2" w:rsidRDefault="001B038C" w:rsidP="001B038C">
      <w:pPr>
        <w:spacing w:after="0" w:line="240" w:lineRule="auto"/>
        <w:jc w:val="both"/>
        <w:rPr>
          <w:rFonts w:ascii="Times New Roman" w:eastAsia="Times New Roman" w:hAnsi="Times New Roman"/>
          <w:szCs w:val="24"/>
          <w:lang w:eastAsia="pl-PL"/>
        </w:rPr>
      </w:pPr>
    </w:p>
    <w:p w14:paraId="51E0BE1E" w14:textId="77777777" w:rsidR="001B038C" w:rsidRPr="004C3CB2" w:rsidRDefault="001B038C" w:rsidP="001B038C">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Ozon.</w:t>
      </w:r>
    </w:p>
    <w:p w14:paraId="35EA5FB6" w14:textId="443B3134" w:rsidR="001B038C" w:rsidRPr="004C3CB2" w:rsidRDefault="001B038C" w:rsidP="001B038C">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W rocznej ocenie jakości powietrza w odniesieniu do poziomu celu długoterminowego określonego w celu ochrony zdrowia, podstawę klasyfikacji stref stanowił jeden parametr – stężenie maksymalne 8-godzinne z 202</w:t>
      </w:r>
      <w:r w:rsidR="00ED55AA" w:rsidRPr="004C3CB2">
        <w:rPr>
          <w:rFonts w:ascii="Times New Roman" w:eastAsia="Times New Roman" w:hAnsi="Times New Roman"/>
          <w:szCs w:val="24"/>
          <w:lang w:eastAsia="pl-PL"/>
        </w:rPr>
        <w:t>4</w:t>
      </w:r>
      <w:r w:rsidRPr="004C3CB2">
        <w:rPr>
          <w:rFonts w:ascii="Times New Roman" w:eastAsia="Times New Roman" w:hAnsi="Times New Roman"/>
          <w:szCs w:val="24"/>
          <w:lang w:eastAsia="pl-PL"/>
        </w:rPr>
        <w:t xml:space="preserve"> roku (maksimum dobowe ze stężeń ozonu 8-godzinnych średnich kroczących przekroczyło wartość 120 µg/m</w:t>
      </w:r>
      <w:r w:rsidRPr="004C3CB2">
        <w:rPr>
          <w:rFonts w:ascii="Times New Roman" w:eastAsia="Times New Roman" w:hAnsi="Times New Roman"/>
          <w:szCs w:val="24"/>
          <w:vertAlign w:val="superscript"/>
          <w:lang w:eastAsia="pl-PL"/>
        </w:rPr>
        <w:t>3</w:t>
      </w:r>
      <w:r w:rsidRPr="004C3CB2">
        <w:rPr>
          <w:rFonts w:ascii="Times New Roman" w:eastAsia="Times New Roman" w:hAnsi="Times New Roman"/>
          <w:szCs w:val="24"/>
          <w:lang w:eastAsia="pl-PL"/>
        </w:rPr>
        <w:t xml:space="preserve">). </w:t>
      </w:r>
    </w:p>
    <w:p w14:paraId="7B66A8A6" w14:textId="77777777" w:rsidR="001B038C" w:rsidRPr="004C3CB2" w:rsidRDefault="001B038C" w:rsidP="001B038C">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Do klasy D2 zaliczone zostały niemal wszystkie strefy w kraju- podobnie jak lata wcześniejsze.</w:t>
      </w:r>
    </w:p>
    <w:p w14:paraId="2C60D8D9" w14:textId="77777777" w:rsidR="001B038C" w:rsidRPr="004C3CB2" w:rsidRDefault="001B038C" w:rsidP="001B038C">
      <w:pPr>
        <w:spacing w:after="0" w:line="240" w:lineRule="auto"/>
        <w:jc w:val="both"/>
        <w:rPr>
          <w:rFonts w:ascii="Times New Roman" w:eastAsia="Times New Roman" w:hAnsi="Times New Roman"/>
          <w:szCs w:val="24"/>
          <w:lang w:eastAsia="pl-PL"/>
        </w:rPr>
      </w:pPr>
    </w:p>
    <w:p w14:paraId="1A6BD014" w14:textId="77777777" w:rsidR="001B038C" w:rsidRPr="004C3CB2" w:rsidRDefault="001B038C" w:rsidP="001B038C">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PM</w:t>
      </w:r>
    </w:p>
    <w:p w14:paraId="351A618A" w14:textId="77777777" w:rsidR="001B038C" w:rsidRPr="004C3CB2" w:rsidRDefault="001B038C" w:rsidP="001B038C">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 xml:space="preserve">W ostatnim dziesięcioleciu można zauważyć stopniową poprawę jakości powietrza pod względem poziomu zanieczyszczenia pyłem. Wysokie dobowe stężenia pyłu zawieszonego PM10 rejestrowane w sezonie grzewczym roku. </w:t>
      </w:r>
    </w:p>
    <w:p w14:paraId="501CAF8B" w14:textId="77777777" w:rsidR="001B038C" w:rsidRPr="004C3CB2" w:rsidRDefault="001B038C" w:rsidP="001B038C">
      <w:pPr>
        <w:spacing w:after="0" w:line="240" w:lineRule="auto"/>
        <w:jc w:val="both"/>
        <w:rPr>
          <w:rFonts w:ascii="Times New Roman" w:eastAsia="Times New Roman" w:hAnsi="Times New Roman"/>
          <w:szCs w:val="24"/>
          <w:lang w:eastAsia="pl-PL"/>
        </w:rPr>
      </w:pPr>
    </w:p>
    <w:p w14:paraId="77873B1D" w14:textId="77777777" w:rsidR="001B038C" w:rsidRPr="004C3CB2" w:rsidRDefault="001B038C" w:rsidP="001B038C">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B(a)P</w:t>
      </w:r>
    </w:p>
    <w:p w14:paraId="19F3BCA7" w14:textId="737B5AE9" w:rsidR="001B038C" w:rsidRPr="004C3CB2" w:rsidRDefault="001B038C" w:rsidP="001B038C">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W roku 202</w:t>
      </w:r>
      <w:r w:rsidR="00ED55AA" w:rsidRPr="004C3CB2">
        <w:rPr>
          <w:rFonts w:ascii="Times New Roman" w:eastAsia="Times New Roman" w:hAnsi="Times New Roman"/>
          <w:szCs w:val="24"/>
          <w:lang w:eastAsia="pl-PL"/>
        </w:rPr>
        <w:t>4</w:t>
      </w:r>
      <w:r w:rsidRPr="004C3CB2">
        <w:rPr>
          <w:rFonts w:ascii="Times New Roman" w:eastAsia="Times New Roman" w:hAnsi="Times New Roman"/>
          <w:szCs w:val="24"/>
          <w:lang w:eastAsia="pl-PL"/>
        </w:rPr>
        <w:t xml:space="preserve"> pomiary w ocenie rocznej, na wszystkich stanowiskach, stwierdzono przekroczenia poziomu docelowego substancji. </w:t>
      </w:r>
      <w:r w:rsidR="00EC5CBF" w:rsidRPr="004C3CB2">
        <w:rPr>
          <w:rFonts w:ascii="Times New Roman" w:eastAsia="Times New Roman" w:hAnsi="Times New Roman"/>
          <w:szCs w:val="24"/>
          <w:lang w:eastAsia="pl-PL"/>
        </w:rPr>
        <w:t>Najwyższą wartość stwierdzono na południu województwa w Ostrowie Wielkopolskim</w:t>
      </w:r>
      <w:r w:rsidR="00E5425B" w:rsidRPr="004C3CB2">
        <w:rPr>
          <w:rFonts w:ascii="Times New Roman" w:eastAsia="Times New Roman" w:hAnsi="Times New Roman"/>
          <w:szCs w:val="24"/>
          <w:lang w:eastAsia="pl-PL"/>
        </w:rPr>
        <w:t xml:space="preserve"> - 6,17 </w:t>
      </w:r>
      <w:proofErr w:type="spellStart"/>
      <w:r w:rsidR="00E5425B" w:rsidRPr="004C3CB2">
        <w:rPr>
          <w:rFonts w:ascii="Times New Roman" w:eastAsia="Times New Roman" w:hAnsi="Times New Roman"/>
          <w:szCs w:val="24"/>
          <w:lang w:eastAsia="pl-PL"/>
        </w:rPr>
        <w:t>ng</w:t>
      </w:r>
      <w:proofErr w:type="spellEnd"/>
      <w:r w:rsidR="00E5425B" w:rsidRPr="004C3CB2">
        <w:rPr>
          <w:rFonts w:ascii="Times New Roman" w:eastAsia="Times New Roman" w:hAnsi="Times New Roman"/>
          <w:szCs w:val="24"/>
          <w:lang w:eastAsia="pl-PL"/>
        </w:rPr>
        <w:t>/m</w:t>
      </w:r>
      <w:r w:rsidR="00E5425B" w:rsidRPr="004C3CB2">
        <w:rPr>
          <w:rFonts w:ascii="Times New Roman" w:eastAsia="Times New Roman" w:hAnsi="Times New Roman"/>
          <w:szCs w:val="24"/>
          <w:vertAlign w:val="superscript"/>
          <w:lang w:eastAsia="pl-PL"/>
        </w:rPr>
        <w:t>3</w:t>
      </w:r>
      <w:r w:rsidR="00F47E23" w:rsidRPr="004C3CB2">
        <w:rPr>
          <w:rFonts w:ascii="Times New Roman" w:eastAsia="Times New Roman" w:hAnsi="Times New Roman"/>
          <w:szCs w:val="24"/>
          <w:lang w:eastAsia="pl-PL"/>
        </w:rPr>
        <w:t>, najniższą</w:t>
      </w:r>
      <w:r w:rsidR="00EC5CBF" w:rsidRPr="004C3CB2">
        <w:rPr>
          <w:rFonts w:ascii="Times New Roman" w:eastAsia="Times New Roman" w:hAnsi="Times New Roman"/>
          <w:szCs w:val="24"/>
          <w:lang w:eastAsia="pl-PL"/>
        </w:rPr>
        <w:t xml:space="preserve"> wartość </w:t>
      </w:r>
      <w:r w:rsidR="00EC5CBF" w:rsidRPr="004C3CB2">
        <w:rPr>
          <w:rFonts w:ascii="Times New Roman" w:eastAsia="Times New Roman" w:hAnsi="Times New Roman"/>
          <w:i/>
          <w:iCs/>
          <w:szCs w:val="24"/>
          <w:lang w:eastAsia="pl-PL"/>
        </w:rPr>
        <w:t xml:space="preserve">– </w:t>
      </w:r>
      <w:r w:rsidR="00EC5CBF" w:rsidRPr="004C3CB2">
        <w:rPr>
          <w:rFonts w:ascii="Times New Roman" w:eastAsia="Times New Roman" w:hAnsi="Times New Roman"/>
          <w:szCs w:val="24"/>
          <w:lang w:eastAsia="pl-PL"/>
        </w:rPr>
        <w:t xml:space="preserve">0,11 </w:t>
      </w:r>
      <w:proofErr w:type="spellStart"/>
      <w:r w:rsidR="00EC5CBF" w:rsidRPr="004C3CB2">
        <w:rPr>
          <w:rFonts w:ascii="Times New Roman" w:eastAsia="Times New Roman" w:hAnsi="Times New Roman"/>
          <w:szCs w:val="24"/>
          <w:lang w:eastAsia="pl-PL"/>
        </w:rPr>
        <w:t>ng</w:t>
      </w:r>
      <w:proofErr w:type="spellEnd"/>
      <w:r w:rsidR="00EC5CBF" w:rsidRPr="004C3CB2">
        <w:rPr>
          <w:rFonts w:ascii="Times New Roman" w:eastAsia="Times New Roman" w:hAnsi="Times New Roman"/>
          <w:szCs w:val="24"/>
          <w:lang w:eastAsia="pl-PL"/>
        </w:rPr>
        <w:t>/m</w:t>
      </w:r>
      <w:r w:rsidR="00EC5CBF" w:rsidRPr="004C3CB2">
        <w:rPr>
          <w:rFonts w:ascii="Times New Roman" w:eastAsia="Times New Roman" w:hAnsi="Times New Roman"/>
          <w:szCs w:val="24"/>
          <w:vertAlign w:val="superscript"/>
          <w:lang w:eastAsia="pl-PL"/>
        </w:rPr>
        <w:t>3</w:t>
      </w:r>
      <w:r w:rsidR="00F47E23" w:rsidRPr="004C3CB2">
        <w:rPr>
          <w:rFonts w:ascii="Times New Roman" w:eastAsia="Times New Roman" w:hAnsi="Times New Roman"/>
          <w:szCs w:val="24"/>
          <w:lang w:eastAsia="pl-PL"/>
        </w:rPr>
        <w:t xml:space="preserve"> w okolicy Leszna.</w:t>
      </w:r>
    </w:p>
    <w:p w14:paraId="3699028C" w14:textId="77777777" w:rsidR="001B038C" w:rsidRPr="004C3CB2" w:rsidRDefault="001B038C" w:rsidP="001B038C">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 xml:space="preserve">Występowanie przekroczeń poziomu docelowego wiąże się przede wszystkim z wysokim poziomem stężeń </w:t>
      </w:r>
      <w:proofErr w:type="spellStart"/>
      <w:r w:rsidRPr="004C3CB2">
        <w:rPr>
          <w:rFonts w:ascii="Times New Roman" w:eastAsia="Times New Roman" w:hAnsi="Times New Roman"/>
          <w:szCs w:val="24"/>
          <w:lang w:eastAsia="pl-PL"/>
        </w:rPr>
        <w:t>benzo</w:t>
      </w:r>
      <w:proofErr w:type="spellEnd"/>
      <w:r w:rsidRPr="004C3CB2">
        <w:rPr>
          <w:rFonts w:ascii="Times New Roman" w:eastAsia="Times New Roman" w:hAnsi="Times New Roman"/>
          <w:szCs w:val="24"/>
          <w:lang w:eastAsia="pl-PL"/>
        </w:rPr>
        <w:t>(a)</w:t>
      </w:r>
      <w:proofErr w:type="spellStart"/>
      <w:r w:rsidRPr="004C3CB2">
        <w:rPr>
          <w:rFonts w:ascii="Times New Roman" w:eastAsia="Times New Roman" w:hAnsi="Times New Roman"/>
          <w:szCs w:val="24"/>
          <w:lang w:eastAsia="pl-PL"/>
        </w:rPr>
        <w:t>pirenu</w:t>
      </w:r>
      <w:proofErr w:type="spellEnd"/>
      <w:r w:rsidRPr="004C3CB2">
        <w:rPr>
          <w:rFonts w:ascii="Times New Roman" w:eastAsia="Times New Roman" w:hAnsi="Times New Roman"/>
          <w:szCs w:val="24"/>
          <w:lang w:eastAsia="pl-PL"/>
        </w:rPr>
        <w:t xml:space="preserve"> w okresie zimowym. Stężenia </w:t>
      </w:r>
      <w:proofErr w:type="spellStart"/>
      <w:r w:rsidRPr="004C3CB2">
        <w:rPr>
          <w:rFonts w:ascii="Times New Roman" w:eastAsia="Times New Roman" w:hAnsi="Times New Roman"/>
          <w:szCs w:val="24"/>
          <w:lang w:eastAsia="pl-PL"/>
        </w:rPr>
        <w:t>benzo</w:t>
      </w:r>
      <w:proofErr w:type="spellEnd"/>
      <w:r w:rsidRPr="004C3CB2">
        <w:rPr>
          <w:rFonts w:ascii="Times New Roman" w:eastAsia="Times New Roman" w:hAnsi="Times New Roman"/>
          <w:szCs w:val="24"/>
          <w:lang w:eastAsia="pl-PL"/>
        </w:rPr>
        <w:t>(a)</w:t>
      </w:r>
      <w:proofErr w:type="spellStart"/>
      <w:r w:rsidRPr="004C3CB2">
        <w:rPr>
          <w:rFonts w:ascii="Times New Roman" w:eastAsia="Times New Roman" w:hAnsi="Times New Roman"/>
          <w:szCs w:val="24"/>
          <w:lang w:eastAsia="pl-PL"/>
        </w:rPr>
        <w:t>pirenu</w:t>
      </w:r>
      <w:proofErr w:type="spellEnd"/>
      <w:r w:rsidRPr="004C3CB2">
        <w:rPr>
          <w:rFonts w:ascii="Times New Roman" w:eastAsia="Times New Roman" w:hAnsi="Times New Roman"/>
          <w:szCs w:val="24"/>
          <w:lang w:eastAsia="pl-PL"/>
        </w:rPr>
        <w:t xml:space="preserve">, który pochodzi głównie z spalania paliw stałych do celów grzewczych, ze źródeł komunalno-bytowych, cechuje wyraźna zmienność sezonowa. Na wszystkich stanowiskach stężenia wzrastały </w:t>
      </w:r>
      <w:r w:rsidRPr="004C3CB2">
        <w:rPr>
          <w:rFonts w:ascii="Times New Roman" w:eastAsia="Times New Roman" w:hAnsi="Times New Roman"/>
          <w:szCs w:val="24"/>
          <w:lang w:eastAsia="pl-PL"/>
        </w:rPr>
        <w:lastRenderedPageBreak/>
        <w:t>wielokrotnie w sezonie grzewczym i były znacząco wyższe od stężeń notowanych w miesiącach ciepłych.</w:t>
      </w:r>
    </w:p>
    <w:p w14:paraId="27039153" w14:textId="11F1797D" w:rsidR="001B038C" w:rsidRPr="004C3CB2" w:rsidRDefault="001B038C" w:rsidP="001B038C">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 xml:space="preserve">W </w:t>
      </w:r>
      <w:proofErr w:type="spellStart"/>
      <w:r w:rsidRPr="004C3CB2">
        <w:rPr>
          <w:rFonts w:ascii="Times New Roman" w:eastAsia="Times New Roman" w:hAnsi="Times New Roman"/>
          <w:szCs w:val="24"/>
          <w:lang w:eastAsia="pl-PL"/>
        </w:rPr>
        <w:t>wieloleciu</w:t>
      </w:r>
      <w:proofErr w:type="spellEnd"/>
      <w:r w:rsidRPr="004C3CB2">
        <w:rPr>
          <w:rFonts w:ascii="Times New Roman" w:eastAsia="Times New Roman" w:hAnsi="Times New Roman"/>
          <w:szCs w:val="24"/>
          <w:lang w:eastAsia="pl-PL"/>
        </w:rPr>
        <w:t xml:space="preserve"> 2013–202</w:t>
      </w:r>
      <w:r w:rsidR="00EC5CBF" w:rsidRPr="004C3CB2">
        <w:rPr>
          <w:rFonts w:ascii="Times New Roman" w:eastAsia="Times New Roman" w:hAnsi="Times New Roman"/>
          <w:szCs w:val="24"/>
          <w:lang w:eastAsia="pl-PL"/>
        </w:rPr>
        <w:t>4</w:t>
      </w:r>
      <w:r w:rsidRPr="004C3CB2">
        <w:rPr>
          <w:rFonts w:ascii="Times New Roman" w:eastAsia="Times New Roman" w:hAnsi="Times New Roman"/>
          <w:szCs w:val="24"/>
          <w:lang w:eastAsia="pl-PL"/>
        </w:rPr>
        <w:t xml:space="preserve"> zmienność stężeń </w:t>
      </w:r>
      <w:proofErr w:type="spellStart"/>
      <w:r w:rsidRPr="004C3CB2">
        <w:rPr>
          <w:rFonts w:ascii="Times New Roman" w:eastAsia="Times New Roman" w:hAnsi="Times New Roman"/>
          <w:szCs w:val="24"/>
          <w:lang w:eastAsia="pl-PL"/>
        </w:rPr>
        <w:t>benzo</w:t>
      </w:r>
      <w:proofErr w:type="spellEnd"/>
      <w:r w:rsidRPr="004C3CB2">
        <w:rPr>
          <w:rFonts w:ascii="Times New Roman" w:eastAsia="Times New Roman" w:hAnsi="Times New Roman"/>
          <w:szCs w:val="24"/>
          <w:lang w:eastAsia="pl-PL"/>
        </w:rPr>
        <w:t>(a)</w:t>
      </w:r>
      <w:proofErr w:type="spellStart"/>
      <w:r w:rsidRPr="004C3CB2">
        <w:rPr>
          <w:rFonts w:ascii="Times New Roman" w:eastAsia="Times New Roman" w:hAnsi="Times New Roman"/>
          <w:szCs w:val="24"/>
          <w:lang w:eastAsia="pl-PL"/>
        </w:rPr>
        <w:t>pirenu</w:t>
      </w:r>
      <w:proofErr w:type="spellEnd"/>
      <w:r w:rsidRPr="004C3CB2">
        <w:rPr>
          <w:rFonts w:ascii="Times New Roman" w:eastAsia="Times New Roman" w:hAnsi="Times New Roman"/>
          <w:szCs w:val="24"/>
          <w:lang w:eastAsia="pl-PL"/>
        </w:rPr>
        <w:t xml:space="preserve"> w pyle zawieszonym PM10 bez wyraźnej tendencji. Jedynie w roku 2020 wystąpił wyraźny spadek dotyczący praktycznie wszystkich stacji pomiarowych, by w roku 2021 odnotować ponowny wzrost stężeń. Natomiast stężenia uzyskane w 202</w:t>
      </w:r>
      <w:r w:rsidR="00EC5CBF" w:rsidRPr="004C3CB2">
        <w:rPr>
          <w:rFonts w:ascii="Times New Roman" w:eastAsia="Times New Roman" w:hAnsi="Times New Roman"/>
          <w:szCs w:val="24"/>
          <w:lang w:eastAsia="pl-PL"/>
        </w:rPr>
        <w:t>4</w:t>
      </w:r>
      <w:r w:rsidRPr="004C3CB2">
        <w:rPr>
          <w:rFonts w:ascii="Times New Roman" w:eastAsia="Times New Roman" w:hAnsi="Times New Roman"/>
          <w:szCs w:val="24"/>
          <w:lang w:eastAsia="pl-PL"/>
        </w:rPr>
        <w:t xml:space="preserve"> roku, dla większości stanowisk pomiarowych w województwie wielkopolskim, są niższe niż w roku poprzednim.</w:t>
      </w:r>
    </w:p>
    <w:p w14:paraId="4EEAD62C" w14:textId="77777777" w:rsidR="001B038C" w:rsidRPr="004C3CB2" w:rsidRDefault="001B038C" w:rsidP="001B038C">
      <w:pPr>
        <w:spacing w:after="0" w:line="240" w:lineRule="auto"/>
        <w:jc w:val="both"/>
        <w:rPr>
          <w:rFonts w:ascii="Times New Roman" w:eastAsia="Times New Roman" w:hAnsi="Times New Roman"/>
          <w:szCs w:val="24"/>
          <w:lang w:eastAsia="pl-PL"/>
        </w:rPr>
      </w:pPr>
    </w:p>
    <w:p w14:paraId="22273898" w14:textId="77777777" w:rsidR="001B038C" w:rsidRPr="004C3CB2" w:rsidRDefault="001B038C" w:rsidP="001B038C">
      <w:pPr>
        <w:spacing w:after="0" w:line="240" w:lineRule="auto"/>
        <w:jc w:val="both"/>
        <w:rPr>
          <w:rFonts w:ascii="Times New Roman" w:eastAsia="Times New Roman" w:hAnsi="Times New Roman"/>
          <w:szCs w:val="24"/>
          <w:lang w:eastAsia="pl-PL"/>
        </w:rPr>
      </w:pPr>
    </w:p>
    <w:p w14:paraId="36255CE7" w14:textId="77777777" w:rsidR="008A6EFE" w:rsidRDefault="00EC5CBF" w:rsidP="008A6EFE">
      <w:pPr>
        <w:keepNext/>
        <w:spacing w:after="0" w:line="240" w:lineRule="auto"/>
        <w:jc w:val="center"/>
      </w:pPr>
      <w:r w:rsidRPr="004C3CB2">
        <w:rPr>
          <w:rFonts w:ascii="Liberation Serif" w:eastAsia="NSimSun" w:hAnsi="Liberation Serif" w:cs="Arial"/>
          <w:noProof/>
          <w:kern w:val="3"/>
          <w:szCs w:val="24"/>
          <w:lang w:eastAsia="pl-PL"/>
        </w:rPr>
        <w:drawing>
          <wp:inline distT="0" distB="0" distL="0" distR="0" wp14:anchorId="13F21E42" wp14:editId="3A3BB42B">
            <wp:extent cx="5760720" cy="5160645"/>
            <wp:effectExtent l="0" t="0" r="0" b="1905"/>
            <wp:docPr id="117068514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685142" name=""/>
                    <pic:cNvPicPr/>
                  </pic:nvPicPr>
                  <pic:blipFill>
                    <a:blip r:embed="rId19"/>
                    <a:stretch>
                      <a:fillRect/>
                    </a:stretch>
                  </pic:blipFill>
                  <pic:spPr>
                    <a:xfrm>
                      <a:off x="0" y="0"/>
                      <a:ext cx="5760720" cy="5160645"/>
                    </a:xfrm>
                    <a:prstGeom prst="rect">
                      <a:avLst/>
                    </a:prstGeom>
                  </pic:spPr>
                </pic:pic>
              </a:graphicData>
            </a:graphic>
          </wp:inline>
        </w:drawing>
      </w:r>
    </w:p>
    <w:p w14:paraId="55B2D431" w14:textId="7CEEDDDC" w:rsidR="001B038C" w:rsidRPr="004C3CB2" w:rsidRDefault="008A6EFE" w:rsidP="008A6EFE">
      <w:pPr>
        <w:pStyle w:val="Legenda"/>
        <w:jc w:val="center"/>
        <w:rPr>
          <w:rFonts w:hint="eastAsia"/>
        </w:rPr>
      </w:pPr>
      <w:bookmarkStart w:id="41" w:name="_Toc198643707"/>
      <w:r>
        <w:t xml:space="preserve">Rys.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5</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Rys._ \* ARABIC \s 1</w:instrText>
      </w:r>
      <w:r w:rsidR="00806DC1">
        <w:rPr>
          <w:rFonts w:hint="eastAsia"/>
        </w:rPr>
        <w:instrText xml:space="preserve"> </w:instrText>
      </w:r>
      <w:r w:rsidR="00806DC1">
        <w:rPr>
          <w:rFonts w:hint="eastAsia"/>
        </w:rPr>
        <w:fldChar w:fldCharType="separate"/>
      </w:r>
      <w:r w:rsidR="0046083B">
        <w:rPr>
          <w:rFonts w:hint="eastAsia"/>
          <w:noProof/>
        </w:rPr>
        <w:t>3</w:t>
      </w:r>
      <w:r w:rsidR="00806DC1">
        <w:rPr>
          <w:rFonts w:hint="eastAsia"/>
        </w:rPr>
        <w:fldChar w:fldCharType="end"/>
      </w:r>
      <w:r>
        <w:t xml:space="preserve"> </w:t>
      </w:r>
      <w:r w:rsidRPr="00D93169">
        <w:t xml:space="preserve">Rozkład przestrzenny wartości stężenia średniego rocznego </w:t>
      </w:r>
      <w:proofErr w:type="spellStart"/>
      <w:r w:rsidRPr="00D93169">
        <w:t>benzo</w:t>
      </w:r>
      <w:proofErr w:type="spellEnd"/>
      <w:r w:rsidRPr="00D93169">
        <w:t>(a)</w:t>
      </w:r>
      <w:proofErr w:type="spellStart"/>
      <w:r w:rsidRPr="00D93169">
        <w:t>pirenu</w:t>
      </w:r>
      <w:proofErr w:type="spellEnd"/>
      <w:r w:rsidRPr="00D93169">
        <w:t xml:space="preserve"> w PM10, w woj. wielkopolskim, w roku 2024r. (źródło GIOŚ, IOŚ-PIB)</w:t>
      </w:r>
      <w:bookmarkEnd w:id="41"/>
    </w:p>
    <w:p w14:paraId="6F17AA71" w14:textId="77777777" w:rsidR="001B038C" w:rsidRPr="004C3CB2" w:rsidRDefault="001B038C" w:rsidP="001B038C">
      <w:pPr>
        <w:spacing w:after="0" w:line="240" w:lineRule="auto"/>
        <w:jc w:val="both"/>
        <w:rPr>
          <w:rFonts w:ascii="Times New Roman" w:eastAsia="Times New Roman" w:hAnsi="Times New Roman"/>
          <w:szCs w:val="24"/>
          <w:lang w:eastAsia="pl-PL"/>
        </w:rPr>
      </w:pPr>
    </w:p>
    <w:p w14:paraId="79F2AD21" w14:textId="4F747694" w:rsidR="001B038C" w:rsidRPr="004C3CB2" w:rsidRDefault="001B038C" w:rsidP="001B038C">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 xml:space="preserve">Na podstawie obiektywnego szacowania opartego o wyniki modelowania wyznaczono obszary przekroczeń. Obszar przekroczeń na terenie strefy wielkopolskiej to </w:t>
      </w:r>
      <w:r w:rsidR="00E5425B" w:rsidRPr="004C3CB2">
        <w:rPr>
          <w:rFonts w:ascii="Times New Roman" w:eastAsia="Times New Roman" w:hAnsi="Times New Roman"/>
          <w:szCs w:val="24"/>
          <w:lang w:eastAsia="pl-PL"/>
        </w:rPr>
        <w:t>1,1</w:t>
      </w:r>
      <w:r w:rsidRPr="004C3CB2">
        <w:rPr>
          <w:rFonts w:ascii="Times New Roman" w:eastAsia="Times New Roman" w:hAnsi="Times New Roman"/>
          <w:szCs w:val="24"/>
          <w:lang w:eastAsia="pl-PL"/>
        </w:rPr>
        <w:t xml:space="preserve">% jej powierzchni dla B(a)P w pyle i </w:t>
      </w:r>
      <w:r w:rsidR="00E5425B" w:rsidRPr="004C3CB2">
        <w:rPr>
          <w:rFonts w:ascii="Times New Roman" w:eastAsia="Times New Roman" w:hAnsi="Times New Roman"/>
          <w:szCs w:val="24"/>
          <w:lang w:eastAsia="pl-PL"/>
        </w:rPr>
        <w:t>88,1</w:t>
      </w:r>
      <w:r w:rsidRPr="004C3CB2">
        <w:rPr>
          <w:rFonts w:ascii="Times New Roman" w:eastAsia="Times New Roman" w:hAnsi="Times New Roman"/>
          <w:szCs w:val="24"/>
          <w:lang w:eastAsia="pl-PL"/>
        </w:rPr>
        <w:t>% dla ozonu.</w:t>
      </w:r>
    </w:p>
    <w:p w14:paraId="6DE8C365" w14:textId="77777777" w:rsidR="001B038C" w:rsidRPr="004C3CB2" w:rsidRDefault="001B038C" w:rsidP="001B038C">
      <w:pPr>
        <w:spacing w:after="0" w:line="240" w:lineRule="auto"/>
        <w:jc w:val="both"/>
        <w:rPr>
          <w:rFonts w:ascii="Times New Roman" w:eastAsia="Times New Roman" w:hAnsi="Times New Roman"/>
          <w:szCs w:val="24"/>
          <w:lang w:eastAsia="pl-PL"/>
        </w:rPr>
      </w:pPr>
    </w:p>
    <w:p w14:paraId="3210AAB3" w14:textId="77777777" w:rsidR="00D3298E" w:rsidRPr="004C3CB2" w:rsidRDefault="00D3298E" w:rsidP="001B038C">
      <w:pPr>
        <w:spacing w:after="0" w:line="240" w:lineRule="auto"/>
        <w:jc w:val="both"/>
        <w:rPr>
          <w:rFonts w:ascii="Times New Roman" w:eastAsia="Times New Roman" w:hAnsi="Times New Roman"/>
          <w:szCs w:val="24"/>
          <w:lang w:eastAsia="pl-PL"/>
        </w:rPr>
      </w:pPr>
    </w:p>
    <w:p w14:paraId="4E2D1287" w14:textId="77777777" w:rsidR="00D3298E" w:rsidRPr="004C3CB2" w:rsidRDefault="00D3298E" w:rsidP="001B038C">
      <w:pPr>
        <w:spacing w:after="0" w:line="240" w:lineRule="auto"/>
        <w:jc w:val="both"/>
        <w:rPr>
          <w:rFonts w:ascii="Times New Roman" w:eastAsia="Times New Roman" w:hAnsi="Times New Roman"/>
          <w:szCs w:val="24"/>
          <w:lang w:eastAsia="pl-PL"/>
        </w:rPr>
      </w:pPr>
    </w:p>
    <w:p w14:paraId="75ACCC33" w14:textId="77777777" w:rsidR="00D3298E" w:rsidRPr="004C3CB2" w:rsidRDefault="00D3298E" w:rsidP="001B038C">
      <w:pPr>
        <w:spacing w:after="0" w:line="240" w:lineRule="auto"/>
        <w:jc w:val="both"/>
        <w:rPr>
          <w:rFonts w:ascii="Times New Roman" w:eastAsia="Times New Roman" w:hAnsi="Times New Roman"/>
          <w:szCs w:val="24"/>
          <w:lang w:eastAsia="pl-PL"/>
        </w:rPr>
      </w:pPr>
    </w:p>
    <w:p w14:paraId="2D821518" w14:textId="77777777" w:rsidR="00D3298E" w:rsidRPr="004C3CB2" w:rsidRDefault="00D3298E" w:rsidP="001B038C">
      <w:pPr>
        <w:spacing w:after="0" w:line="240" w:lineRule="auto"/>
        <w:jc w:val="both"/>
        <w:rPr>
          <w:rFonts w:ascii="Times New Roman" w:eastAsia="Times New Roman" w:hAnsi="Times New Roman"/>
          <w:szCs w:val="24"/>
          <w:lang w:eastAsia="pl-PL"/>
        </w:rPr>
      </w:pPr>
    </w:p>
    <w:p w14:paraId="159CF600" w14:textId="77777777" w:rsidR="001B038C" w:rsidRPr="004C3CB2" w:rsidRDefault="001B038C" w:rsidP="001B038C">
      <w:pPr>
        <w:spacing w:after="0" w:line="240" w:lineRule="auto"/>
        <w:jc w:val="both"/>
        <w:rPr>
          <w:rFonts w:ascii="Times New Roman" w:eastAsia="Times New Roman" w:hAnsi="Times New Roman"/>
          <w:b/>
          <w:szCs w:val="24"/>
          <w:lang w:eastAsia="pl-PL"/>
        </w:rPr>
      </w:pPr>
      <w:r w:rsidRPr="004C3CB2">
        <w:rPr>
          <w:rFonts w:ascii="Times New Roman" w:eastAsia="Times New Roman" w:hAnsi="Times New Roman"/>
          <w:b/>
          <w:szCs w:val="24"/>
          <w:lang w:eastAsia="pl-PL"/>
        </w:rPr>
        <w:lastRenderedPageBreak/>
        <w:t>Ocena pod kątem ochrony roślin.</w:t>
      </w:r>
    </w:p>
    <w:p w14:paraId="41961EAA" w14:textId="77777777" w:rsidR="001B038C" w:rsidRPr="004C3CB2" w:rsidRDefault="001B038C" w:rsidP="001B038C">
      <w:pPr>
        <w:spacing w:after="0" w:line="240" w:lineRule="auto"/>
        <w:jc w:val="both"/>
        <w:rPr>
          <w:rFonts w:ascii="Times New Roman" w:eastAsia="Times New Roman" w:hAnsi="Times New Roman"/>
          <w:szCs w:val="24"/>
          <w:lang w:eastAsia="pl-PL"/>
        </w:rPr>
      </w:pPr>
    </w:p>
    <w:p w14:paraId="3723303B" w14:textId="1E3D89EE" w:rsidR="001B038C" w:rsidRPr="004C3CB2" w:rsidRDefault="006E58D4" w:rsidP="006E58D4">
      <w:pPr>
        <w:pStyle w:val="Legenda"/>
        <w:rPr>
          <w:rFonts w:hint="eastAsia"/>
          <w:i w:val="0"/>
          <w:iCs w:val="0"/>
        </w:rPr>
      </w:pPr>
      <w:bookmarkStart w:id="42" w:name="_Toc198643777"/>
      <w:r>
        <w:t xml:space="preserve">Tab.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5</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Tab._ \* ARABIC \s 1</w:instrText>
      </w:r>
      <w:r w:rsidR="00806DC1">
        <w:rPr>
          <w:rFonts w:hint="eastAsia"/>
        </w:rPr>
        <w:instrText xml:space="preserve"> </w:instrText>
      </w:r>
      <w:r w:rsidR="00806DC1">
        <w:rPr>
          <w:rFonts w:hint="eastAsia"/>
        </w:rPr>
        <w:fldChar w:fldCharType="separate"/>
      </w:r>
      <w:r w:rsidR="0046083B">
        <w:rPr>
          <w:rFonts w:hint="eastAsia"/>
          <w:noProof/>
        </w:rPr>
        <w:t>2</w:t>
      </w:r>
      <w:r w:rsidR="00806DC1">
        <w:rPr>
          <w:rFonts w:hint="eastAsia"/>
        </w:rPr>
        <w:fldChar w:fldCharType="end"/>
      </w:r>
      <w:r>
        <w:t xml:space="preserve"> </w:t>
      </w:r>
      <w:r w:rsidRPr="001478C3">
        <w:t>Klasyfikacja z uwzględnieniem kryterium określonych w celu ochrony roślin w roku 2024</w:t>
      </w:r>
      <w:bookmarkEnd w:id="42"/>
    </w:p>
    <w:tbl>
      <w:tblPr>
        <w:tblW w:w="7469" w:type="dxa"/>
        <w:tblLook w:val="04A0" w:firstRow="1" w:lastRow="0" w:firstColumn="1" w:lastColumn="0" w:noHBand="0" w:noVBand="1"/>
      </w:tblPr>
      <w:tblGrid>
        <w:gridCol w:w="2154"/>
        <w:gridCol w:w="1455"/>
        <w:gridCol w:w="1397"/>
        <w:gridCol w:w="940"/>
        <w:gridCol w:w="1523"/>
      </w:tblGrid>
      <w:tr w:rsidR="004C3CB2" w:rsidRPr="004C3CB2" w14:paraId="6B59BA7B" w14:textId="77777777" w:rsidTr="00BB73D2">
        <w:trPr>
          <w:trHeight w:val="218"/>
        </w:trPr>
        <w:tc>
          <w:tcPr>
            <w:tcW w:w="2154" w:type="dxa"/>
            <w:vMerge w:val="restart"/>
            <w:tcBorders>
              <w:top w:val="single" w:sz="4" w:space="0" w:color="000000"/>
              <w:left w:val="single" w:sz="4" w:space="0" w:color="000000"/>
              <w:right w:val="single" w:sz="4" w:space="0" w:color="000000"/>
            </w:tcBorders>
            <w:shd w:val="clear" w:color="auto" w:fill="auto"/>
          </w:tcPr>
          <w:p w14:paraId="5BFE246B" w14:textId="77777777" w:rsidR="001B038C" w:rsidRPr="004C3CB2" w:rsidRDefault="001B038C" w:rsidP="001B038C">
            <w:pPr>
              <w:spacing w:after="0" w:line="240" w:lineRule="auto"/>
              <w:jc w:val="center"/>
              <w:rPr>
                <w:rFonts w:ascii="Cambria" w:eastAsia="Times New Roman" w:hAnsi="Cambria"/>
                <w:bCs/>
                <w:sz w:val="20"/>
                <w:szCs w:val="20"/>
                <w:lang w:eastAsia="pl-PL"/>
              </w:rPr>
            </w:pPr>
          </w:p>
          <w:p w14:paraId="3FC806AC" w14:textId="77777777" w:rsidR="001B038C" w:rsidRPr="004C3CB2" w:rsidRDefault="001B038C" w:rsidP="001B038C">
            <w:pPr>
              <w:spacing w:after="0" w:line="240" w:lineRule="auto"/>
              <w:jc w:val="center"/>
              <w:rPr>
                <w:rFonts w:ascii="Cambria" w:eastAsia="ArialMT" w:hAnsi="Cambria"/>
                <w:sz w:val="20"/>
                <w:szCs w:val="20"/>
                <w:lang w:eastAsia="pl-PL"/>
              </w:rPr>
            </w:pPr>
            <w:r w:rsidRPr="004C3CB2">
              <w:rPr>
                <w:rFonts w:ascii="Cambria" w:eastAsia="Times New Roman" w:hAnsi="Cambria"/>
                <w:bCs/>
                <w:sz w:val="20"/>
                <w:szCs w:val="20"/>
                <w:lang w:eastAsia="pl-PL"/>
              </w:rPr>
              <w:t>Nazwa strefy</w:t>
            </w:r>
          </w:p>
        </w:tc>
        <w:tc>
          <w:tcPr>
            <w:tcW w:w="5315" w:type="dxa"/>
            <w:gridSpan w:val="4"/>
            <w:tcBorders>
              <w:top w:val="single" w:sz="4" w:space="0" w:color="000000"/>
              <w:left w:val="single" w:sz="4" w:space="0" w:color="000000"/>
              <w:bottom w:val="single" w:sz="4" w:space="0" w:color="000000"/>
              <w:right w:val="single" w:sz="4" w:space="0" w:color="000000"/>
            </w:tcBorders>
            <w:shd w:val="clear" w:color="auto" w:fill="auto"/>
          </w:tcPr>
          <w:p w14:paraId="77B4BA3D" w14:textId="77777777" w:rsidR="001B038C" w:rsidRPr="004C3CB2" w:rsidRDefault="001B038C" w:rsidP="001B038C">
            <w:pPr>
              <w:spacing w:after="0" w:line="240" w:lineRule="auto"/>
              <w:jc w:val="center"/>
              <w:rPr>
                <w:rFonts w:ascii="Cambria" w:eastAsia="ArialMT" w:hAnsi="Cambria"/>
                <w:sz w:val="20"/>
                <w:szCs w:val="20"/>
                <w:lang w:eastAsia="pl-PL"/>
              </w:rPr>
            </w:pPr>
            <w:r w:rsidRPr="004C3CB2">
              <w:rPr>
                <w:rFonts w:ascii="Cambria" w:eastAsia="Times New Roman" w:hAnsi="Cambria"/>
                <w:bCs/>
                <w:sz w:val="20"/>
                <w:szCs w:val="20"/>
                <w:lang w:eastAsia="pl-PL"/>
              </w:rPr>
              <w:t>Symbol klasy strefy dla poszczególnych substancji</w:t>
            </w:r>
          </w:p>
        </w:tc>
      </w:tr>
      <w:tr w:rsidR="004C3CB2" w:rsidRPr="004C3CB2" w14:paraId="3E5BBDA9" w14:textId="77777777" w:rsidTr="00BB73D2">
        <w:trPr>
          <w:trHeight w:val="245"/>
        </w:trPr>
        <w:tc>
          <w:tcPr>
            <w:tcW w:w="2154" w:type="dxa"/>
            <w:vMerge/>
            <w:tcBorders>
              <w:left w:val="single" w:sz="4" w:space="0" w:color="000000"/>
              <w:right w:val="single" w:sz="4" w:space="0" w:color="000000"/>
            </w:tcBorders>
            <w:shd w:val="clear" w:color="auto" w:fill="auto"/>
          </w:tcPr>
          <w:p w14:paraId="6C53F87E" w14:textId="77777777" w:rsidR="001B038C" w:rsidRPr="004C3CB2" w:rsidRDefault="001B038C" w:rsidP="001B038C">
            <w:pPr>
              <w:spacing w:after="0" w:line="240" w:lineRule="auto"/>
              <w:jc w:val="center"/>
              <w:rPr>
                <w:rFonts w:ascii="Cambria" w:eastAsia="ArialMT" w:hAnsi="Cambria"/>
                <w:sz w:val="20"/>
                <w:szCs w:val="20"/>
                <w:lang w:eastAsia="pl-PL"/>
              </w:rPr>
            </w:pPr>
          </w:p>
        </w:tc>
        <w:tc>
          <w:tcPr>
            <w:tcW w:w="1455" w:type="dxa"/>
            <w:vMerge w:val="restart"/>
            <w:tcBorders>
              <w:top w:val="single" w:sz="4" w:space="0" w:color="000000"/>
              <w:left w:val="single" w:sz="4" w:space="0" w:color="000000"/>
              <w:right w:val="single" w:sz="4" w:space="0" w:color="000000"/>
            </w:tcBorders>
            <w:shd w:val="clear" w:color="auto" w:fill="auto"/>
            <w:vAlign w:val="center"/>
          </w:tcPr>
          <w:p w14:paraId="6C70E4B2" w14:textId="77777777" w:rsidR="001B038C" w:rsidRPr="004C3CB2" w:rsidRDefault="001B038C" w:rsidP="001B038C">
            <w:pPr>
              <w:spacing w:after="0" w:line="240" w:lineRule="auto"/>
              <w:jc w:val="center"/>
              <w:rPr>
                <w:rFonts w:ascii="Cambria" w:eastAsia="Times New Roman" w:hAnsi="Cambria"/>
                <w:bCs/>
                <w:sz w:val="20"/>
                <w:szCs w:val="20"/>
                <w:vertAlign w:val="subscript"/>
                <w:lang w:eastAsia="pl-PL"/>
              </w:rPr>
            </w:pPr>
            <w:r w:rsidRPr="004C3CB2">
              <w:rPr>
                <w:rFonts w:ascii="Cambria" w:eastAsia="Times New Roman" w:hAnsi="Cambria"/>
                <w:bCs/>
                <w:sz w:val="20"/>
                <w:szCs w:val="20"/>
                <w:lang w:eastAsia="pl-PL"/>
              </w:rPr>
              <w:t>SO</w:t>
            </w:r>
            <w:r w:rsidRPr="004C3CB2">
              <w:rPr>
                <w:rFonts w:ascii="Cambria" w:eastAsia="Times New Roman" w:hAnsi="Cambria"/>
                <w:bCs/>
                <w:sz w:val="20"/>
                <w:szCs w:val="20"/>
                <w:vertAlign w:val="subscript"/>
                <w:lang w:eastAsia="pl-PL"/>
              </w:rPr>
              <w:t>2</w:t>
            </w:r>
          </w:p>
        </w:tc>
        <w:tc>
          <w:tcPr>
            <w:tcW w:w="1397" w:type="dxa"/>
            <w:vMerge w:val="restart"/>
            <w:tcBorders>
              <w:top w:val="single" w:sz="4" w:space="0" w:color="000000"/>
              <w:left w:val="single" w:sz="4" w:space="0" w:color="000000"/>
              <w:right w:val="single" w:sz="4" w:space="0" w:color="000000"/>
            </w:tcBorders>
            <w:shd w:val="clear" w:color="auto" w:fill="auto"/>
            <w:vAlign w:val="center"/>
          </w:tcPr>
          <w:p w14:paraId="4202624C" w14:textId="77777777" w:rsidR="001B038C" w:rsidRPr="004C3CB2" w:rsidRDefault="001B038C" w:rsidP="001B038C">
            <w:pPr>
              <w:spacing w:after="0" w:line="240" w:lineRule="auto"/>
              <w:jc w:val="center"/>
              <w:rPr>
                <w:rFonts w:ascii="Cambria" w:eastAsia="ArialMT" w:hAnsi="Cambria"/>
                <w:sz w:val="20"/>
                <w:szCs w:val="20"/>
                <w:lang w:eastAsia="pl-PL"/>
              </w:rPr>
            </w:pPr>
            <w:proofErr w:type="spellStart"/>
            <w:r w:rsidRPr="004C3CB2">
              <w:rPr>
                <w:rFonts w:ascii="Cambria" w:eastAsia="ArialMT" w:hAnsi="Cambria"/>
                <w:sz w:val="20"/>
                <w:szCs w:val="20"/>
                <w:lang w:eastAsia="pl-PL"/>
              </w:rPr>
              <w:t>NO</w:t>
            </w:r>
            <w:r w:rsidRPr="004C3CB2">
              <w:rPr>
                <w:rFonts w:ascii="Cambria" w:eastAsia="ArialMT" w:hAnsi="Cambria"/>
                <w:sz w:val="20"/>
                <w:szCs w:val="20"/>
                <w:vertAlign w:val="subscript"/>
                <w:lang w:eastAsia="pl-PL"/>
              </w:rPr>
              <w:t>x</w:t>
            </w:r>
            <w:proofErr w:type="spellEnd"/>
          </w:p>
        </w:tc>
        <w:tc>
          <w:tcPr>
            <w:tcW w:w="2463" w:type="dxa"/>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7081CB28" w14:textId="77777777" w:rsidR="001B038C" w:rsidRPr="004C3CB2" w:rsidRDefault="001B038C" w:rsidP="001B038C">
            <w:pPr>
              <w:spacing w:after="0" w:line="240" w:lineRule="auto"/>
              <w:jc w:val="center"/>
              <w:rPr>
                <w:rFonts w:ascii="Cambria" w:eastAsia="ArialMT" w:hAnsi="Cambria"/>
                <w:sz w:val="20"/>
                <w:szCs w:val="20"/>
                <w:lang w:eastAsia="pl-PL"/>
              </w:rPr>
            </w:pPr>
            <w:r w:rsidRPr="004C3CB2">
              <w:rPr>
                <w:rFonts w:ascii="Cambria" w:eastAsia="Times New Roman" w:hAnsi="Cambria"/>
                <w:bCs/>
                <w:sz w:val="20"/>
                <w:szCs w:val="20"/>
                <w:lang w:eastAsia="pl-PL"/>
              </w:rPr>
              <w:t>O</w:t>
            </w:r>
            <w:r w:rsidRPr="004C3CB2">
              <w:rPr>
                <w:rFonts w:ascii="Cambria" w:eastAsia="Times New Roman" w:hAnsi="Cambria"/>
                <w:bCs/>
                <w:sz w:val="20"/>
                <w:szCs w:val="20"/>
                <w:vertAlign w:val="subscript"/>
                <w:lang w:eastAsia="pl-PL"/>
              </w:rPr>
              <w:t>3</w:t>
            </w:r>
          </w:p>
        </w:tc>
      </w:tr>
      <w:tr w:rsidR="004C3CB2" w:rsidRPr="004C3CB2" w14:paraId="45551543" w14:textId="77777777" w:rsidTr="00BB73D2">
        <w:trPr>
          <w:trHeight w:val="481"/>
        </w:trPr>
        <w:tc>
          <w:tcPr>
            <w:tcW w:w="2154" w:type="dxa"/>
            <w:vMerge/>
            <w:tcBorders>
              <w:left w:val="single" w:sz="4" w:space="0" w:color="000000"/>
              <w:bottom w:val="single" w:sz="4" w:space="0" w:color="000000"/>
              <w:right w:val="single" w:sz="4" w:space="0" w:color="000000"/>
            </w:tcBorders>
            <w:shd w:val="clear" w:color="auto" w:fill="auto"/>
          </w:tcPr>
          <w:p w14:paraId="6087C73F" w14:textId="77777777" w:rsidR="001B038C" w:rsidRPr="004C3CB2" w:rsidRDefault="001B038C" w:rsidP="001B038C">
            <w:pPr>
              <w:spacing w:after="0" w:line="240" w:lineRule="auto"/>
              <w:jc w:val="center"/>
              <w:rPr>
                <w:rFonts w:ascii="Cambria" w:eastAsia="ArialMT" w:hAnsi="Cambria"/>
                <w:sz w:val="20"/>
                <w:szCs w:val="20"/>
                <w:lang w:eastAsia="pl-PL"/>
              </w:rPr>
            </w:pPr>
          </w:p>
        </w:tc>
        <w:tc>
          <w:tcPr>
            <w:tcW w:w="1455" w:type="dxa"/>
            <w:vMerge/>
            <w:tcBorders>
              <w:left w:val="single" w:sz="4" w:space="0" w:color="000000"/>
              <w:bottom w:val="single" w:sz="4" w:space="0" w:color="000000"/>
              <w:right w:val="single" w:sz="4" w:space="0" w:color="000000"/>
            </w:tcBorders>
            <w:shd w:val="clear" w:color="auto" w:fill="auto"/>
            <w:vAlign w:val="center"/>
          </w:tcPr>
          <w:p w14:paraId="53F3A755" w14:textId="77777777" w:rsidR="001B038C" w:rsidRPr="004C3CB2" w:rsidRDefault="001B038C" w:rsidP="001B038C">
            <w:pPr>
              <w:spacing w:after="0" w:line="240" w:lineRule="auto"/>
              <w:jc w:val="center"/>
              <w:rPr>
                <w:rFonts w:ascii="Cambria" w:eastAsia="Times New Roman" w:hAnsi="Cambria"/>
                <w:bCs/>
                <w:sz w:val="22"/>
                <w:szCs w:val="20"/>
                <w:lang w:eastAsia="pl-PL"/>
              </w:rPr>
            </w:pPr>
          </w:p>
        </w:tc>
        <w:tc>
          <w:tcPr>
            <w:tcW w:w="1397" w:type="dxa"/>
            <w:vMerge/>
            <w:tcBorders>
              <w:left w:val="single" w:sz="4" w:space="0" w:color="000000"/>
              <w:bottom w:val="single" w:sz="4" w:space="0" w:color="000000"/>
              <w:right w:val="single" w:sz="4" w:space="0" w:color="000000"/>
            </w:tcBorders>
            <w:shd w:val="clear" w:color="auto" w:fill="auto"/>
            <w:vAlign w:val="center"/>
          </w:tcPr>
          <w:p w14:paraId="456753DA" w14:textId="77777777" w:rsidR="001B038C" w:rsidRPr="004C3CB2" w:rsidRDefault="001B038C" w:rsidP="001B038C">
            <w:pPr>
              <w:spacing w:after="0" w:line="240" w:lineRule="auto"/>
              <w:jc w:val="center"/>
              <w:rPr>
                <w:rFonts w:ascii="Cambria" w:eastAsia="ArialMT" w:hAnsi="Cambria"/>
                <w:sz w:val="22"/>
                <w:szCs w:val="20"/>
                <w:lang w:eastAsia="pl-PL"/>
              </w:rPr>
            </w:pPr>
          </w:p>
        </w:tc>
        <w:tc>
          <w:tcPr>
            <w:tcW w:w="940" w:type="dxa"/>
            <w:tcBorders>
              <w:top w:val="single" w:sz="4" w:space="0" w:color="auto"/>
              <w:left w:val="single" w:sz="4" w:space="0" w:color="000000"/>
              <w:bottom w:val="single" w:sz="4" w:space="0" w:color="000000"/>
              <w:right w:val="single" w:sz="4" w:space="0" w:color="auto"/>
            </w:tcBorders>
            <w:shd w:val="clear" w:color="auto" w:fill="auto"/>
            <w:vAlign w:val="center"/>
          </w:tcPr>
          <w:p w14:paraId="2808A238" w14:textId="77777777" w:rsidR="001B038C" w:rsidRPr="004C3CB2" w:rsidRDefault="001B038C" w:rsidP="001B038C">
            <w:pPr>
              <w:spacing w:after="0" w:line="240" w:lineRule="auto"/>
              <w:jc w:val="center"/>
              <w:rPr>
                <w:rFonts w:ascii="Cambria" w:eastAsia="Times New Roman" w:hAnsi="Cambria"/>
                <w:bCs/>
                <w:sz w:val="16"/>
                <w:szCs w:val="16"/>
                <w:lang w:eastAsia="pl-PL"/>
              </w:rPr>
            </w:pPr>
            <w:r w:rsidRPr="004C3CB2">
              <w:rPr>
                <w:rFonts w:ascii="Cambria" w:eastAsia="Times New Roman" w:hAnsi="Cambria"/>
                <w:bCs/>
                <w:sz w:val="16"/>
                <w:szCs w:val="16"/>
                <w:lang w:eastAsia="pl-PL"/>
              </w:rPr>
              <w:t>Poziom docelowy</w:t>
            </w:r>
          </w:p>
        </w:tc>
        <w:tc>
          <w:tcPr>
            <w:tcW w:w="1523" w:type="dxa"/>
            <w:tcBorders>
              <w:top w:val="single" w:sz="4" w:space="0" w:color="auto"/>
              <w:left w:val="single" w:sz="4" w:space="0" w:color="auto"/>
              <w:bottom w:val="single" w:sz="4" w:space="0" w:color="000000"/>
              <w:right w:val="single" w:sz="4" w:space="0" w:color="000000"/>
            </w:tcBorders>
            <w:shd w:val="clear" w:color="auto" w:fill="auto"/>
            <w:vAlign w:val="center"/>
          </w:tcPr>
          <w:p w14:paraId="6E4417E1" w14:textId="77777777" w:rsidR="001B038C" w:rsidRPr="004C3CB2" w:rsidRDefault="001B038C" w:rsidP="001B038C">
            <w:pPr>
              <w:spacing w:after="0" w:line="240" w:lineRule="auto"/>
              <w:jc w:val="center"/>
              <w:rPr>
                <w:rFonts w:ascii="Cambria" w:eastAsia="Times New Roman" w:hAnsi="Cambria"/>
                <w:bCs/>
                <w:sz w:val="16"/>
                <w:szCs w:val="16"/>
                <w:lang w:eastAsia="pl-PL"/>
              </w:rPr>
            </w:pPr>
            <w:r w:rsidRPr="004C3CB2">
              <w:rPr>
                <w:rFonts w:ascii="Cambria" w:eastAsia="Times New Roman" w:hAnsi="Cambria"/>
                <w:bCs/>
                <w:sz w:val="16"/>
                <w:szCs w:val="16"/>
                <w:lang w:eastAsia="pl-PL"/>
              </w:rPr>
              <w:t>Poziom celu długoterminowego</w:t>
            </w:r>
          </w:p>
        </w:tc>
      </w:tr>
      <w:tr w:rsidR="004C3CB2" w:rsidRPr="004C3CB2" w14:paraId="2F7BB975" w14:textId="77777777" w:rsidTr="001B038C">
        <w:trPr>
          <w:trHeight w:val="662"/>
        </w:trPr>
        <w:tc>
          <w:tcPr>
            <w:tcW w:w="2154" w:type="dxa"/>
            <w:tcBorders>
              <w:top w:val="single" w:sz="4" w:space="0" w:color="000000"/>
              <w:left w:val="single" w:sz="4" w:space="0" w:color="000000"/>
              <w:bottom w:val="single" w:sz="4" w:space="0" w:color="000000"/>
              <w:right w:val="single" w:sz="4" w:space="0" w:color="000000"/>
            </w:tcBorders>
            <w:shd w:val="clear" w:color="auto" w:fill="auto"/>
          </w:tcPr>
          <w:p w14:paraId="6C1D955C" w14:textId="77777777" w:rsidR="001B038C" w:rsidRPr="004C3CB2" w:rsidRDefault="001B038C" w:rsidP="001B038C">
            <w:pPr>
              <w:spacing w:after="0" w:line="240" w:lineRule="auto"/>
              <w:jc w:val="center"/>
              <w:rPr>
                <w:rFonts w:ascii="Cambria" w:eastAsia="Times New Roman" w:hAnsi="Cambria"/>
                <w:bCs/>
                <w:sz w:val="20"/>
                <w:szCs w:val="20"/>
                <w:lang w:eastAsia="pl-PL"/>
              </w:rPr>
            </w:pPr>
          </w:p>
          <w:p w14:paraId="45F7EB73" w14:textId="77777777" w:rsidR="001B038C" w:rsidRPr="004C3CB2" w:rsidRDefault="001B038C" w:rsidP="001B038C">
            <w:pPr>
              <w:spacing w:after="0" w:line="240" w:lineRule="auto"/>
              <w:jc w:val="center"/>
              <w:rPr>
                <w:rFonts w:ascii="Cambria" w:eastAsia="Times New Roman" w:hAnsi="Cambria"/>
                <w:bCs/>
                <w:sz w:val="20"/>
                <w:szCs w:val="20"/>
                <w:lang w:eastAsia="pl-PL"/>
              </w:rPr>
            </w:pPr>
            <w:r w:rsidRPr="004C3CB2">
              <w:rPr>
                <w:rFonts w:ascii="Cambria" w:eastAsia="Times New Roman" w:hAnsi="Cambria"/>
                <w:bCs/>
                <w:sz w:val="20"/>
                <w:szCs w:val="20"/>
                <w:lang w:eastAsia="pl-PL"/>
              </w:rPr>
              <w:t>wielkopolska</w:t>
            </w:r>
          </w:p>
          <w:p w14:paraId="53106C86" w14:textId="77777777" w:rsidR="001B038C" w:rsidRPr="004C3CB2" w:rsidRDefault="001B038C" w:rsidP="001B038C">
            <w:pPr>
              <w:spacing w:after="0" w:line="240" w:lineRule="auto"/>
              <w:jc w:val="center"/>
              <w:rPr>
                <w:rFonts w:ascii="Cambria" w:eastAsia="Times New Roman" w:hAnsi="Cambria"/>
                <w:bCs/>
                <w:sz w:val="20"/>
                <w:szCs w:val="20"/>
                <w:lang w:eastAsia="pl-PL"/>
              </w:rPr>
            </w:pPr>
          </w:p>
        </w:tc>
        <w:tc>
          <w:tcPr>
            <w:tcW w:w="1455"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3820310A" w14:textId="77777777" w:rsidR="001B038C" w:rsidRPr="004C3CB2" w:rsidRDefault="001B038C" w:rsidP="001B038C">
            <w:pPr>
              <w:spacing w:after="0" w:line="240" w:lineRule="auto"/>
              <w:jc w:val="center"/>
              <w:rPr>
                <w:rFonts w:ascii="Cambria" w:eastAsia="ArialMT" w:hAnsi="Cambria"/>
                <w:sz w:val="20"/>
                <w:szCs w:val="20"/>
                <w:lang w:eastAsia="pl-PL"/>
              </w:rPr>
            </w:pPr>
            <w:r w:rsidRPr="004C3CB2">
              <w:rPr>
                <w:rFonts w:ascii="Cambria" w:eastAsia="ArialMT" w:hAnsi="Cambria"/>
                <w:sz w:val="20"/>
                <w:szCs w:val="20"/>
                <w:lang w:eastAsia="pl-PL"/>
              </w:rPr>
              <w:t>A</w:t>
            </w:r>
          </w:p>
        </w:tc>
        <w:tc>
          <w:tcPr>
            <w:tcW w:w="1397"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460616BD" w14:textId="77777777" w:rsidR="001B038C" w:rsidRPr="004C3CB2" w:rsidRDefault="001B038C" w:rsidP="001B038C">
            <w:pPr>
              <w:spacing w:after="0" w:line="240" w:lineRule="auto"/>
              <w:jc w:val="center"/>
              <w:rPr>
                <w:rFonts w:ascii="Cambria" w:eastAsia="ArialMT" w:hAnsi="Cambria"/>
                <w:sz w:val="20"/>
                <w:szCs w:val="20"/>
                <w:lang w:eastAsia="pl-PL"/>
              </w:rPr>
            </w:pPr>
            <w:r w:rsidRPr="004C3CB2">
              <w:rPr>
                <w:rFonts w:ascii="Cambria" w:eastAsia="ArialMT" w:hAnsi="Cambria"/>
                <w:sz w:val="20"/>
                <w:szCs w:val="20"/>
                <w:lang w:eastAsia="pl-PL"/>
              </w:rPr>
              <w:t>A</w:t>
            </w:r>
          </w:p>
        </w:tc>
        <w:tc>
          <w:tcPr>
            <w:tcW w:w="940" w:type="dxa"/>
            <w:tcBorders>
              <w:top w:val="single" w:sz="4" w:space="0" w:color="000000"/>
              <w:left w:val="single" w:sz="4" w:space="0" w:color="000000"/>
              <w:bottom w:val="single" w:sz="4" w:space="0" w:color="000000"/>
              <w:right w:val="single" w:sz="4" w:space="0" w:color="auto"/>
            </w:tcBorders>
            <w:shd w:val="clear" w:color="auto" w:fill="C5E0B3"/>
            <w:vAlign w:val="center"/>
          </w:tcPr>
          <w:p w14:paraId="72A31CC9" w14:textId="77777777" w:rsidR="001B038C" w:rsidRPr="004C3CB2" w:rsidRDefault="001B038C" w:rsidP="001B038C">
            <w:pPr>
              <w:spacing w:after="0" w:line="240" w:lineRule="auto"/>
              <w:jc w:val="center"/>
              <w:rPr>
                <w:rFonts w:ascii="Cambria" w:eastAsia="ArialMT" w:hAnsi="Cambria"/>
                <w:sz w:val="20"/>
                <w:szCs w:val="20"/>
                <w:lang w:eastAsia="pl-PL"/>
              </w:rPr>
            </w:pPr>
            <w:r w:rsidRPr="004C3CB2">
              <w:rPr>
                <w:rFonts w:ascii="Cambria" w:eastAsia="ArialMT" w:hAnsi="Cambria"/>
                <w:sz w:val="20"/>
                <w:szCs w:val="20"/>
                <w:lang w:eastAsia="pl-PL"/>
              </w:rPr>
              <w:t>A</w:t>
            </w:r>
          </w:p>
        </w:tc>
        <w:tc>
          <w:tcPr>
            <w:tcW w:w="1523" w:type="dxa"/>
            <w:tcBorders>
              <w:top w:val="single" w:sz="4" w:space="0" w:color="000000"/>
              <w:left w:val="single" w:sz="4" w:space="0" w:color="auto"/>
              <w:bottom w:val="single" w:sz="4" w:space="0" w:color="000000"/>
              <w:right w:val="single" w:sz="4" w:space="0" w:color="000000"/>
            </w:tcBorders>
            <w:shd w:val="clear" w:color="auto" w:fill="FFE599"/>
            <w:vAlign w:val="center"/>
          </w:tcPr>
          <w:p w14:paraId="769439D6" w14:textId="77777777" w:rsidR="001B038C" w:rsidRPr="004C3CB2" w:rsidRDefault="001B038C" w:rsidP="001B038C">
            <w:pPr>
              <w:spacing w:after="0" w:line="240" w:lineRule="auto"/>
              <w:jc w:val="center"/>
              <w:rPr>
                <w:rFonts w:ascii="Cambria" w:eastAsia="ArialMT" w:hAnsi="Cambria"/>
                <w:sz w:val="20"/>
                <w:szCs w:val="20"/>
                <w:lang w:eastAsia="pl-PL"/>
              </w:rPr>
            </w:pPr>
            <w:r w:rsidRPr="004C3CB2">
              <w:rPr>
                <w:rFonts w:ascii="Cambria" w:eastAsia="ArialMT" w:hAnsi="Cambria"/>
                <w:sz w:val="20"/>
                <w:szCs w:val="20"/>
                <w:lang w:eastAsia="pl-PL"/>
              </w:rPr>
              <w:t>D2</w:t>
            </w:r>
          </w:p>
        </w:tc>
      </w:tr>
    </w:tbl>
    <w:p w14:paraId="38869AF1" w14:textId="77777777" w:rsidR="001B038C" w:rsidRPr="004C3CB2" w:rsidRDefault="001B038C" w:rsidP="001B038C">
      <w:pPr>
        <w:spacing w:after="0" w:line="240" w:lineRule="auto"/>
        <w:jc w:val="both"/>
        <w:rPr>
          <w:rFonts w:eastAsia="ArialMT" w:cs="Calibri"/>
          <w:i/>
          <w:sz w:val="16"/>
          <w:szCs w:val="16"/>
          <w:lang w:eastAsia="pl-PL"/>
        </w:rPr>
      </w:pPr>
      <w:r w:rsidRPr="004C3CB2">
        <w:rPr>
          <w:rFonts w:eastAsia="ArialMT" w:cs="Calibri"/>
          <w:i/>
          <w:sz w:val="16"/>
          <w:szCs w:val="16"/>
          <w:lang w:eastAsia="pl-PL"/>
        </w:rPr>
        <w:t>Źródło danych Państwowy Monitoring Środowiska – GIOŚ</w:t>
      </w:r>
    </w:p>
    <w:p w14:paraId="1EF2D66F" w14:textId="77777777" w:rsidR="001B038C" w:rsidRPr="004C3CB2" w:rsidRDefault="001B038C" w:rsidP="001B038C">
      <w:pPr>
        <w:spacing w:after="0" w:line="240" w:lineRule="auto"/>
        <w:jc w:val="both"/>
        <w:rPr>
          <w:rFonts w:ascii="Times New Roman" w:eastAsia="Times New Roman" w:hAnsi="Times New Roman"/>
          <w:szCs w:val="24"/>
          <w:lang w:eastAsia="pl-PL"/>
        </w:rPr>
      </w:pPr>
    </w:p>
    <w:p w14:paraId="651933B8" w14:textId="77777777" w:rsidR="001B038C" w:rsidRPr="004C3CB2" w:rsidRDefault="001B038C" w:rsidP="001B038C">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hint="eastAsia"/>
          <w:szCs w:val="24"/>
          <w:lang w:eastAsia="pl-PL"/>
        </w:rPr>
        <w:t>O</w:t>
      </w:r>
      <w:r w:rsidRPr="004C3CB2">
        <w:rPr>
          <w:rFonts w:ascii="Times New Roman" w:eastAsia="Times New Roman" w:hAnsi="Times New Roman"/>
          <w:szCs w:val="24"/>
          <w:lang w:eastAsia="pl-PL"/>
        </w:rPr>
        <w:t>zon.</w:t>
      </w:r>
    </w:p>
    <w:p w14:paraId="12E1FA0E" w14:textId="77777777" w:rsidR="001B038C" w:rsidRPr="004C3CB2" w:rsidRDefault="001B038C" w:rsidP="001B038C">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 xml:space="preserve">Analiza wartości parametru AOT40 na stanowiskach pomiarowych w strefie wielkopolskiej, wykonana pod kątem ochrony roślin, wykazuje znaczne wahania wskaźnika AOT40 w latach 2012‒2021, bez przekroczenia poziomu docelowego. </w:t>
      </w:r>
    </w:p>
    <w:p w14:paraId="0242A742" w14:textId="6F48C421" w:rsidR="001B038C" w:rsidRPr="004C3CB2" w:rsidRDefault="001B038C" w:rsidP="001B038C">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W przypadku odniesienia uzyskanych wartości parametru AOT40 do poziomu celu długoterminowego w latach 2012‒2022, stwierdzono znaczne wahania wartości i przekroczenie poziomu celu długoterminowego w całym okresie. Najwyższe stężenia ozonu wystąpiły w roku 2016 i w 2018. W kolejnych latach obserwuje się zmniejszanie współczynnika AOT40. Natomiast w roku 2021 i 2022 nastąpił ponowny wzrost stężeń. W 2023 r.</w:t>
      </w:r>
      <w:r w:rsidR="00E5425B" w:rsidRPr="004C3CB2">
        <w:rPr>
          <w:rFonts w:ascii="Times New Roman" w:eastAsia="Times New Roman" w:hAnsi="Times New Roman"/>
          <w:szCs w:val="24"/>
          <w:lang w:eastAsia="pl-PL"/>
        </w:rPr>
        <w:t xml:space="preserve"> i 2024 r.</w:t>
      </w:r>
      <w:r w:rsidRPr="004C3CB2">
        <w:rPr>
          <w:rFonts w:ascii="Times New Roman" w:eastAsia="Times New Roman" w:hAnsi="Times New Roman"/>
          <w:szCs w:val="24"/>
          <w:lang w:eastAsia="pl-PL"/>
        </w:rPr>
        <w:t xml:space="preserve"> niższe wartości wskaźnika AOT40 (poniżej 2000 (</w:t>
      </w:r>
      <w:proofErr w:type="spellStart"/>
      <w:r w:rsidRPr="004C3CB2">
        <w:rPr>
          <w:rFonts w:ascii="Times New Roman" w:eastAsia="Times New Roman" w:hAnsi="Times New Roman"/>
          <w:szCs w:val="24"/>
          <w:lang w:eastAsia="pl-PL"/>
        </w:rPr>
        <w:t>μg</w:t>
      </w:r>
      <w:proofErr w:type="spellEnd"/>
      <w:r w:rsidRPr="004C3CB2">
        <w:rPr>
          <w:rFonts w:ascii="Times New Roman" w:eastAsia="Times New Roman" w:hAnsi="Times New Roman"/>
          <w:szCs w:val="24"/>
          <w:lang w:eastAsia="pl-PL"/>
        </w:rPr>
        <w:t>/m3 )·wystąpiły w kilkunastu lokalizacjach na terenie całej strefy wielkopolskiej, zwłaszcza w północnej i zachodniej części strefy.</w:t>
      </w:r>
    </w:p>
    <w:p w14:paraId="52173CFB" w14:textId="77777777" w:rsidR="001B038C" w:rsidRPr="004C3CB2" w:rsidRDefault="001B038C" w:rsidP="001B038C">
      <w:pPr>
        <w:spacing w:after="0" w:line="240" w:lineRule="auto"/>
        <w:jc w:val="both"/>
        <w:rPr>
          <w:rFonts w:ascii="Times New Roman" w:eastAsia="Times New Roman" w:hAnsi="Times New Roman"/>
          <w:szCs w:val="24"/>
          <w:lang w:eastAsia="pl-PL"/>
        </w:rPr>
      </w:pPr>
    </w:p>
    <w:p w14:paraId="608B5741" w14:textId="77777777" w:rsidR="001B038C" w:rsidRPr="004C3CB2" w:rsidRDefault="001B038C" w:rsidP="001B038C">
      <w:pPr>
        <w:spacing w:after="0" w:line="240" w:lineRule="auto"/>
        <w:jc w:val="both"/>
        <w:rPr>
          <w:rFonts w:ascii="Times New Roman" w:eastAsia="Times New Roman" w:hAnsi="Times New Roman"/>
          <w:bCs/>
          <w:i/>
          <w:iCs/>
          <w:sz w:val="22"/>
          <w:lang w:eastAsia="pl-PL"/>
        </w:rPr>
      </w:pPr>
      <w:r w:rsidRPr="004C3CB2">
        <w:rPr>
          <w:rFonts w:ascii="Times New Roman" w:eastAsia="Times New Roman" w:hAnsi="Times New Roman"/>
          <w:i/>
          <w:sz w:val="22"/>
          <w:lang w:eastAsia="pl-PL"/>
        </w:rPr>
        <w:t xml:space="preserve">Źródła danych </w:t>
      </w:r>
      <w:r w:rsidRPr="004C3CB2">
        <w:rPr>
          <w:rFonts w:ascii="Times New Roman" w:eastAsia="Times New Roman" w:hAnsi="Times New Roman"/>
          <w:bCs/>
          <w:i/>
          <w:iCs/>
          <w:sz w:val="22"/>
          <w:lang w:eastAsia="pl-PL"/>
        </w:rPr>
        <w:t>Państwowy Monitoring Środowiska – Główny Inspektorat Ochrony Środowiska, publikacje:</w:t>
      </w:r>
    </w:p>
    <w:p w14:paraId="5C9F42EF" w14:textId="37DB8F90" w:rsidR="000F0E71" w:rsidRPr="004C3CB2" w:rsidRDefault="001B038C" w:rsidP="001B038C">
      <w:pPr>
        <w:spacing w:after="0" w:line="240" w:lineRule="auto"/>
        <w:jc w:val="both"/>
        <w:rPr>
          <w:rFonts w:ascii="Times New Roman" w:eastAsia="Times New Roman" w:hAnsi="Times New Roman"/>
          <w:bCs/>
          <w:i/>
          <w:iCs/>
          <w:sz w:val="22"/>
          <w:lang w:eastAsia="pl-PL"/>
        </w:rPr>
      </w:pPr>
      <w:r w:rsidRPr="004C3CB2">
        <w:rPr>
          <w:rFonts w:ascii="Times New Roman" w:eastAsia="Times New Roman" w:hAnsi="Times New Roman"/>
          <w:bCs/>
          <w:i/>
          <w:iCs/>
          <w:sz w:val="22"/>
          <w:lang w:eastAsia="pl-PL"/>
        </w:rPr>
        <w:t>Główny Inspektorat Ochrony Środowiska Ocena jakości powietrza w strefach w Polsce za rok 202</w:t>
      </w:r>
      <w:r w:rsidR="00E5425B" w:rsidRPr="004C3CB2">
        <w:rPr>
          <w:rFonts w:ascii="Times New Roman" w:eastAsia="Times New Roman" w:hAnsi="Times New Roman"/>
          <w:bCs/>
          <w:i/>
          <w:iCs/>
          <w:sz w:val="22"/>
          <w:lang w:eastAsia="pl-PL"/>
        </w:rPr>
        <w:t>4</w:t>
      </w:r>
      <w:r w:rsidRPr="004C3CB2">
        <w:rPr>
          <w:rFonts w:ascii="Times New Roman" w:eastAsia="Times New Roman" w:hAnsi="Times New Roman"/>
          <w:bCs/>
          <w:i/>
          <w:iCs/>
          <w:sz w:val="22"/>
          <w:lang w:eastAsia="pl-PL"/>
        </w:rPr>
        <w:t>, Raport wojewódzki za 202</w:t>
      </w:r>
      <w:r w:rsidR="00E5425B" w:rsidRPr="004C3CB2">
        <w:rPr>
          <w:rFonts w:ascii="Times New Roman" w:eastAsia="Times New Roman" w:hAnsi="Times New Roman"/>
          <w:bCs/>
          <w:i/>
          <w:iCs/>
          <w:sz w:val="22"/>
          <w:lang w:eastAsia="pl-PL"/>
        </w:rPr>
        <w:t>4</w:t>
      </w:r>
      <w:r w:rsidRPr="004C3CB2">
        <w:rPr>
          <w:rFonts w:ascii="Times New Roman" w:eastAsia="Times New Roman" w:hAnsi="Times New Roman"/>
          <w:bCs/>
          <w:i/>
          <w:iCs/>
          <w:sz w:val="22"/>
          <w:lang w:eastAsia="pl-PL"/>
        </w:rPr>
        <w:t xml:space="preserve">. </w:t>
      </w:r>
      <w:r w:rsidR="00E5425B" w:rsidRPr="004C3CB2">
        <w:rPr>
          <w:rFonts w:ascii="Times New Roman" w:eastAsia="Times New Roman" w:hAnsi="Times New Roman"/>
          <w:bCs/>
          <w:i/>
          <w:iCs/>
          <w:sz w:val="22"/>
          <w:lang w:eastAsia="pl-PL"/>
        </w:rPr>
        <w:t>Warszawa 2025</w:t>
      </w:r>
      <w:r w:rsidRPr="004C3CB2">
        <w:rPr>
          <w:rFonts w:ascii="Times New Roman" w:eastAsia="Times New Roman" w:hAnsi="Times New Roman"/>
          <w:bCs/>
          <w:i/>
          <w:iCs/>
          <w:sz w:val="22"/>
          <w:lang w:eastAsia="pl-PL"/>
        </w:rPr>
        <w:t>.</w:t>
      </w:r>
    </w:p>
    <w:p w14:paraId="64D7C15C" w14:textId="77777777" w:rsidR="000F0E71" w:rsidRPr="004C3CB2" w:rsidRDefault="000F0E71">
      <w:pPr>
        <w:spacing w:after="0" w:line="240" w:lineRule="auto"/>
        <w:rPr>
          <w:rFonts w:ascii="Times New Roman" w:hAnsi="Times New Roman"/>
          <w:szCs w:val="24"/>
        </w:rPr>
      </w:pPr>
    </w:p>
    <w:p w14:paraId="4595B454" w14:textId="02E7EAA1" w:rsidR="00473433" w:rsidRPr="004C3CB2" w:rsidRDefault="000C7759">
      <w:pPr>
        <w:spacing w:after="0" w:line="240" w:lineRule="auto"/>
        <w:rPr>
          <w:rFonts w:ascii="Times New Roman" w:hAnsi="Times New Roman"/>
          <w:szCs w:val="24"/>
          <w:u w:val="single"/>
        </w:rPr>
      </w:pPr>
      <w:r w:rsidRPr="004C3CB2">
        <w:rPr>
          <w:rFonts w:ascii="Times New Roman" w:hAnsi="Times New Roman"/>
          <w:szCs w:val="24"/>
          <w:u w:val="single"/>
        </w:rPr>
        <w:t>TŁO</w:t>
      </w:r>
      <w:r w:rsidR="005B6DA7" w:rsidRPr="004C3CB2">
        <w:rPr>
          <w:rFonts w:ascii="Times New Roman" w:hAnsi="Times New Roman"/>
          <w:szCs w:val="24"/>
          <w:u w:val="single"/>
        </w:rPr>
        <w:t xml:space="preserve"> substancji</w:t>
      </w:r>
      <w:r w:rsidR="00D3755D" w:rsidRPr="004C3CB2">
        <w:rPr>
          <w:rFonts w:ascii="Times New Roman" w:hAnsi="Times New Roman"/>
          <w:szCs w:val="24"/>
          <w:u w:val="single"/>
        </w:rPr>
        <w:t xml:space="preserve"> w powietrzu</w:t>
      </w:r>
      <w:r w:rsidRPr="004C3CB2">
        <w:rPr>
          <w:rFonts w:ascii="Times New Roman" w:hAnsi="Times New Roman"/>
          <w:szCs w:val="24"/>
          <w:u w:val="single"/>
        </w:rPr>
        <w:t xml:space="preserve"> – jakość powietrza</w:t>
      </w:r>
      <w:r w:rsidR="00D3755D" w:rsidRPr="004C3CB2">
        <w:rPr>
          <w:rFonts w:ascii="Times New Roman" w:hAnsi="Times New Roman"/>
          <w:szCs w:val="24"/>
          <w:u w:val="single"/>
        </w:rPr>
        <w:t>.</w:t>
      </w:r>
    </w:p>
    <w:p w14:paraId="7CE93B56" w14:textId="77777777" w:rsidR="00D3755D" w:rsidRPr="004C3CB2" w:rsidRDefault="00D3755D">
      <w:pPr>
        <w:spacing w:after="0" w:line="240" w:lineRule="auto"/>
        <w:rPr>
          <w:rFonts w:ascii="Times New Roman" w:hAnsi="Times New Roman"/>
          <w:szCs w:val="24"/>
        </w:rPr>
      </w:pPr>
    </w:p>
    <w:p w14:paraId="570CA626" w14:textId="059A9E02" w:rsidR="000C7759" w:rsidRPr="004C3CB2" w:rsidRDefault="00D3755D" w:rsidP="000C7759">
      <w:pPr>
        <w:spacing w:after="0" w:line="240" w:lineRule="auto"/>
        <w:jc w:val="both"/>
        <w:rPr>
          <w:rFonts w:ascii="Times New Roman" w:hAnsi="Times New Roman"/>
          <w:szCs w:val="24"/>
        </w:rPr>
      </w:pPr>
      <w:r w:rsidRPr="004C3CB2">
        <w:rPr>
          <w:rFonts w:ascii="Times New Roman" w:hAnsi="Times New Roman"/>
          <w:szCs w:val="24"/>
        </w:rPr>
        <w:t xml:space="preserve">Informacja o tle substancji w powietrzu dla dz. </w:t>
      </w:r>
      <w:proofErr w:type="spellStart"/>
      <w:r w:rsidRPr="004C3CB2">
        <w:rPr>
          <w:rFonts w:ascii="Times New Roman" w:hAnsi="Times New Roman"/>
          <w:szCs w:val="24"/>
        </w:rPr>
        <w:t>ewid</w:t>
      </w:r>
      <w:proofErr w:type="spellEnd"/>
      <w:r w:rsidRPr="004C3CB2">
        <w:rPr>
          <w:rFonts w:ascii="Times New Roman" w:hAnsi="Times New Roman"/>
          <w:szCs w:val="24"/>
        </w:rPr>
        <w:t xml:space="preserve">. nr 139/6 obręb Ćwierdzin, w roku 2024 wartości stężeń </w:t>
      </w:r>
      <w:r w:rsidR="000C7759" w:rsidRPr="004C3CB2">
        <w:rPr>
          <w:rFonts w:ascii="Times New Roman" w:hAnsi="Times New Roman"/>
          <w:szCs w:val="24"/>
        </w:rPr>
        <w:t>średniorocznych substancji w powietrzu wyniosły:</w:t>
      </w:r>
    </w:p>
    <w:p w14:paraId="1B4EE808" w14:textId="77777777" w:rsidR="000C7759" w:rsidRPr="004C3CB2" w:rsidRDefault="000C7759" w:rsidP="000C7759">
      <w:pPr>
        <w:spacing w:after="0" w:line="240" w:lineRule="auto"/>
        <w:jc w:val="both"/>
        <w:rPr>
          <w:rFonts w:ascii="Times New Roman" w:hAnsi="Times New Roman"/>
          <w:szCs w:val="24"/>
        </w:rPr>
      </w:pPr>
      <w:r w:rsidRPr="004C3CB2">
        <w:rPr>
          <w:rFonts w:ascii="Times New Roman" w:hAnsi="Times New Roman"/>
          <w:szCs w:val="24"/>
        </w:rPr>
        <w:t>1. Dwutlenek azotu (nr CAS 10102-44-0):</w:t>
      </w:r>
    </w:p>
    <w:p w14:paraId="3D2847C8" w14:textId="77777777" w:rsidR="000C7759" w:rsidRPr="004C3CB2" w:rsidRDefault="000C7759" w:rsidP="000C7759">
      <w:pPr>
        <w:spacing w:after="0" w:line="240" w:lineRule="auto"/>
        <w:jc w:val="both"/>
        <w:rPr>
          <w:rFonts w:ascii="Times New Roman" w:hAnsi="Times New Roman"/>
          <w:szCs w:val="24"/>
        </w:rPr>
      </w:pPr>
      <w:proofErr w:type="spellStart"/>
      <w:r w:rsidRPr="004C3CB2">
        <w:rPr>
          <w:rFonts w:ascii="Times New Roman" w:hAnsi="Times New Roman"/>
          <w:szCs w:val="24"/>
        </w:rPr>
        <w:t>Sa</w:t>
      </w:r>
      <w:proofErr w:type="spellEnd"/>
      <w:r w:rsidRPr="004C3CB2">
        <w:rPr>
          <w:rFonts w:ascii="Times New Roman" w:hAnsi="Times New Roman"/>
          <w:szCs w:val="24"/>
        </w:rPr>
        <w:t xml:space="preserve"> = 7 </w:t>
      </w:r>
      <w:proofErr w:type="spellStart"/>
      <w:r w:rsidRPr="004C3CB2">
        <w:rPr>
          <w:rFonts w:ascii="Times New Roman" w:hAnsi="Times New Roman"/>
          <w:szCs w:val="24"/>
        </w:rPr>
        <w:t>μg</w:t>
      </w:r>
      <w:proofErr w:type="spellEnd"/>
      <w:r w:rsidRPr="004C3CB2">
        <w:rPr>
          <w:rFonts w:ascii="Times New Roman" w:hAnsi="Times New Roman"/>
          <w:szCs w:val="24"/>
        </w:rPr>
        <w:t>/m3</w:t>
      </w:r>
    </w:p>
    <w:p w14:paraId="4D56AB6E" w14:textId="4F7610C5" w:rsidR="000C7759" w:rsidRPr="004C3CB2" w:rsidRDefault="000C7759" w:rsidP="000C7759">
      <w:pPr>
        <w:spacing w:after="0" w:line="240" w:lineRule="auto"/>
        <w:jc w:val="both"/>
        <w:rPr>
          <w:rFonts w:ascii="Times New Roman" w:hAnsi="Times New Roman"/>
          <w:szCs w:val="24"/>
        </w:rPr>
      </w:pPr>
      <w:r w:rsidRPr="004C3CB2">
        <w:rPr>
          <w:rFonts w:ascii="Times New Roman" w:hAnsi="Times New Roman"/>
          <w:szCs w:val="24"/>
        </w:rPr>
        <w:t>2. Dwut</w:t>
      </w:r>
      <w:r w:rsidR="00900584" w:rsidRPr="004C3CB2">
        <w:rPr>
          <w:rFonts w:ascii="Times New Roman" w:hAnsi="Times New Roman"/>
          <w:szCs w:val="24"/>
        </w:rPr>
        <w:t>lenek siarki (nr CAS 7446-09-5)</w:t>
      </w:r>
      <w:r w:rsidRPr="004C3CB2">
        <w:rPr>
          <w:rFonts w:ascii="Times New Roman" w:hAnsi="Times New Roman"/>
          <w:szCs w:val="24"/>
        </w:rPr>
        <w:t>:</w:t>
      </w:r>
    </w:p>
    <w:p w14:paraId="10FB8AC2" w14:textId="77777777" w:rsidR="000C7759" w:rsidRPr="004C3CB2" w:rsidRDefault="000C7759" w:rsidP="000C7759">
      <w:pPr>
        <w:spacing w:after="0" w:line="240" w:lineRule="auto"/>
        <w:jc w:val="both"/>
        <w:rPr>
          <w:rFonts w:ascii="Times New Roman" w:hAnsi="Times New Roman"/>
          <w:szCs w:val="24"/>
        </w:rPr>
      </w:pPr>
      <w:proofErr w:type="spellStart"/>
      <w:r w:rsidRPr="004C3CB2">
        <w:rPr>
          <w:rFonts w:ascii="Times New Roman" w:hAnsi="Times New Roman"/>
          <w:szCs w:val="24"/>
        </w:rPr>
        <w:t>Sa</w:t>
      </w:r>
      <w:proofErr w:type="spellEnd"/>
      <w:r w:rsidRPr="004C3CB2">
        <w:rPr>
          <w:rFonts w:ascii="Times New Roman" w:hAnsi="Times New Roman"/>
          <w:szCs w:val="24"/>
        </w:rPr>
        <w:t xml:space="preserve"> = 2 </w:t>
      </w:r>
      <w:proofErr w:type="spellStart"/>
      <w:r w:rsidRPr="004C3CB2">
        <w:rPr>
          <w:rFonts w:ascii="Times New Roman" w:hAnsi="Times New Roman"/>
          <w:szCs w:val="24"/>
        </w:rPr>
        <w:t>μg</w:t>
      </w:r>
      <w:proofErr w:type="spellEnd"/>
      <w:r w:rsidRPr="004C3CB2">
        <w:rPr>
          <w:rFonts w:ascii="Times New Roman" w:hAnsi="Times New Roman"/>
          <w:szCs w:val="24"/>
        </w:rPr>
        <w:t>/m3</w:t>
      </w:r>
    </w:p>
    <w:p w14:paraId="1D06E841" w14:textId="77777777" w:rsidR="000C7759" w:rsidRPr="004C3CB2" w:rsidRDefault="000C7759" w:rsidP="000C7759">
      <w:pPr>
        <w:spacing w:after="0" w:line="240" w:lineRule="auto"/>
        <w:jc w:val="both"/>
        <w:rPr>
          <w:rFonts w:ascii="Times New Roman" w:hAnsi="Times New Roman"/>
          <w:szCs w:val="24"/>
        </w:rPr>
      </w:pPr>
      <w:r w:rsidRPr="004C3CB2">
        <w:rPr>
          <w:rFonts w:ascii="Times New Roman" w:hAnsi="Times New Roman"/>
          <w:szCs w:val="24"/>
        </w:rPr>
        <w:t>3. Pył zawieszony PM10:</w:t>
      </w:r>
    </w:p>
    <w:p w14:paraId="2D08CCCC" w14:textId="77777777" w:rsidR="000C7759" w:rsidRPr="004C3CB2" w:rsidRDefault="000C7759" w:rsidP="000C7759">
      <w:pPr>
        <w:spacing w:after="0" w:line="240" w:lineRule="auto"/>
        <w:jc w:val="both"/>
        <w:rPr>
          <w:rFonts w:ascii="Times New Roman" w:hAnsi="Times New Roman"/>
          <w:szCs w:val="24"/>
        </w:rPr>
      </w:pPr>
      <w:proofErr w:type="spellStart"/>
      <w:r w:rsidRPr="004C3CB2">
        <w:rPr>
          <w:rFonts w:ascii="Times New Roman" w:hAnsi="Times New Roman"/>
          <w:szCs w:val="24"/>
        </w:rPr>
        <w:t>Sa</w:t>
      </w:r>
      <w:proofErr w:type="spellEnd"/>
      <w:r w:rsidRPr="004C3CB2">
        <w:rPr>
          <w:rFonts w:ascii="Times New Roman" w:hAnsi="Times New Roman"/>
          <w:szCs w:val="24"/>
        </w:rPr>
        <w:t xml:space="preserve"> = 16 </w:t>
      </w:r>
      <w:proofErr w:type="spellStart"/>
      <w:r w:rsidRPr="004C3CB2">
        <w:rPr>
          <w:rFonts w:ascii="Times New Roman" w:hAnsi="Times New Roman"/>
          <w:szCs w:val="24"/>
        </w:rPr>
        <w:t>μg</w:t>
      </w:r>
      <w:proofErr w:type="spellEnd"/>
      <w:r w:rsidRPr="004C3CB2">
        <w:rPr>
          <w:rFonts w:ascii="Times New Roman" w:hAnsi="Times New Roman"/>
          <w:szCs w:val="24"/>
        </w:rPr>
        <w:t>/m3</w:t>
      </w:r>
    </w:p>
    <w:p w14:paraId="45A57704" w14:textId="77777777" w:rsidR="000C7759" w:rsidRPr="004C3CB2" w:rsidRDefault="000C7759" w:rsidP="000C7759">
      <w:pPr>
        <w:spacing w:after="0" w:line="240" w:lineRule="auto"/>
        <w:jc w:val="both"/>
        <w:rPr>
          <w:rFonts w:ascii="Times New Roman" w:hAnsi="Times New Roman"/>
          <w:szCs w:val="24"/>
        </w:rPr>
      </w:pPr>
      <w:r w:rsidRPr="004C3CB2">
        <w:rPr>
          <w:rFonts w:ascii="Times New Roman" w:hAnsi="Times New Roman"/>
          <w:szCs w:val="24"/>
        </w:rPr>
        <w:t>4. Pył zawieszony PM2,5:</w:t>
      </w:r>
    </w:p>
    <w:p w14:paraId="4CC55FF5" w14:textId="77777777" w:rsidR="000C7759" w:rsidRPr="004C3CB2" w:rsidRDefault="000C7759" w:rsidP="000C7759">
      <w:pPr>
        <w:spacing w:after="0" w:line="240" w:lineRule="auto"/>
        <w:jc w:val="both"/>
        <w:rPr>
          <w:rFonts w:ascii="Times New Roman" w:hAnsi="Times New Roman"/>
          <w:szCs w:val="24"/>
        </w:rPr>
      </w:pPr>
      <w:proofErr w:type="spellStart"/>
      <w:r w:rsidRPr="004C3CB2">
        <w:rPr>
          <w:rFonts w:ascii="Times New Roman" w:hAnsi="Times New Roman"/>
          <w:szCs w:val="24"/>
        </w:rPr>
        <w:t>Sa</w:t>
      </w:r>
      <w:proofErr w:type="spellEnd"/>
      <w:r w:rsidRPr="004C3CB2">
        <w:rPr>
          <w:rFonts w:ascii="Times New Roman" w:hAnsi="Times New Roman"/>
          <w:szCs w:val="24"/>
        </w:rPr>
        <w:t xml:space="preserve"> = 9 </w:t>
      </w:r>
      <w:proofErr w:type="spellStart"/>
      <w:r w:rsidRPr="004C3CB2">
        <w:rPr>
          <w:rFonts w:ascii="Times New Roman" w:hAnsi="Times New Roman"/>
          <w:szCs w:val="24"/>
        </w:rPr>
        <w:t>μg</w:t>
      </w:r>
      <w:proofErr w:type="spellEnd"/>
      <w:r w:rsidRPr="004C3CB2">
        <w:rPr>
          <w:rFonts w:ascii="Times New Roman" w:hAnsi="Times New Roman"/>
          <w:szCs w:val="24"/>
        </w:rPr>
        <w:t xml:space="preserve">/m3 </w:t>
      </w:r>
    </w:p>
    <w:p w14:paraId="1B33DBA0" w14:textId="0918C334" w:rsidR="00473433" w:rsidRPr="004C3CB2" w:rsidRDefault="000C7759" w:rsidP="000C7759">
      <w:pPr>
        <w:spacing w:after="0" w:line="240" w:lineRule="auto"/>
        <w:jc w:val="both"/>
        <w:rPr>
          <w:rFonts w:ascii="Times New Roman" w:hAnsi="Times New Roman"/>
          <w:szCs w:val="24"/>
        </w:rPr>
      </w:pPr>
      <w:r w:rsidRPr="004C3CB2">
        <w:rPr>
          <w:rFonts w:ascii="Times New Roman" w:hAnsi="Times New Roman"/>
          <w:szCs w:val="24"/>
        </w:rPr>
        <w:t>źródło</w:t>
      </w:r>
      <w:r w:rsidR="00D3755D" w:rsidRPr="004C3CB2">
        <w:rPr>
          <w:rFonts w:ascii="Times New Roman" w:hAnsi="Times New Roman"/>
          <w:szCs w:val="24"/>
        </w:rPr>
        <w:t xml:space="preserve"> </w:t>
      </w:r>
      <w:r w:rsidRPr="004C3CB2">
        <w:rPr>
          <w:rFonts w:ascii="Times New Roman" w:hAnsi="Times New Roman"/>
          <w:szCs w:val="24"/>
        </w:rPr>
        <w:t>p</w:t>
      </w:r>
      <w:r w:rsidR="00D3755D" w:rsidRPr="004C3CB2">
        <w:rPr>
          <w:rFonts w:ascii="Times New Roman" w:hAnsi="Times New Roman"/>
          <w:szCs w:val="24"/>
        </w:rPr>
        <w:t>ismo GIOŚ Departament Monitoringu Środowiska, Regionalny Wydział Monitoringu Środowiska w Poznaniu znak DMS-PO.731.1.507.2025</w:t>
      </w:r>
      <w:r w:rsidRPr="004C3CB2">
        <w:rPr>
          <w:rFonts w:ascii="Times New Roman" w:hAnsi="Times New Roman"/>
          <w:szCs w:val="24"/>
        </w:rPr>
        <w:t>.</w:t>
      </w:r>
    </w:p>
    <w:p w14:paraId="336CAE2A" w14:textId="77777777" w:rsidR="00D3755D" w:rsidRPr="004C3CB2" w:rsidRDefault="00D3755D">
      <w:pPr>
        <w:spacing w:after="0" w:line="240" w:lineRule="auto"/>
        <w:rPr>
          <w:rFonts w:ascii="Times New Roman" w:hAnsi="Times New Roman"/>
          <w:szCs w:val="24"/>
        </w:rPr>
      </w:pPr>
    </w:p>
    <w:p w14:paraId="4421CDE6" w14:textId="59D03E10" w:rsidR="00A819F0" w:rsidRPr="004C3CB2" w:rsidRDefault="00A819F0" w:rsidP="00DD5C59">
      <w:pPr>
        <w:pStyle w:val="nagowk4"/>
        <w:numPr>
          <w:ilvl w:val="2"/>
          <w:numId w:val="10"/>
        </w:numPr>
        <w:tabs>
          <w:tab w:val="clear" w:pos="4536"/>
          <w:tab w:val="center" w:pos="1418"/>
        </w:tabs>
      </w:pPr>
      <w:bookmarkStart w:id="43" w:name="_Toc198641928"/>
      <w:r w:rsidRPr="004C3CB2">
        <w:t>Stan wód powierzchniowych</w:t>
      </w:r>
      <w:r w:rsidR="00F47E23" w:rsidRPr="004C3CB2">
        <w:t>.</w:t>
      </w:r>
      <w:bookmarkEnd w:id="43"/>
    </w:p>
    <w:p w14:paraId="5FE4C479" w14:textId="77777777" w:rsidR="00A819F0" w:rsidRPr="004C3CB2" w:rsidRDefault="00A819F0">
      <w:pPr>
        <w:spacing w:after="0" w:line="240" w:lineRule="auto"/>
        <w:jc w:val="both"/>
        <w:rPr>
          <w:rFonts w:ascii="Times New Roman" w:hAnsi="Times New Roman"/>
          <w:szCs w:val="24"/>
        </w:rPr>
      </w:pPr>
    </w:p>
    <w:p w14:paraId="7C76578D" w14:textId="6D74F1E3" w:rsidR="00A23E4C" w:rsidRPr="004C3CB2" w:rsidRDefault="00A23E4C"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Przedsięwzięcie zlokaliz</w:t>
      </w:r>
      <w:r w:rsidR="00C13725" w:rsidRPr="004C3CB2">
        <w:rPr>
          <w:rFonts w:ascii="Liberation Serif" w:eastAsia="NSimSun" w:hAnsi="Liberation Serif" w:cs="Arial"/>
          <w:kern w:val="3"/>
          <w:szCs w:val="24"/>
          <w:lang w:eastAsia="zh-CN" w:bidi="hi-IN"/>
        </w:rPr>
        <w:t>owane na obszarze dorzecza Odry.</w:t>
      </w:r>
      <w:r w:rsidRPr="004C3CB2">
        <w:rPr>
          <w:rFonts w:ascii="Liberation Serif" w:eastAsia="NSimSun" w:hAnsi="Liberation Serif" w:cs="Arial"/>
          <w:kern w:val="3"/>
          <w:szCs w:val="24"/>
          <w:lang w:eastAsia="zh-CN" w:bidi="hi-IN"/>
        </w:rPr>
        <w:t xml:space="preserve"> Rozporządzenie Ministra Infrastruktury z dnia 16 listopada 2022 r. w sprawie Planu gospodarowania wodami na obszarze dorzecza Odr</w:t>
      </w:r>
      <w:r w:rsidR="00C13725" w:rsidRPr="004C3CB2">
        <w:rPr>
          <w:rFonts w:ascii="Liberation Serif" w:eastAsia="NSimSun" w:hAnsi="Liberation Serif" w:cs="Arial"/>
          <w:kern w:val="3"/>
          <w:szCs w:val="24"/>
          <w:lang w:eastAsia="zh-CN" w:bidi="hi-IN"/>
        </w:rPr>
        <w:t>y (Dz. U. z 2023 r. poz. 3351), zamierzenie w obszarze:</w:t>
      </w:r>
    </w:p>
    <w:p w14:paraId="6309B814" w14:textId="77777777" w:rsidR="00A23E4C" w:rsidRPr="004C3CB2" w:rsidRDefault="00A23E4C"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p>
    <w:p w14:paraId="06E7BAD9" w14:textId="77777777" w:rsidR="00A23E4C" w:rsidRPr="004C3CB2" w:rsidRDefault="00A23E4C"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JCWP RW - jednolita część wód powierzchniowych rzecznych - Struga Bawół do Dopływu z Szemborowa - RW6000101836839.</w:t>
      </w:r>
    </w:p>
    <w:p w14:paraId="17EF27A8" w14:textId="77777777" w:rsidR="00C13725" w:rsidRPr="004C3CB2" w:rsidRDefault="00C13725"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p>
    <w:p w14:paraId="3A708FDF" w14:textId="4AAD6BDE" w:rsidR="00C13725" w:rsidRPr="004C3CB2" w:rsidRDefault="00C13725"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Charakterystyka:</w:t>
      </w:r>
    </w:p>
    <w:p w14:paraId="02F7D9AC" w14:textId="77777777" w:rsidR="00A23E4C" w:rsidRPr="004C3CB2" w:rsidRDefault="00A23E4C"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 xml:space="preserve">Typ JCWP - </w:t>
      </w:r>
      <w:proofErr w:type="spellStart"/>
      <w:r w:rsidRPr="004C3CB2">
        <w:rPr>
          <w:rFonts w:ascii="Liberation Serif" w:eastAsia="NSimSun" w:hAnsi="Liberation Serif" w:cs="Arial"/>
          <w:kern w:val="3"/>
          <w:szCs w:val="24"/>
          <w:lang w:eastAsia="zh-CN" w:bidi="hi-IN"/>
        </w:rPr>
        <w:t>PNp</w:t>
      </w:r>
      <w:proofErr w:type="spellEnd"/>
      <w:r w:rsidRPr="004C3CB2">
        <w:rPr>
          <w:rFonts w:ascii="Liberation Serif" w:eastAsia="NSimSun" w:hAnsi="Liberation Serif" w:cs="Arial"/>
          <w:kern w:val="3"/>
          <w:szCs w:val="24"/>
          <w:lang w:eastAsia="zh-CN" w:bidi="hi-IN"/>
        </w:rPr>
        <w:t xml:space="preserve"> - Potok lub strumień nizinny piaszczysty.</w:t>
      </w:r>
    </w:p>
    <w:p w14:paraId="79664FDB" w14:textId="77777777" w:rsidR="00A23E4C" w:rsidRPr="004C3CB2" w:rsidRDefault="00A23E4C"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Stan/potencjał ekologiczny - zły stan ekologiczny.</w:t>
      </w:r>
    </w:p>
    <w:p w14:paraId="6512837D" w14:textId="77777777" w:rsidR="00A23E4C" w:rsidRPr="004C3CB2" w:rsidRDefault="00A23E4C"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 xml:space="preserve">Wskaźniki determinujące stan/ potencjał ekologiczny: BZT5, OWO, przewodność, azot ogólny, azot amonowy, azot azotanowy, fosfor ogólny, fosfor fosforanowy (V); </w:t>
      </w:r>
      <w:proofErr w:type="spellStart"/>
      <w:r w:rsidRPr="004C3CB2">
        <w:rPr>
          <w:rFonts w:ascii="Liberation Serif" w:eastAsia="NSimSun" w:hAnsi="Liberation Serif" w:cs="Arial"/>
          <w:kern w:val="3"/>
          <w:szCs w:val="24"/>
          <w:lang w:eastAsia="zh-CN" w:bidi="hi-IN"/>
        </w:rPr>
        <w:t>makrofity</w:t>
      </w:r>
      <w:proofErr w:type="spellEnd"/>
      <w:r w:rsidRPr="004C3CB2">
        <w:rPr>
          <w:rFonts w:ascii="Liberation Serif" w:eastAsia="NSimSun" w:hAnsi="Liberation Serif" w:cs="Arial"/>
          <w:kern w:val="3"/>
          <w:szCs w:val="24"/>
          <w:lang w:eastAsia="zh-CN" w:bidi="hi-IN"/>
        </w:rPr>
        <w:t xml:space="preserve">, </w:t>
      </w:r>
      <w:proofErr w:type="spellStart"/>
      <w:r w:rsidRPr="004C3CB2">
        <w:rPr>
          <w:rFonts w:ascii="Liberation Serif" w:eastAsia="NSimSun" w:hAnsi="Liberation Serif" w:cs="Arial"/>
          <w:kern w:val="3"/>
          <w:szCs w:val="24"/>
          <w:lang w:eastAsia="zh-CN" w:bidi="hi-IN"/>
        </w:rPr>
        <w:t>makrobezkręgowce</w:t>
      </w:r>
      <w:proofErr w:type="spellEnd"/>
      <w:r w:rsidRPr="004C3CB2">
        <w:rPr>
          <w:rFonts w:ascii="Liberation Serif" w:eastAsia="NSimSun" w:hAnsi="Liberation Serif" w:cs="Arial"/>
          <w:kern w:val="3"/>
          <w:szCs w:val="24"/>
          <w:lang w:eastAsia="zh-CN" w:bidi="hi-IN"/>
        </w:rPr>
        <w:t>, ichtiofauna.</w:t>
      </w:r>
    </w:p>
    <w:p w14:paraId="124B37CB" w14:textId="77777777" w:rsidR="00A23E4C" w:rsidRPr="004C3CB2" w:rsidRDefault="00A23E4C"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Stan chemiczny - stan chemiczny poniżej dobrego.</w:t>
      </w:r>
    </w:p>
    <w:p w14:paraId="6AA81101" w14:textId="77777777" w:rsidR="00A23E4C" w:rsidRPr="004C3CB2" w:rsidRDefault="00A23E4C"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 xml:space="preserve">Wskaźniki determinujące stan chemiczny - </w:t>
      </w:r>
      <w:proofErr w:type="spellStart"/>
      <w:r w:rsidRPr="004C3CB2">
        <w:rPr>
          <w:rFonts w:ascii="Liberation Serif" w:eastAsia="NSimSun" w:hAnsi="Liberation Serif" w:cs="Arial"/>
          <w:kern w:val="3"/>
          <w:szCs w:val="24"/>
          <w:lang w:eastAsia="zh-CN" w:bidi="hi-IN"/>
        </w:rPr>
        <w:t>benzo</w:t>
      </w:r>
      <w:proofErr w:type="spellEnd"/>
      <w:r w:rsidRPr="004C3CB2">
        <w:rPr>
          <w:rFonts w:ascii="Liberation Serif" w:eastAsia="NSimSun" w:hAnsi="Liberation Serif" w:cs="Arial"/>
          <w:kern w:val="3"/>
          <w:szCs w:val="24"/>
          <w:lang w:eastAsia="zh-CN" w:bidi="hi-IN"/>
        </w:rPr>
        <w:t>(a)</w:t>
      </w:r>
      <w:proofErr w:type="spellStart"/>
      <w:r w:rsidRPr="004C3CB2">
        <w:rPr>
          <w:rFonts w:ascii="Liberation Serif" w:eastAsia="NSimSun" w:hAnsi="Liberation Serif" w:cs="Arial"/>
          <w:kern w:val="3"/>
          <w:szCs w:val="24"/>
          <w:lang w:eastAsia="zh-CN" w:bidi="hi-IN"/>
        </w:rPr>
        <w:t>piren</w:t>
      </w:r>
      <w:proofErr w:type="spellEnd"/>
      <w:r w:rsidRPr="004C3CB2">
        <w:rPr>
          <w:rFonts w:ascii="Liberation Serif" w:eastAsia="NSimSun" w:hAnsi="Liberation Serif" w:cs="Arial"/>
          <w:kern w:val="3"/>
          <w:szCs w:val="24"/>
          <w:lang w:eastAsia="zh-CN" w:bidi="hi-IN"/>
        </w:rPr>
        <w:t>.</w:t>
      </w:r>
    </w:p>
    <w:p w14:paraId="4CA13E49" w14:textId="77777777" w:rsidR="00A23E4C" w:rsidRPr="004C3CB2" w:rsidRDefault="00A23E4C"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Stan (ogólny) - zły stan wód.</w:t>
      </w:r>
    </w:p>
    <w:p w14:paraId="60DF5813" w14:textId="77777777" w:rsidR="00D76427" w:rsidRPr="004C3CB2" w:rsidRDefault="00D76427"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 xml:space="preserve">Cel </w:t>
      </w:r>
      <w:r w:rsidRPr="004C3CB2">
        <w:rPr>
          <w:rFonts w:ascii="Liberation Serif" w:eastAsia="NSimSun" w:hAnsi="Liberation Serif" w:cs="Arial" w:hint="cs"/>
          <w:kern w:val="3"/>
          <w:szCs w:val="24"/>
          <w:lang w:eastAsia="zh-CN" w:bidi="hi-IN"/>
        </w:rPr>
        <w:t>ś</w:t>
      </w:r>
      <w:r w:rsidRPr="004C3CB2">
        <w:rPr>
          <w:rFonts w:ascii="Liberation Serif" w:eastAsia="NSimSun" w:hAnsi="Liberation Serif" w:cs="Arial"/>
          <w:kern w:val="3"/>
          <w:szCs w:val="24"/>
          <w:lang w:eastAsia="zh-CN" w:bidi="hi-IN"/>
        </w:rPr>
        <w:t>rodowiskowy:</w:t>
      </w:r>
    </w:p>
    <w:p w14:paraId="7342BDC5" w14:textId="77777777" w:rsidR="00D76427" w:rsidRPr="004C3CB2" w:rsidRDefault="00D76427" w:rsidP="00D76427">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 xml:space="preserve">Stan/potencjał ekologiczny - dobry stan ekologiczny; zapewnienie drożności cieku dla migracji ichtiofauny o ile jest monitorowany wskaźnik </w:t>
      </w:r>
      <w:proofErr w:type="spellStart"/>
      <w:r w:rsidRPr="004C3CB2">
        <w:rPr>
          <w:rFonts w:ascii="Liberation Serif" w:eastAsia="NSimSun" w:hAnsi="Liberation Serif" w:cs="Arial"/>
          <w:kern w:val="3"/>
          <w:szCs w:val="24"/>
          <w:lang w:eastAsia="zh-CN" w:bidi="hi-IN"/>
        </w:rPr>
        <w:t>diadromiczny</w:t>
      </w:r>
      <w:proofErr w:type="spellEnd"/>
      <w:r w:rsidRPr="004C3CB2">
        <w:rPr>
          <w:rFonts w:ascii="Liberation Serif" w:eastAsia="NSimSun" w:hAnsi="Liberation Serif" w:cs="Arial"/>
          <w:kern w:val="3"/>
          <w:szCs w:val="24"/>
          <w:lang w:eastAsia="zh-CN" w:bidi="hi-IN"/>
        </w:rPr>
        <w:t xml:space="preserve"> D.</w:t>
      </w:r>
    </w:p>
    <w:p w14:paraId="62772BD8" w14:textId="77777777" w:rsidR="00D76427" w:rsidRPr="004C3CB2" w:rsidRDefault="00D76427" w:rsidP="00D76427">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Stan chemiczny - dla złagodzonych wskaźników [</w:t>
      </w:r>
      <w:proofErr w:type="spellStart"/>
      <w:r w:rsidRPr="004C3CB2">
        <w:rPr>
          <w:rFonts w:ascii="Liberation Serif" w:eastAsia="NSimSun" w:hAnsi="Liberation Serif" w:cs="Arial"/>
          <w:kern w:val="3"/>
          <w:szCs w:val="24"/>
          <w:lang w:eastAsia="zh-CN" w:bidi="hi-IN"/>
        </w:rPr>
        <w:t>benzo</w:t>
      </w:r>
      <w:proofErr w:type="spellEnd"/>
      <w:r w:rsidRPr="004C3CB2">
        <w:rPr>
          <w:rFonts w:ascii="Liberation Serif" w:eastAsia="NSimSun" w:hAnsi="Liberation Serif" w:cs="Arial"/>
          <w:kern w:val="3"/>
          <w:szCs w:val="24"/>
          <w:lang w:eastAsia="zh-CN" w:bidi="hi-IN"/>
        </w:rPr>
        <w:t>(a)</w:t>
      </w:r>
      <w:proofErr w:type="spellStart"/>
      <w:r w:rsidRPr="004C3CB2">
        <w:rPr>
          <w:rFonts w:ascii="Liberation Serif" w:eastAsia="NSimSun" w:hAnsi="Liberation Serif" w:cs="Arial"/>
          <w:kern w:val="3"/>
          <w:szCs w:val="24"/>
          <w:lang w:eastAsia="zh-CN" w:bidi="hi-IN"/>
        </w:rPr>
        <w:t>piren</w:t>
      </w:r>
      <w:proofErr w:type="spellEnd"/>
      <w:r w:rsidRPr="004C3CB2">
        <w:rPr>
          <w:rFonts w:ascii="Liberation Serif" w:eastAsia="NSimSun" w:hAnsi="Liberation Serif" w:cs="Arial"/>
          <w:kern w:val="3"/>
          <w:szCs w:val="24"/>
          <w:lang w:eastAsia="zh-CN" w:bidi="hi-IN"/>
        </w:rPr>
        <w:t>(w)] poniżej stanu dobrego, dla pozostałych wskaźników - stan dobry.</w:t>
      </w:r>
    </w:p>
    <w:p w14:paraId="10D9F249" w14:textId="77777777" w:rsidR="00D76427" w:rsidRPr="004C3CB2" w:rsidRDefault="00D76427"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 xml:space="preserve">Działania podstawowe: </w:t>
      </w:r>
    </w:p>
    <w:p w14:paraId="143094D1" w14:textId="77777777" w:rsidR="00D76427" w:rsidRPr="004C3CB2" w:rsidRDefault="00D76427"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 uporządkowanie i poprawa infrastruktury związanej z gospodarką ściekową na obszarze gminy poza aglomeracjami,</w:t>
      </w:r>
    </w:p>
    <w:p w14:paraId="26C9D58B" w14:textId="77777777" w:rsidR="00D76427" w:rsidRPr="004C3CB2" w:rsidRDefault="00D76427"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 ograniczenie zanieczyszczeń rozproszonych z rolnictwa,</w:t>
      </w:r>
    </w:p>
    <w:p w14:paraId="2811F124" w14:textId="77777777" w:rsidR="00D76427" w:rsidRPr="004C3CB2" w:rsidRDefault="00D76427"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 poprawa warunków dla obszarów chronionych,</w:t>
      </w:r>
    </w:p>
    <w:p w14:paraId="535CBC08" w14:textId="77777777" w:rsidR="00D76427" w:rsidRPr="004C3CB2" w:rsidRDefault="00D76427"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 xml:space="preserve">- poprawa warunków </w:t>
      </w:r>
      <w:proofErr w:type="spellStart"/>
      <w:r w:rsidRPr="004C3CB2">
        <w:rPr>
          <w:rFonts w:ascii="Liberation Serif" w:eastAsia="NSimSun" w:hAnsi="Liberation Serif" w:cs="Arial"/>
          <w:kern w:val="3"/>
          <w:szCs w:val="24"/>
          <w:lang w:eastAsia="zh-CN" w:bidi="hi-IN"/>
        </w:rPr>
        <w:t>hydromorfologicznych</w:t>
      </w:r>
      <w:proofErr w:type="spellEnd"/>
      <w:r w:rsidRPr="004C3CB2">
        <w:rPr>
          <w:rFonts w:ascii="Liberation Serif" w:eastAsia="NSimSun" w:hAnsi="Liberation Serif" w:cs="Arial"/>
          <w:kern w:val="3"/>
          <w:szCs w:val="24"/>
          <w:lang w:eastAsia="zh-CN" w:bidi="hi-IN"/>
        </w:rPr>
        <w:t xml:space="preserve"> rzek i potoków,</w:t>
      </w:r>
    </w:p>
    <w:p w14:paraId="27A66376" w14:textId="77777777" w:rsidR="00D76427" w:rsidRPr="004C3CB2" w:rsidRDefault="00D76427"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 analizy techniczno-ekonomiczne gospodarowania ściekami w obszarze gminy poza aglomeracjami,</w:t>
      </w:r>
    </w:p>
    <w:p w14:paraId="35427691" w14:textId="77777777" w:rsidR="00D76427" w:rsidRPr="004C3CB2" w:rsidRDefault="00D76427"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Działania uzupełniające:</w:t>
      </w:r>
    </w:p>
    <w:p w14:paraId="51CB6434" w14:textId="6C47031D" w:rsidR="00D76427" w:rsidRPr="004C3CB2" w:rsidRDefault="00D76427"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 działania edu</w:t>
      </w:r>
      <w:r w:rsidR="00F47E23" w:rsidRPr="004C3CB2">
        <w:rPr>
          <w:rFonts w:ascii="Liberation Serif" w:eastAsia="NSimSun" w:hAnsi="Liberation Serif" w:cs="Arial"/>
          <w:kern w:val="3"/>
          <w:szCs w:val="24"/>
          <w:lang w:eastAsia="zh-CN" w:bidi="hi-IN"/>
        </w:rPr>
        <w:t>kacyjne i doradcze dla rolników.</w:t>
      </w:r>
    </w:p>
    <w:p w14:paraId="02CFFC55" w14:textId="77777777" w:rsidR="00D76427" w:rsidRPr="004C3CB2" w:rsidRDefault="00D76427"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p>
    <w:p w14:paraId="000FE967" w14:textId="77777777" w:rsidR="00A23E4C" w:rsidRPr="004C3CB2" w:rsidRDefault="00A23E4C"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Przedsięwzięcie nie będzie wpływać na cele środowiskowe dla tego obszaru, ponieważ nie powoduj</w:t>
      </w:r>
      <w:r w:rsidRPr="004C3CB2">
        <w:rPr>
          <w:rFonts w:ascii="Liberation Serif" w:eastAsia="NSimSun" w:hAnsi="Liberation Serif" w:cs="Arial" w:hint="eastAsia"/>
          <w:kern w:val="3"/>
          <w:szCs w:val="24"/>
          <w:lang w:eastAsia="zh-CN" w:bidi="hi-IN"/>
        </w:rPr>
        <w:t>e</w:t>
      </w:r>
      <w:r w:rsidRPr="004C3CB2">
        <w:rPr>
          <w:rFonts w:ascii="Liberation Serif" w:eastAsia="NSimSun" w:hAnsi="Liberation Serif" w:cs="Arial"/>
          <w:kern w:val="3"/>
          <w:szCs w:val="24"/>
          <w:lang w:eastAsia="zh-CN" w:bidi="hi-IN"/>
        </w:rPr>
        <w:t xml:space="preserve"> wprowadzania do środowiska substancji czy materiałów, w tym</w:t>
      </w:r>
      <w:r w:rsidR="00800D81" w:rsidRPr="004C3CB2">
        <w:rPr>
          <w:rFonts w:ascii="Liberation Serif" w:eastAsia="NSimSun" w:hAnsi="Liberation Serif" w:cs="Arial"/>
          <w:kern w:val="3"/>
          <w:szCs w:val="24"/>
          <w:lang w:eastAsia="zh-CN" w:bidi="hi-IN"/>
        </w:rPr>
        <w:t xml:space="preserve"> nie wpływa czynniki</w:t>
      </w:r>
      <w:r w:rsidRPr="004C3CB2">
        <w:rPr>
          <w:rFonts w:ascii="Liberation Serif" w:eastAsia="NSimSun" w:hAnsi="Liberation Serif" w:cs="Arial"/>
          <w:kern w:val="3"/>
          <w:szCs w:val="24"/>
          <w:lang w:eastAsia="zh-CN" w:bidi="hi-IN"/>
        </w:rPr>
        <w:t xml:space="preserve">: </w:t>
      </w:r>
      <w:r w:rsidR="00800D81" w:rsidRPr="004C3CB2">
        <w:rPr>
          <w:rFonts w:ascii="Liberation Serif" w:eastAsia="NSimSun" w:hAnsi="Liberation Serif" w:cs="Arial"/>
          <w:kern w:val="3"/>
          <w:szCs w:val="24"/>
          <w:lang w:eastAsia="zh-CN" w:bidi="hi-IN"/>
        </w:rPr>
        <w:t xml:space="preserve">BZT5, OWO, przewodność, azot ogólny, azot amonowy, azot azotanowy, fosfor ogólny, fosfor fosforanowy (V); </w:t>
      </w:r>
      <w:proofErr w:type="spellStart"/>
      <w:r w:rsidR="00800D81" w:rsidRPr="004C3CB2">
        <w:rPr>
          <w:rFonts w:ascii="Liberation Serif" w:eastAsia="NSimSun" w:hAnsi="Liberation Serif" w:cs="Arial"/>
          <w:kern w:val="3"/>
          <w:szCs w:val="24"/>
          <w:lang w:eastAsia="zh-CN" w:bidi="hi-IN"/>
        </w:rPr>
        <w:t>makrofity</w:t>
      </w:r>
      <w:proofErr w:type="spellEnd"/>
      <w:r w:rsidR="00800D81" w:rsidRPr="004C3CB2">
        <w:rPr>
          <w:rFonts w:ascii="Liberation Serif" w:eastAsia="NSimSun" w:hAnsi="Liberation Serif" w:cs="Arial"/>
          <w:kern w:val="3"/>
          <w:szCs w:val="24"/>
          <w:lang w:eastAsia="zh-CN" w:bidi="hi-IN"/>
        </w:rPr>
        <w:t xml:space="preserve">, </w:t>
      </w:r>
      <w:proofErr w:type="spellStart"/>
      <w:r w:rsidR="00800D81" w:rsidRPr="004C3CB2">
        <w:rPr>
          <w:rFonts w:ascii="Liberation Serif" w:eastAsia="NSimSun" w:hAnsi="Liberation Serif" w:cs="Arial"/>
          <w:kern w:val="3"/>
          <w:szCs w:val="24"/>
          <w:lang w:eastAsia="zh-CN" w:bidi="hi-IN"/>
        </w:rPr>
        <w:t>makrobezkręgowce</w:t>
      </w:r>
      <w:proofErr w:type="spellEnd"/>
      <w:r w:rsidR="00800D81" w:rsidRPr="004C3CB2">
        <w:rPr>
          <w:rFonts w:ascii="Liberation Serif" w:eastAsia="NSimSun" w:hAnsi="Liberation Serif" w:cs="Arial"/>
          <w:kern w:val="3"/>
          <w:szCs w:val="24"/>
          <w:lang w:eastAsia="zh-CN" w:bidi="hi-IN"/>
        </w:rPr>
        <w:t>, ichtiofauna</w:t>
      </w:r>
      <w:r w:rsidRPr="004C3CB2">
        <w:rPr>
          <w:rFonts w:ascii="Liberation Serif" w:eastAsia="NSimSun" w:hAnsi="Liberation Serif" w:cs="Arial"/>
          <w:kern w:val="3"/>
          <w:szCs w:val="24"/>
          <w:lang w:eastAsia="zh-CN" w:bidi="hi-IN"/>
        </w:rPr>
        <w:t>.</w:t>
      </w:r>
    </w:p>
    <w:p w14:paraId="7D79C173" w14:textId="7AE90E23" w:rsidR="00A23E4C" w:rsidRPr="004C3CB2" w:rsidRDefault="00A23E4C"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hint="eastAsia"/>
          <w:kern w:val="3"/>
          <w:szCs w:val="24"/>
          <w:lang w:eastAsia="zh-CN" w:bidi="hi-IN"/>
        </w:rPr>
        <w:t>P</w:t>
      </w:r>
      <w:r w:rsidRPr="004C3CB2">
        <w:rPr>
          <w:rFonts w:ascii="Liberation Serif" w:eastAsia="NSimSun" w:hAnsi="Liberation Serif" w:cs="Arial"/>
          <w:kern w:val="3"/>
          <w:szCs w:val="24"/>
          <w:lang w:eastAsia="zh-CN" w:bidi="hi-IN"/>
        </w:rPr>
        <w:t xml:space="preserve">owstające ścieki </w:t>
      </w:r>
      <w:r w:rsidR="00F47E23" w:rsidRPr="004C3CB2">
        <w:rPr>
          <w:rFonts w:ascii="Liberation Serif" w:eastAsia="NSimSun" w:hAnsi="Liberation Serif" w:cs="Arial"/>
          <w:kern w:val="3"/>
          <w:szCs w:val="24"/>
          <w:lang w:eastAsia="zh-CN" w:bidi="hi-IN"/>
        </w:rPr>
        <w:t xml:space="preserve">bytowe </w:t>
      </w:r>
      <w:r w:rsidRPr="004C3CB2">
        <w:rPr>
          <w:rFonts w:ascii="Liberation Serif" w:eastAsia="NSimSun" w:hAnsi="Liberation Serif" w:cs="Arial"/>
          <w:kern w:val="3"/>
          <w:szCs w:val="24"/>
          <w:lang w:eastAsia="zh-CN" w:bidi="hi-IN"/>
        </w:rPr>
        <w:t xml:space="preserve">przekazywane będą do </w:t>
      </w:r>
      <w:r w:rsidR="00F47E23" w:rsidRPr="004C3CB2">
        <w:rPr>
          <w:rFonts w:ascii="Liberation Serif" w:eastAsia="NSimSun" w:hAnsi="Liberation Serif" w:cs="Arial"/>
          <w:kern w:val="3"/>
          <w:szCs w:val="24"/>
          <w:lang w:eastAsia="zh-CN" w:bidi="hi-IN"/>
        </w:rPr>
        <w:t>uprawnionego odbiorcy</w:t>
      </w:r>
      <w:r w:rsidRPr="004C3CB2">
        <w:rPr>
          <w:rFonts w:ascii="Liberation Serif" w:eastAsia="NSimSun" w:hAnsi="Liberation Serif" w:cs="Arial"/>
          <w:kern w:val="3"/>
          <w:szCs w:val="24"/>
          <w:lang w:eastAsia="zh-CN" w:bidi="hi-IN"/>
        </w:rPr>
        <w:t>, wody opadowe i roztopowe zagospodarowane w granicach nieruchomości, odpady gromadzone selektywnie i przekazywane uprawnionym odbiorcom, emisje gazów i pyłów zminimalizowane znacznie poniżej dopuszczalnych wartości.</w:t>
      </w:r>
    </w:p>
    <w:p w14:paraId="42FF4FFC" w14:textId="77777777" w:rsidR="00A23E4C" w:rsidRPr="004C3CB2" w:rsidRDefault="00A23E4C" w:rsidP="00A23E4C">
      <w:pPr>
        <w:autoSpaceDN w:val="0"/>
        <w:spacing w:after="0" w:line="240" w:lineRule="auto"/>
        <w:textAlignment w:val="baseline"/>
        <w:rPr>
          <w:rFonts w:ascii="Times New Roman" w:hAnsi="Times New Roman"/>
          <w:kern w:val="3"/>
          <w:szCs w:val="24"/>
          <w:lang w:eastAsia="ar-SA" w:bidi="hi-IN"/>
        </w:rPr>
      </w:pPr>
    </w:p>
    <w:p w14:paraId="05FF9563" w14:textId="75794A68" w:rsidR="00A23E4C" w:rsidRPr="004C3CB2" w:rsidRDefault="00A23E4C"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Times New Roman" w:hAnsi="Times New Roman"/>
          <w:kern w:val="3"/>
          <w:szCs w:val="24"/>
          <w:lang w:eastAsia="ar-SA" w:bidi="hi-IN"/>
        </w:rPr>
        <w:t>MONITORING.</w:t>
      </w:r>
      <w:r w:rsidR="00F57CAF" w:rsidRPr="004C3CB2">
        <w:rPr>
          <w:rFonts w:ascii="Liberation Serif" w:eastAsia="NSimSun" w:hAnsi="Liberation Serif" w:cs="Arial" w:hint="eastAsia"/>
          <w:kern w:val="3"/>
          <w:szCs w:val="24"/>
          <w:lang w:eastAsia="zh-CN" w:bidi="hi-IN"/>
        </w:rPr>
        <w:t xml:space="preserve"> </w:t>
      </w:r>
    </w:p>
    <w:p w14:paraId="1A6116E6" w14:textId="31A9DA8A" w:rsidR="00A23E4C" w:rsidRPr="004C3CB2" w:rsidRDefault="00A23E4C" w:rsidP="00A23E4C">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Liberation Serif" w:eastAsia="NSimSun" w:hAnsi="Liberation Serif" w:cs="Arial"/>
          <w:kern w:val="3"/>
          <w:szCs w:val="24"/>
          <w:lang w:eastAsia="zh-CN" w:bidi="hi-IN"/>
        </w:rPr>
        <w:t xml:space="preserve">Program monitoringu </w:t>
      </w:r>
      <w:r w:rsidRPr="004C3CB2">
        <w:rPr>
          <w:rFonts w:ascii="Liberation Serif" w:eastAsia="NSimSun" w:hAnsi="Liberation Serif" w:cs="Arial"/>
          <w:kern w:val="3"/>
          <w:szCs w:val="24"/>
          <w:u w:val="single"/>
          <w:lang w:eastAsia="zh-CN" w:bidi="hi-IN"/>
        </w:rPr>
        <w:t>wód powierzchniowych</w:t>
      </w:r>
      <w:r w:rsidRPr="004C3CB2">
        <w:rPr>
          <w:rFonts w:ascii="Liberation Serif" w:eastAsia="NSimSun" w:hAnsi="Liberation Serif" w:cs="Arial"/>
          <w:kern w:val="3"/>
          <w:szCs w:val="24"/>
          <w:lang w:eastAsia="zh-CN" w:bidi="hi-IN"/>
        </w:rPr>
        <w:t xml:space="preserve"> przygotowuje si</w:t>
      </w:r>
      <w:r w:rsidRPr="004C3CB2">
        <w:rPr>
          <w:rFonts w:ascii="Liberation Serif" w:eastAsia="NSimSun" w:hAnsi="Liberation Serif" w:cs="Arial" w:hint="cs"/>
          <w:kern w:val="3"/>
          <w:szCs w:val="24"/>
          <w:lang w:eastAsia="zh-CN" w:bidi="hi-IN"/>
        </w:rPr>
        <w:t>ę</w:t>
      </w:r>
      <w:r w:rsidRPr="004C3CB2">
        <w:rPr>
          <w:rFonts w:ascii="Liberation Serif" w:eastAsia="NSimSun" w:hAnsi="Liberation Serif" w:cs="Arial"/>
          <w:kern w:val="3"/>
          <w:szCs w:val="24"/>
          <w:lang w:eastAsia="zh-CN" w:bidi="hi-IN"/>
        </w:rPr>
        <w:t xml:space="preserve"> na okres 6 lat. Obecnie obowi</w:t>
      </w:r>
      <w:r w:rsidRPr="004C3CB2">
        <w:rPr>
          <w:rFonts w:ascii="Liberation Serif" w:eastAsia="NSimSun" w:hAnsi="Liberation Serif" w:cs="Arial" w:hint="cs"/>
          <w:kern w:val="3"/>
          <w:szCs w:val="24"/>
          <w:lang w:eastAsia="zh-CN" w:bidi="hi-IN"/>
        </w:rPr>
        <w:t>ą</w:t>
      </w:r>
      <w:r w:rsidRPr="004C3CB2">
        <w:rPr>
          <w:rFonts w:ascii="Liberation Serif" w:eastAsia="NSimSun" w:hAnsi="Liberation Serif" w:cs="Arial"/>
          <w:kern w:val="3"/>
          <w:szCs w:val="24"/>
          <w:lang w:eastAsia="zh-CN" w:bidi="hi-IN"/>
        </w:rPr>
        <w:t xml:space="preserve">zuje cykl monitoringu na lata 2022-2027, w tym cyklu zaplanowane są badania na JCWP </w:t>
      </w:r>
      <w:r w:rsidR="00800D81" w:rsidRPr="004C3CB2">
        <w:rPr>
          <w:rFonts w:ascii="Liberation Serif" w:eastAsia="NSimSun" w:hAnsi="Liberation Serif" w:cs="Arial"/>
          <w:kern w:val="3"/>
          <w:szCs w:val="24"/>
          <w:lang w:eastAsia="zh-CN" w:bidi="hi-IN"/>
        </w:rPr>
        <w:t>Struga Bawół do Dopływu z Szemborowa w miejscowości Staw</w:t>
      </w:r>
      <w:r w:rsidRPr="004C3CB2">
        <w:rPr>
          <w:rFonts w:ascii="Liberation Serif" w:eastAsia="NSimSun" w:hAnsi="Liberation Serif" w:cs="Arial"/>
          <w:kern w:val="3"/>
          <w:szCs w:val="24"/>
          <w:lang w:eastAsia="zh-CN" w:bidi="hi-IN"/>
        </w:rPr>
        <w:t xml:space="preserve">, w trakcie opracowywania niniejszego Raportu wyniki badań za rok 2022 i 2023 były dostępne tylko w zakresie </w:t>
      </w:r>
      <w:r w:rsidRPr="004C3CB2">
        <w:rPr>
          <w:rFonts w:ascii="Times New Roman" w:eastAsia="NSimSun" w:hAnsi="Times New Roman"/>
          <w:kern w:val="3"/>
          <w:szCs w:val="24"/>
          <w:lang w:eastAsia="zh-CN" w:bidi="hi-IN"/>
        </w:rPr>
        <w:t>- elementów fizykochemic</w:t>
      </w:r>
      <w:r w:rsidR="00BB7BD8" w:rsidRPr="004C3CB2">
        <w:rPr>
          <w:rFonts w:ascii="Times New Roman" w:eastAsia="NSimSun" w:hAnsi="Times New Roman"/>
          <w:kern w:val="3"/>
          <w:szCs w:val="24"/>
          <w:lang w:eastAsia="zh-CN" w:bidi="hi-IN"/>
        </w:rPr>
        <w:t>znych określając je na klasę &gt;2.</w:t>
      </w:r>
    </w:p>
    <w:p w14:paraId="4E7D22B8" w14:textId="77777777" w:rsidR="00BB7BD8" w:rsidRPr="004C3CB2" w:rsidRDefault="00BB7BD8" w:rsidP="00A23E4C">
      <w:pPr>
        <w:suppressAutoHyphens/>
        <w:autoSpaceDN w:val="0"/>
        <w:spacing w:after="0" w:line="240" w:lineRule="auto"/>
        <w:jc w:val="both"/>
        <w:textAlignment w:val="baseline"/>
        <w:rPr>
          <w:rFonts w:ascii="Times New Roman" w:eastAsia="NSimSun" w:hAnsi="Times New Roman"/>
          <w:kern w:val="3"/>
          <w:szCs w:val="24"/>
          <w:lang w:eastAsia="zh-CN" w:bidi="hi-IN"/>
        </w:rPr>
      </w:pPr>
    </w:p>
    <w:p w14:paraId="19B845A8" w14:textId="77777777" w:rsidR="00A23E4C" w:rsidRPr="004C3CB2" w:rsidRDefault="00A23E4C" w:rsidP="00A23E4C">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 xml:space="preserve">W poprzednim cyklu 2016-2021 nie prowadzono badań na przedmiotowej </w:t>
      </w:r>
      <w:proofErr w:type="spellStart"/>
      <w:r w:rsidRPr="004C3CB2">
        <w:rPr>
          <w:rFonts w:ascii="Liberation Serif" w:eastAsia="NSimSun" w:hAnsi="Liberation Serif" w:cs="Arial"/>
          <w:kern w:val="3"/>
          <w:szCs w:val="24"/>
          <w:lang w:eastAsia="zh-CN" w:bidi="hi-IN"/>
        </w:rPr>
        <w:t>jcwp</w:t>
      </w:r>
      <w:proofErr w:type="spellEnd"/>
      <w:r w:rsidRPr="004C3CB2">
        <w:rPr>
          <w:rFonts w:ascii="Liberation Serif" w:eastAsia="NSimSun" w:hAnsi="Liberation Serif" w:cs="Arial"/>
          <w:kern w:val="3"/>
          <w:szCs w:val="24"/>
          <w:lang w:eastAsia="zh-CN" w:bidi="hi-IN"/>
        </w:rPr>
        <w:t>.</w:t>
      </w:r>
    </w:p>
    <w:p w14:paraId="4D54F82D" w14:textId="77777777" w:rsidR="00A23E4C" w:rsidRPr="004C3CB2" w:rsidRDefault="00A23E4C" w:rsidP="00A23E4C">
      <w:pPr>
        <w:suppressAutoHyphens/>
        <w:autoSpaceDN w:val="0"/>
        <w:spacing w:after="0" w:line="240" w:lineRule="auto"/>
        <w:jc w:val="both"/>
        <w:textAlignment w:val="baseline"/>
        <w:rPr>
          <w:rFonts w:ascii="Liberation Serif" w:eastAsia="NSimSun" w:hAnsi="Liberation Serif" w:cs="Arial" w:hint="eastAsia"/>
          <w:i/>
          <w:kern w:val="3"/>
          <w:szCs w:val="24"/>
          <w:lang w:eastAsia="zh-CN" w:bidi="hi-IN"/>
        </w:rPr>
      </w:pPr>
      <w:r w:rsidRPr="004C3CB2">
        <w:rPr>
          <w:rFonts w:ascii="Liberation Serif" w:eastAsia="NSimSun" w:hAnsi="Liberation Serif" w:cs="Arial"/>
          <w:i/>
          <w:kern w:val="3"/>
          <w:szCs w:val="24"/>
          <w:lang w:eastAsia="zh-CN" w:bidi="hi-IN"/>
        </w:rPr>
        <w:t xml:space="preserve">źródło </w:t>
      </w:r>
      <w:r w:rsidRPr="004C3CB2">
        <w:rPr>
          <w:rFonts w:ascii="Liberation Serif" w:eastAsia="NSimSun" w:hAnsi="Liberation Serif" w:cs="Arial" w:hint="eastAsia"/>
          <w:i/>
          <w:kern w:val="3"/>
          <w:szCs w:val="24"/>
          <w:lang w:eastAsia="zh-CN" w:bidi="hi-IN"/>
        </w:rPr>
        <w:t>https://wody.gios.gov.pl/pjwp/publication/RIVERS/88</w:t>
      </w:r>
      <w:r w:rsidRPr="004C3CB2">
        <w:rPr>
          <w:rFonts w:ascii="Liberation Serif" w:eastAsia="NSimSun" w:hAnsi="Liberation Serif" w:cs="Arial"/>
          <w:i/>
          <w:kern w:val="3"/>
          <w:szCs w:val="24"/>
          <w:lang w:eastAsia="zh-CN" w:bidi="hi-IN"/>
        </w:rPr>
        <w:t>.</w:t>
      </w:r>
    </w:p>
    <w:p w14:paraId="4FC1AE63" w14:textId="77777777" w:rsidR="00A23E4C" w:rsidRPr="004C3CB2" w:rsidRDefault="00A23E4C" w:rsidP="00A23E4C">
      <w:pPr>
        <w:suppressAutoHyphens/>
        <w:autoSpaceDN w:val="0"/>
        <w:spacing w:after="0" w:line="240" w:lineRule="auto"/>
        <w:jc w:val="both"/>
        <w:textAlignment w:val="baseline"/>
        <w:rPr>
          <w:rFonts w:ascii="Times New Roman" w:hAnsi="Times New Roman"/>
          <w:kern w:val="3"/>
          <w:szCs w:val="24"/>
          <w:lang w:eastAsia="ar-SA" w:bidi="hi-IN"/>
        </w:rPr>
      </w:pPr>
    </w:p>
    <w:p w14:paraId="544BF636" w14:textId="77777777" w:rsidR="00A23E4C" w:rsidRPr="004C3CB2" w:rsidRDefault="00A23E4C" w:rsidP="00A23E4C">
      <w:pPr>
        <w:suppressAutoHyphens/>
        <w:autoSpaceDN w:val="0"/>
        <w:spacing w:after="0" w:line="240" w:lineRule="auto"/>
        <w:jc w:val="both"/>
        <w:textAlignment w:val="baseline"/>
        <w:rPr>
          <w:rFonts w:ascii="Times New Roman" w:hAnsi="Times New Roman"/>
          <w:kern w:val="3"/>
          <w:szCs w:val="24"/>
          <w:lang w:eastAsia="ar-SA" w:bidi="hi-IN"/>
        </w:rPr>
      </w:pPr>
      <w:r w:rsidRPr="004C3CB2">
        <w:rPr>
          <w:rFonts w:ascii="Times New Roman" w:hAnsi="Times New Roman"/>
          <w:kern w:val="3"/>
          <w:szCs w:val="24"/>
          <w:lang w:eastAsia="ar-SA" w:bidi="hi-IN"/>
        </w:rPr>
        <w:t xml:space="preserve">Monitoring </w:t>
      </w:r>
      <w:r w:rsidRPr="004C3CB2">
        <w:rPr>
          <w:rFonts w:ascii="Times New Roman" w:hAnsi="Times New Roman"/>
          <w:kern w:val="3"/>
          <w:szCs w:val="24"/>
          <w:u w:val="single"/>
          <w:lang w:eastAsia="ar-SA" w:bidi="hi-IN"/>
        </w:rPr>
        <w:t>osadów dennych rzek i jezior</w:t>
      </w:r>
      <w:r w:rsidRPr="004C3CB2">
        <w:rPr>
          <w:rFonts w:ascii="Times New Roman" w:hAnsi="Times New Roman"/>
          <w:kern w:val="3"/>
          <w:szCs w:val="24"/>
          <w:lang w:eastAsia="ar-SA" w:bidi="hi-IN"/>
        </w:rPr>
        <w:t xml:space="preserve"> prowadzony w ramach podsystemu PMŚ, nie obejmuje rzeki Meszny. </w:t>
      </w:r>
    </w:p>
    <w:p w14:paraId="01316531" w14:textId="77777777" w:rsidR="00A23E4C" w:rsidRPr="004C3CB2" w:rsidRDefault="00A23E4C">
      <w:pPr>
        <w:spacing w:after="0" w:line="240" w:lineRule="auto"/>
        <w:jc w:val="both"/>
        <w:rPr>
          <w:rFonts w:ascii="Times New Roman" w:hAnsi="Times New Roman"/>
          <w:szCs w:val="24"/>
        </w:rPr>
      </w:pPr>
    </w:p>
    <w:p w14:paraId="5F03A7AB" w14:textId="77777777" w:rsidR="00CE3411" w:rsidRPr="0020641B" w:rsidRDefault="00CE3411" w:rsidP="00DD5C59">
      <w:pPr>
        <w:pStyle w:val="nagowk4"/>
        <w:numPr>
          <w:ilvl w:val="2"/>
          <w:numId w:val="10"/>
        </w:numPr>
        <w:tabs>
          <w:tab w:val="clear" w:pos="4536"/>
          <w:tab w:val="center" w:pos="1418"/>
        </w:tabs>
      </w:pPr>
      <w:bookmarkStart w:id="44" w:name="_Toc198641929"/>
      <w:r w:rsidRPr="0020641B">
        <w:t>Obszary zagrożone podtopieniami i powodziami.</w:t>
      </w:r>
      <w:bookmarkEnd w:id="44"/>
    </w:p>
    <w:p w14:paraId="2A444508" w14:textId="77777777" w:rsidR="00CE3411" w:rsidRPr="004C3CB2" w:rsidRDefault="00CE3411">
      <w:pPr>
        <w:spacing w:after="0" w:line="240" w:lineRule="auto"/>
        <w:jc w:val="both"/>
        <w:rPr>
          <w:rFonts w:ascii="Times New Roman" w:hAnsi="Times New Roman"/>
          <w:szCs w:val="24"/>
        </w:rPr>
      </w:pPr>
    </w:p>
    <w:p w14:paraId="18191728" w14:textId="77777777" w:rsidR="00CE3411" w:rsidRPr="004C3CB2" w:rsidRDefault="00CE3411" w:rsidP="00CE3411">
      <w:pPr>
        <w:pStyle w:val="Standard"/>
        <w:jc w:val="both"/>
        <w:rPr>
          <w:rFonts w:ascii="Times New Roman" w:hAnsi="Times New Roman" w:cs="Times New Roman"/>
          <w:bCs/>
          <w:iCs/>
        </w:rPr>
      </w:pPr>
      <w:r w:rsidRPr="004C3CB2">
        <w:rPr>
          <w:rFonts w:ascii="Times New Roman" w:hAnsi="Times New Roman" w:cs="Times New Roman"/>
          <w:bCs/>
          <w:iCs/>
        </w:rPr>
        <w:t>Przedsięwzięcie poza obszarami zagrożonymi podtopieniami i powodziami.</w:t>
      </w:r>
    </w:p>
    <w:p w14:paraId="159A0571" w14:textId="77777777" w:rsidR="00CE3411" w:rsidRPr="004C3CB2" w:rsidRDefault="00CE3411" w:rsidP="00CE3411">
      <w:pPr>
        <w:pStyle w:val="Standard"/>
        <w:jc w:val="both"/>
        <w:rPr>
          <w:rFonts w:ascii="Times New Roman" w:hAnsi="Times New Roman" w:cs="Times New Roman"/>
          <w:bCs/>
          <w:iCs/>
        </w:rPr>
      </w:pPr>
      <w:r w:rsidRPr="004C3CB2">
        <w:rPr>
          <w:rFonts w:ascii="Times New Roman" w:hAnsi="Times New Roman" w:cs="Times New Roman"/>
          <w:bCs/>
          <w:iCs/>
        </w:rPr>
        <w:t>Zgodnie z Planem zarządzania ryzykiem powodziowym dla obszaru dorzecza Odry, przyjętym Rozporządzeniem Rady Ministrów z dnia 18 października 2016 r. (Dz. U. 2016, poz. 1938), w którym opracowana została Wstępna ocena ryzyka powodziowego WORP, w skali kraju oraz wyznaczono obszary na których stwierdzono istnienie znaczącego ryzyka powodziowego ONNP (obszary narażone na niebezpieczeństwo powodzi) należy stwierdzić, iż przedsięwzięcie leży poza wyżej wymienionymi obszarami.</w:t>
      </w:r>
    </w:p>
    <w:p w14:paraId="50CF8476" w14:textId="77777777" w:rsidR="00A819F0" w:rsidRPr="004C3CB2" w:rsidRDefault="00A819F0">
      <w:pPr>
        <w:spacing w:after="0" w:line="240" w:lineRule="auto"/>
        <w:rPr>
          <w:rFonts w:ascii="Times New Roman" w:hAnsi="Times New Roman"/>
          <w:szCs w:val="24"/>
          <w:lang w:val="x-none"/>
        </w:rPr>
      </w:pPr>
    </w:p>
    <w:p w14:paraId="4419767D" w14:textId="5C31B6F9" w:rsidR="00A819F0" w:rsidRPr="0020641B" w:rsidRDefault="00A819F0" w:rsidP="00DD5C59">
      <w:pPr>
        <w:pStyle w:val="nagowk4"/>
        <w:numPr>
          <w:ilvl w:val="2"/>
          <w:numId w:val="10"/>
        </w:numPr>
        <w:tabs>
          <w:tab w:val="clear" w:pos="4536"/>
          <w:tab w:val="center" w:pos="1418"/>
        </w:tabs>
      </w:pPr>
      <w:bookmarkStart w:id="45" w:name="_Toc198641930"/>
      <w:r w:rsidRPr="0020641B">
        <w:t>Stan wód podziemnych</w:t>
      </w:r>
      <w:r w:rsidR="00BB7BD8" w:rsidRPr="0020641B">
        <w:t>.</w:t>
      </w:r>
      <w:bookmarkEnd w:id="45"/>
    </w:p>
    <w:p w14:paraId="1FE36829" w14:textId="77777777" w:rsidR="00A819F0" w:rsidRPr="004C3CB2" w:rsidRDefault="00A819F0">
      <w:pPr>
        <w:spacing w:after="0" w:line="240" w:lineRule="auto"/>
        <w:jc w:val="both"/>
        <w:rPr>
          <w:rFonts w:ascii="Times New Roman" w:hAnsi="Times New Roman"/>
          <w:szCs w:val="24"/>
        </w:rPr>
      </w:pPr>
    </w:p>
    <w:p w14:paraId="721FC30F" w14:textId="77777777" w:rsidR="00E65B5A" w:rsidRPr="004C3CB2" w:rsidRDefault="00E65B5A" w:rsidP="00E65B5A">
      <w:pPr>
        <w:spacing w:after="0" w:line="240" w:lineRule="auto"/>
        <w:jc w:val="both"/>
        <w:rPr>
          <w:rFonts w:ascii="Times New Roman" w:hAnsi="Times New Roman"/>
          <w:iCs/>
          <w:szCs w:val="24"/>
        </w:rPr>
      </w:pPr>
      <w:r w:rsidRPr="004C3CB2">
        <w:rPr>
          <w:rFonts w:ascii="Times New Roman" w:hAnsi="Times New Roman"/>
          <w:iCs/>
          <w:szCs w:val="24"/>
        </w:rPr>
        <w:t>Przedsięwzięcie na obszarze Jednolitej Części Wód Podziemnych GW600061.</w:t>
      </w:r>
    </w:p>
    <w:p w14:paraId="478B124E" w14:textId="77777777" w:rsidR="00E65B5A" w:rsidRPr="004C3CB2" w:rsidRDefault="00E65B5A" w:rsidP="00E65B5A">
      <w:pPr>
        <w:spacing w:after="0" w:line="240" w:lineRule="auto"/>
        <w:jc w:val="both"/>
        <w:rPr>
          <w:rFonts w:ascii="Times New Roman" w:hAnsi="Times New Roman"/>
          <w:iCs/>
          <w:szCs w:val="24"/>
        </w:rPr>
      </w:pPr>
      <w:r w:rsidRPr="004C3CB2">
        <w:rPr>
          <w:rFonts w:ascii="Times New Roman" w:hAnsi="Times New Roman"/>
          <w:iCs/>
          <w:szCs w:val="24"/>
        </w:rPr>
        <w:t>- Stan chemiczny – dobry</w:t>
      </w:r>
    </w:p>
    <w:p w14:paraId="3D4A1DEB" w14:textId="77777777" w:rsidR="00E65B5A" w:rsidRPr="004C3CB2" w:rsidRDefault="00E65B5A" w:rsidP="00E65B5A">
      <w:pPr>
        <w:spacing w:after="0" w:line="240" w:lineRule="auto"/>
        <w:jc w:val="both"/>
        <w:rPr>
          <w:rFonts w:ascii="Times New Roman" w:hAnsi="Times New Roman"/>
          <w:iCs/>
          <w:szCs w:val="24"/>
        </w:rPr>
      </w:pPr>
      <w:r w:rsidRPr="004C3CB2">
        <w:rPr>
          <w:rFonts w:ascii="Times New Roman" w:hAnsi="Times New Roman"/>
          <w:iCs/>
          <w:szCs w:val="24"/>
        </w:rPr>
        <w:tab/>
        <w:t xml:space="preserve">- wskaźniki determinujące stan </w:t>
      </w:r>
      <w:proofErr w:type="spellStart"/>
      <w:r w:rsidRPr="004C3CB2">
        <w:rPr>
          <w:rFonts w:ascii="Times New Roman" w:hAnsi="Times New Roman"/>
          <w:iCs/>
          <w:szCs w:val="24"/>
        </w:rPr>
        <w:t>JCWPd</w:t>
      </w:r>
      <w:proofErr w:type="spellEnd"/>
      <w:r w:rsidRPr="004C3CB2">
        <w:rPr>
          <w:rFonts w:ascii="Times New Roman" w:hAnsi="Times New Roman"/>
          <w:iCs/>
          <w:szCs w:val="24"/>
        </w:rPr>
        <w:t xml:space="preserve"> - nie dotyczy</w:t>
      </w:r>
    </w:p>
    <w:p w14:paraId="5F6A8335" w14:textId="77777777" w:rsidR="00E65B5A" w:rsidRPr="004C3CB2" w:rsidRDefault="00E65B5A" w:rsidP="00E65B5A">
      <w:pPr>
        <w:spacing w:after="0" w:line="240" w:lineRule="auto"/>
        <w:jc w:val="both"/>
        <w:rPr>
          <w:rFonts w:ascii="Times New Roman" w:hAnsi="Times New Roman"/>
          <w:iCs/>
          <w:szCs w:val="24"/>
        </w:rPr>
      </w:pPr>
      <w:r w:rsidRPr="004C3CB2">
        <w:rPr>
          <w:rFonts w:ascii="Times New Roman" w:hAnsi="Times New Roman"/>
          <w:iCs/>
          <w:szCs w:val="24"/>
        </w:rPr>
        <w:t>- Stan ilościowy – dobry</w:t>
      </w:r>
    </w:p>
    <w:p w14:paraId="143862FF" w14:textId="77777777" w:rsidR="00E65B5A" w:rsidRPr="004C3CB2" w:rsidRDefault="00E65B5A" w:rsidP="00E65B5A">
      <w:pPr>
        <w:spacing w:after="0" w:line="240" w:lineRule="auto"/>
        <w:jc w:val="both"/>
        <w:rPr>
          <w:rFonts w:ascii="Times New Roman" w:hAnsi="Times New Roman"/>
          <w:iCs/>
          <w:szCs w:val="24"/>
        </w:rPr>
      </w:pPr>
      <w:r w:rsidRPr="004C3CB2">
        <w:rPr>
          <w:rFonts w:ascii="Times New Roman" w:hAnsi="Times New Roman"/>
          <w:iCs/>
          <w:szCs w:val="24"/>
        </w:rPr>
        <w:tab/>
        <w:t xml:space="preserve">- Wskaźniki determinujące stan </w:t>
      </w:r>
      <w:proofErr w:type="spellStart"/>
      <w:r w:rsidRPr="004C3CB2">
        <w:rPr>
          <w:rFonts w:ascii="Times New Roman" w:hAnsi="Times New Roman"/>
          <w:iCs/>
          <w:szCs w:val="24"/>
        </w:rPr>
        <w:t>JCWPd</w:t>
      </w:r>
      <w:proofErr w:type="spellEnd"/>
      <w:r w:rsidRPr="004C3CB2">
        <w:rPr>
          <w:rFonts w:ascii="Times New Roman" w:hAnsi="Times New Roman"/>
          <w:iCs/>
          <w:szCs w:val="24"/>
        </w:rPr>
        <w:t xml:space="preserve"> - nie dotyczy</w:t>
      </w:r>
    </w:p>
    <w:p w14:paraId="523A82D7" w14:textId="77777777" w:rsidR="00E65B5A" w:rsidRPr="004C3CB2" w:rsidRDefault="00E65B5A" w:rsidP="00E65B5A">
      <w:pPr>
        <w:spacing w:after="0" w:line="240" w:lineRule="auto"/>
        <w:jc w:val="both"/>
        <w:rPr>
          <w:rFonts w:ascii="Times New Roman" w:hAnsi="Times New Roman"/>
          <w:iCs/>
          <w:szCs w:val="24"/>
        </w:rPr>
      </w:pPr>
      <w:r w:rsidRPr="004C3CB2">
        <w:rPr>
          <w:rFonts w:ascii="Times New Roman" w:hAnsi="Times New Roman"/>
          <w:iCs/>
          <w:szCs w:val="24"/>
        </w:rPr>
        <w:t xml:space="preserve">- Stan </w:t>
      </w:r>
      <w:proofErr w:type="spellStart"/>
      <w:r w:rsidRPr="004C3CB2">
        <w:rPr>
          <w:rFonts w:ascii="Times New Roman" w:hAnsi="Times New Roman"/>
          <w:iCs/>
          <w:szCs w:val="24"/>
        </w:rPr>
        <w:t>JCWPd</w:t>
      </w:r>
      <w:proofErr w:type="spellEnd"/>
      <w:r w:rsidRPr="004C3CB2">
        <w:rPr>
          <w:rFonts w:ascii="Times New Roman" w:hAnsi="Times New Roman"/>
          <w:iCs/>
          <w:szCs w:val="24"/>
        </w:rPr>
        <w:t xml:space="preserve"> - dobry</w:t>
      </w:r>
    </w:p>
    <w:p w14:paraId="29BA4068" w14:textId="77777777" w:rsidR="00E65B5A" w:rsidRPr="004C3CB2" w:rsidRDefault="00E65B5A" w:rsidP="00E65B5A">
      <w:pPr>
        <w:spacing w:after="0" w:line="240" w:lineRule="auto"/>
        <w:jc w:val="both"/>
        <w:rPr>
          <w:rFonts w:ascii="Times New Roman" w:hAnsi="Times New Roman"/>
          <w:iCs/>
          <w:szCs w:val="24"/>
        </w:rPr>
      </w:pPr>
      <w:r w:rsidRPr="004C3CB2">
        <w:rPr>
          <w:rFonts w:ascii="Times New Roman" w:hAnsi="Times New Roman"/>
          <w:iCs/>
          <w:szCs w:val="24"/>
        </w:rPr>
        <w:t xml:space="preserve">- Zidentyfikowane presje znaczące. Wynik analizy znaczących oddziaływań – </w:t>
      </w:r>
      <w:proofErr w:type="spellStart"/>
      <w:r w:rsidRPr="004C3CB2">
        <w:rPr>
          <w:rFonts w:ascii="Times New Roman" w:hAnsi="Times New Roman"/>
          <w:iCs/>
          <w:szCs w:val="24"/>
        </w:rPr>
        <w:t>JCWPd</w:t>
      </w:r>
      <w:proofErr w:type="spellEnd"/>
      <w:r w:rsidRPr="004C3CB2">
        <w:rPr>
          <w:rFonts w:ascii="Times New Roman" w:hAnsi="Times New Roman"/>
          <w:iCs/>
          <w:szCs w:val="24"/>
        </w:rPr>
        <w:t xml:space="preserve"> - brak zidentyfikowanej presji powodującej zagrożenie dla stanu </w:t>
      </w:r>
      <w:proofErr w:type="spellStart"/>
      <w:r w:rsidRPr="004C3CB2">
        <w:rPr>
          <w:rFonts w:ascii="Times New Roman" w:hAnsi="Times New Roman"/>
          <w:iCs/>
          <w:szCs w:val="24"/>
        </w:rPr>
        <w:t>JCWPd</w:t>
      </w:r>
      <w:proofErr w:type="spellEnd"/>
      <w:r w:rsidRPr="004C3CB2">
        <w:rPr>
          <w:rFonts w:ascii="Times New Roman" w:hAnsi="Times New Roman"/>
          <w:iCs/>
          <w:szCs w:val="24"/>
        </w:rPr>
        <w:t xml:space="preserve"> (brak czynnika sprawczego),</w:t>
      </w:r>
    </w:p>
    <w:p w14:paraId="6945A880" w14:textId="77777777" w:rsidR="00E65B5A" w:rsidRPr="004C3CB2" w:rsidRDefault="00E65B5A" w:rsidP="00E65B5A">
      <w:pPr>
        <w:spacing w:after="0" w:line="240" w:lineRule="auto"/>
        <w:jc w:val="both"/>
        <w:rPr>
          <w:rFonts w:ascii="Times New Roman" w:hAnsi="Times New Roman"/>
          <w:iCs/>
          <w:szCs w:val="24"/>
        </w:rPr>
      </w:pPr>
      <w:r w:rsidRPr="004C3CB2">
        <w:rPr>
          <w:rFonts w:ascii="Times New Roman" w:hAnsi="Times New Roman"/>
          <w:iCs/>
          <w:szCs w:val="24"/>
        </w:rPr>
        <w:t xml:space="preserve">- </w:t>
      </w:r>
      <w:proofErr w:type="spellStart"/>
      <w:r w:rsidRPr="004C3CB2">
        <w:rPr>
          <w:rFonts w:ascii="Times New Roman" w:hAnsi="Times New Roman"/>
          <w:iCs/>
          <w:szCs w:val="24"/>
        </w:rPr>
        <w:t>JCWPd</w:t>
      </w:r>
      <w:proofErr w:type="spellEnd"/>
      <w:r w:rsidRPr="004C3CB2">
        <w:rPr>
          <w:rFonts w:ascii="Times New Roman" w:hAnsi="Times New Roman"/>
          <w:iCs/>
          <w:szCs w:val="24"/>
        </w:rPr>
        <w:t xml:space="preserve"> przeznaczona do poboru wody na potrzeby zaopatrzenia ludności w wodę przeznaczoną do spożycia przez ludzi,</w:t>
      </w:r>
    </w:p>
    <w:p w14:paraId="305E24B9" w14:textId="77777777" w:rsidR="00E65B5A" w:rsidRPr="004C3CB2" w:rsidRDefault="00E65B5A" w:rsidP="00E65B5A">
      <w:pPr>
        <w:spacing w:after="0" w:line="240" w:lineRule="auto"/>
        <w:jc w:val="both"/>
        <w:rPr>
          <w:rFonts w:ascii="Times New Roman" w:hAnsi="Times New Roman"/>
          <w:iCs/>
          <w:szCs w:val="24"/>
        </w:rPr>
      </w:pPr>
    </w:p>
    <w:p w14:paraId="26B3881A" w14:textId="77777777" w:rsidR="00E65B5A" w:rsidRPr="004C3CB2" w:rsidRDefault="00E65B5A" w:rsidP="00E65B5A">
      <w:pPr>
        <w:pStyle w:val="Standard"/>
        <w:jc w:val="both"/>
        <w:rPr>
          <w:rFonts w:ascii="Times New Roman" w:hAnsi="Times New Roman" w:cs="Times New Roman"/>
          <w:bCs/>
          <w:i/>
          <w:iCs/>
        </w:rPr>
      </w:pPr>
      <w:r w:rsidRPr="004C3CB2">
        <w:rPr>
          <w:rFonts w:ascii="Times New Roman" w:hAnsi="Times New Roman" w:cs="Times New Roman"/>
          <w:bCs/>
          <w:i/>
          <w:iCs/>
        </w:rPr>
        <w:t>Źródło: rozporz</w:t>
      </w:r>
      <w:r w:rsidRPr="004C3CB2">
        <w:rPr>
          <w:rFonts w:ascii="Times New Roman" w:hAnsi="Times New Roman" w:cs="Times New Roman" w:hint="cs"/>
          <w:bCs/>
          <w:i/>
          <w:iCs/>
        </w:rPr>
        <w:t>ą</w:t>
      </w:r>
      <w:r w:rsidRPr="004C3CB2">
        <w:rPr>
          <w:rFonts w:ascii="Times New Roman" w:hAnsi="Times New Roman" w:cs="Times New Roman"/>
          <w:bCs/>
          <w:i/>
          <w:iCs/>
        </w:rPr>
        <w:t>dzenie Ministra Infrastruktury z dnia 16 listopada 2022 r. w sprawie Planu gospodarowania wodami na obszarze dorzecza Odry (Dz. U. z 2023 r. poz. 3351).</w:t>
      </w:r>
    </w:p>
    <w:p w14:paraId="50791E71" w14:textId="77777777" w:rsidR="00E65B5A" w:rsidRPr="004C3CB2" w:rsidRDefault="00E65B5A">
      <w:pPr>
        <w:spacing w:after="0" w:line="240" w:lineRule="auto"/>
        <w:jc w:val="both"/>
        <w:rPr>
          <w:rFonts w:ascii="Times New Roman" w:hAnsi="Times New Roman"/>
          <w:szCs w:val="24"/>
        </w:rPr>
      </w:pPr>
    </w:p>
    <w:p w14:paraId="5191BC73" w14:textId="77777777" w:rsidR="00E65B5A" w:rsidRPr="004C3CB2" w:rsidRDefault="00E65B5A" w:rsidP="00E65B5A">
      <w:pPr>
        <w:spacing w:after="0" w:line="240" w:lineRule="auto"/>
        <w:jc w:val="both"/>
        <w:rPr>
          <w:rFonts w:ascii="Times New Roman" w:hAnsi="Times New Roman"/>
          <w:szCs w:val="24"/>
        </w:rPr>
      </w:pPr>
      <w:r w:rsidRPr="004C3CB2">
        <w:rPr>
          <w:rFonts w:ascii="Times New Roman" w:hAnsi="Times New Roman"/>
          <w:szCs w:val="24"/>
        </w:rPr>
        <w:t xml:space="preserve">Zgodnie z Mapą </w:t>
      </w:r>
      <w:proofErr w:type="spellStart"/>
      <w:r w:rsidRPr="004C3CB2">
        <w:rPr>
          <w:rFonts w:ascii="Times New Roman" w:hAnsi="Times New Roman"/>
          <w:szCs w:val="24"/>
        </w:rPr>
        <w:t>Geośrodowiskową</w:t>
      </w:r>
      <w:proofErr w:type="spellEnd"/>
      <w:r w:rsidRPr="004C3CB2">
        <w:rPr>
          <w:rFonts w:ascii="Times New Roman" w:hAnsi="Times New Roman"/>
          <w:szCs w:val="24"/>
        </w:rPr>
        <w:t xml:space="preserve"> Polski plansza B arkusz </w:t>
      </w:r>
      <w:r w:rsidR="00D2481F" w:rsidRPr="004C3CB2">
        <w:rPr>
          <w:rFonts w:ascii="Times New Roman" w:hAnsi="Times New Roman"/>
          <w:szCs w:val="24"/>
        </w:rPr>
        <w:t>437 Mogilno</w:t>
      </w:r>
      <w:r w:rsidRPr="004C3CB2">
        <w:rPr>
          <w:rFonts w:ascii="Times New Roman" w:hAnsi="Times New Roman"/>
          <w:szCs w:val="24"/>
        </w:rPr>
        <w:t xml:space="preserve"> opracowaną w 2005 roku na zlecenie Ministerstwa Środowiska teren planowany pod inwestycję znajduje się na obszarze o niskim poziomie zagrożenia głównego użytkowego poziomu wód podziemnych.</w:t>
      </w:r>
    </w:p>
    <w:p w14:paraId="5EF77B17" w14:textId="77777777" w:rsidR="00E65B5A" w:rsidRPr="004C3CB2" w:rsidRDefault="00E65B5A" w:rsidP="00E65B5A">
      <w:pPr>
        <w:spacing w:after="0" w:line="240" w:lineRule="auto"/>
        <w:jc w:val="both"/>
        <w:rPr>
          <w:rFonts w:ascii="Times New Roman" w:hAnsi="Times New Roman"/>
          <w:szCs w:val="24"/>
        </w:rPr>
      </w:pPr>
    </w:p>
    <w:p w14:paraId="2F1C3D4B" w14:textId="245ADF25" w:rsidR="00BB7BD8" w:rsidRPr="004C3CB2" w:rsidRDefault="00E65B5A" w:rsidP="00642683">
      <w:pPr>
        <w:pStyle w:val="Default"/>
        <w:jc w:val="both"/>
        <w:rPr>
          <w:color w:val="auto"/>
        </w:rPr>
      </w:pPr>
      <w:r w:rsidRPr="004C3CB2">
        <w:rPr>
          <w:color w:val="auto"/>
        </w:rPr>
        <w:t xml:space="preserve">Zgodnie z Mapą Hydrogeologiczną Polski, Pierwszy Poziom Wodonośny, Występowanie i Hydrodynamika, arkusz </w:t>
      </w:r>
      <w:r w:rsidR="00D3298E" w:rsidRPr="004C3CB2">
        <w:rPr>
          <w:color w:val="auto"/>
        </w:rPr>
        <w:t xml:space="preserve">437 Mogilno </w:t>
      </w:r>
      <w:r w:rsidRPr="004C3CB2">
        <w:rPr>
          <w:color w:val="auto"/>
        </w:rPr>
        <w:t xml:space="preserve">opracowaną w 2008 roku na zlecenie Ministerstwa Środowiska, teren planowany pod inwestycję znajduje się na obszarze o głębokości pierwszego </w:t>
      </w:r>
      <w:r w:rsidR="00D3298E" w:rsidRPr="004C3CB2">
        <w:rPr>
          <w:color w:val="auto"/>
        </w:rPr>
        <w:t xml:space="preserve"> </w:t>
      </w:r>
      <w:r w:rsidRPr="004C3CB2">
        <w:rPr>
          <w:color w:val="auto"/>
        </w:rPr>
        <w:t xml:space="preserve">poziomu wodonośnego </w:t>
      </w:r>
      <w:r w:rsidR="00642683" w:rsidRPr="004C3CB2">
        <w:rPr>
          <w:color w:val="auto"/>
        </w:rPr>
        <w:t xml:space="preserve">poniżej </w:t>
      </w:r>
      <w:r w:rsidRPr="004C3CB2">
        <w:rPr>
          <w:color w:val="auto"/>
        </w:rPr>
        <w:t>5m.</w:t>
      </w:r>
      <w:r w:rsidR="00642683" w:rsidRPr="004C3CB2">
        <w:rPr>
          <w:color w:val="auto"/>
        </w:rPr>
        <w:t xml:space="preserve"> </w:t>
      </w:r>
    </w:p>
    <w:p w14:paraId="573A1019" w14:textId="483616DE" w:rsidR="00642683" w:rsidRPr="004C3CB2" w:rsidRDefault="00642683" w:rsidP="00642683">
      <w:pPr>
        <w:pStyle w:val="Default"/>
        <w:jc w:val="both"/>
        <w:rPr>
          <w:rFonts w:eastAsia="Calibri"/>
          <w:color w:val="auto"/>
          <w:lang w:eastAsia="en-US"/>
        </w:rPr>
      </w:pPr>
      <w:r w:rsidRPr="004C3CB2">
        <w:rPr>
          <w:rFonts w:eastAsia="Calibri"/>
          <w:color w:val="auto"/>
          <w:lang w:eastAsia="en-US"/>
        </w:rPr>
        <w:t>Podczas wiercenia otworów badawczych</w:t>
      </w:r>
      <w:r w:rsidR="00BB7BD8" w:rsidRPr="004C3CB2">
        <w:rPr>
          <w:rFonts w:eastAsia="Calibri"/>
          <w:color w:val="auto"/>
          <w:lang w:eastAsia="en-US"/>
        </w:rPr>
        <w:t>, nawiercono zwierciadło</w:t>
      </w:r>
      <w:r w:rsidRPr="004C3CB2">
        <w:rPr>
          <w:rFonts w:eastAsia="Calibri"/>
          <w:color w:val="auto"/>
          <w:lang w:eastAsia="en-US"/>
        </w:rPr>
        <w:t xml:space="preserve"> wód podziemnych na poziomie 7.6 – 8.1 m.p.p.t.</w:t>
      </w:r>
    </w:p>
    <w:p w14:paraId="69887AC0" w14:textId="77777777" w:rsidR="00E65B5A" w:rsidRPr="004C3CB2" w:rsidRDefault="00E65B5A" w:rsidP="00E65B5A">
      <w:pPr>
        <w:spacing w:after="0" w:line="240" w:lineRule="auto"/>
        <w:jc w:val="both"/>
        <w:rPr>
          <w:rFonts w:ascii="Times New Roman" w:hAnsi="Times New Roman"/>
          <w:szCs w:val="24"/>
        </w:rPr>
      </w:pPr>
    </w:p>
    <w:p w14:paraId="5F9950EC" w14:textId="7EEC0ABF" w:rsidR="00D3298E" w:rsidRPr="004C3CB2" w:rsidRDefault="00D3298E" w:rsidP="00D3298E">
      <w:pPr>
        <w:pStyle w:val="Default"/>
        <w:jc w:val="both"/>
        <w:rPr>
          <w:color w:val="auto"/>
        </w:rPr>
      </w:pPr>
      <w:r w:rsidRPr="004C3CB2">
        <w:rPr>
          <w:color w:val="auto"/>
        </w:rPr>
        <w:t>Zgodnie z Mapą Hydrogeologiczną Polski, arkusz 437 Mogilno opracowaną w 200</w:t>
      </w:r>
      <w:r w:rsidRPr="004C3CB2">
        <w:rPr>
          <w:color w:val="auto"/>
        </w:rPr>
        <w:t>2</w:t>
      </w:r>
      <w:r w:rsidRPr="004C3CB2">
        <w:rPr>
          <w:color w:val="auto"/>
        </w:rPr>
        <w:t xml:space="preserve"> roku na zlecenie Ministerstwa Środowiska, </w:t>
      </w:r>
      <w:r w:rsidRPr="004C3CB2">
        <w:rPr>
          <w:color w:val="auto"/>
        </w:rPr>
        <w:t>główny użytkowy poziom wodonośny wyst</w:t>
      </w:r>
      <w:r w:rsidR="00DA54B2" w:rsidRPr="004C3CB2">
        <w:rPr>
          <w:color w:val="auto"/>
        </w:rPr>
        <w:t>ępuje na poziomie ok.</w:t>
      </w:r>
      <w:r w:rsidRPr="004C3CB2">
        <w:rPr>
          <w:color w:val="auto"/>
        </w:rPr>
        <w:t xml:space="preserve"> </w:t>
      </w:r>
      <w:r w:rsidR="00DA54B2" w:rsidRPr="004C3CB2">
        <w:rPr>
          <w:color w:val="auto"/>
        </w:rPr>
        <w:t>10</w:t>
      </w:r>
      <w:r w:rsidRPr="004C3CB2">
        <w:rPr>
          <w:color w:val="auto"/>
        </w:rPr>
        <w:t>5</w:t>
      </w:r>
      <w:r w:rsidR="00DA54B2" w:rsidRPr="004C3CB2">
        <w:rPr>
          <w:color w:val="auto"/>
        </w:rPr>
        <w:t xml:space="preserve"> </w:t>
      </w:r>
      <w:proofErr w:type="spellStart"/>
      <w:r w:rsidRPr="004C3CB2">
        <w:rPr>
          <w:color w:val="auto"/>
        </w:rPr>
        <w:t>m.</w:t>
      </w:r>
      <w:r w:rsidR="00DA54B2" w:rsidRPr="004C3CB2">
        <w:rPr>
          <w:color w:val="auto"/>
        </w:rPr>
        <w:t>n.p.m</w:t>
      </w:r>
      <w:proofErr w:type="spellEnd"/>
      <w:r w:rsidR="00DA54B2" w:rsidRPr="004C3CB2">
        <w:rPr>
          <w:color w:val="auto"/>
        </w:rPr>
        <w:t>.</w:t>
      </w:r>
    </w:p>
    <w:p w14:paraId="15BBE77F" w14:textId="77777777" w:rsidR="00D3298E" w:rsidRPr="004C3CB2" w:rsidRDefault="00D3298E" w:rsidP="00E65B5A">
      <w:pPr>
        <w:spacing w:after="0" w:line="240" w:lineRule="auto"/>
        <w:jc w:val="both"/>
        <w:rPr>
          <w:rFonts w:ascii="Times New Roman" w:hAnsi="Times New Roman"/>
          <w:szCs w:val="24"/>
        </w:rPr>
      </w:pPr>
    </w:p>
    <w:p w14:paraId="33DA18A1" w14:textId="77777777" w:rsidR="00E65B5A" w:rsidRPr="004C3CB2" w:rsidRDefault="00E65B5A" w:rsidP="00E65B5A">
      <w:pPr>
        <w:pStyle w:val="Default"/>
        <w:jc w:val="both"/>
        <w:rPr>
          <w:color w:val="auto"/>
          <w:spacing w:val="-2"/>
        </w:rPr>
      </w:pPr>
      <w:r w:rsidRPr="004C3CB2">
        <w:rPr>
          <w:color w:val="auto"/>
          <w:spacing w:val="-2"/>
        </w:rPr>
        <w:t>Planowane przedsięwzięcie nie będzie miało wpływu na:</w:t>
      </w:r>
    </w:p>
    <w:p w14:paraId="50EF9C26" w14:textId="77777777" w:rsidR="00E65B5A" w:rsidRPr="004C3CB2" w:rsidRDefault="00E65B5A" w:rsidP="00E65B5A">
      <w:pPr>
        <w:pStyle w:val="Default"/>
        <w:jc w:val="both"/>
        <w:rPr>
          <w:color w:val="auto"/>
        </w:rPr>
      </w:pPr>
      <w:r w:rsidRPr="004C3CB2">
        <w:rPr>
          <w:color w:val="auto"/>
          <w:spacing w:val="-2"/>
        </w:rPr>
        <w:t>- przyjęty w</w:t>
      </w:r>
      <w:r w:rsidRPr="004C3CB2">
        <w:rPr>
          <w:color w:val="auto"/>
        </w:rPr>
        <w:t xml:space="preserve"> dniu 5 grudnia 2017 roku Obwieszczeniem Dyrektora Regionalnego Zarządu Gospodarki Wodnej w Poznaniu o przygotowaniu (przyjęciu) planu przeciwdziałania skutkom suszy w regionie wodnym Warty, </w:t>
      </w:r>
    </w:p>
    <w:p w14:paraId="13463879" w14:textId="35DEDD38" w:rsidR="00E65B5A" w:rsidRPr="004C3CB2" w:rsidRDefault="00E65B5A" w:rsidP="00E65B5A">
      <w:pPr>
        <w:pStyle w:val="Bezodstpw"/>
        <w:jc w:val="both"/>
        <w:rPr>
          <w:rFonts w:ascii="Times New Roman" w:hAnsi="Times New Roman" w:cs="Times New Roman"/>
          <w:bCs/>
          <w:sz w:val="24"/>
          <w:szCs w:val="24"/>
        </w:rPr>
      </w:pPr>
      <w:r w:rsidRPr="004C3CB2">
        <w:rPr>
          <w:rFonts w:ascii="Times New Roman" w:hAnsi="Times New Roman" w:cs="Times New Roman"/>
          <w:sz w:val="24"/>
          <w:szCs w:val="24"/>
        </w:rPr>
        <w:t xml:space="preserve">- </w:t>
      </w:r>
      <w:r w:rsidRPr="004C3CB2">
        <w:rPr>
          <w:rFonts w:ascii="Times New Roman" w:hAnsi="Times New Roman" w:cs="Times New Roman"/>
          <w:bCs/>
          <w:sz w:val="24"/>
          <w:szCs w:val="24"/>
        </w:rPr>
        <w:t>Rozporządzenie Ministra Infrastruktury z dnia 15 lipca 2021 r. w sprawie przyjęcia Planu przeciwdziałania skutko</w:t>
      </w:r>
      <w:r w:rsidR="002F0E20" w:rsidRPr="004C3CB2">
        <w:rPr>
          <w:rFonts w:ascii="Times New Roman" w:hAnsi="Times New Roman" w:cs="Times New Roman"/>
          <w:bCs/>
          <w:sz w:val="24"/>
          <w:szCs w:val="24"/>
        </w:rPr>
        <w:t>m suszy (Dz.U. 2021 poz. 1615),</w:t>
      </w:r>
    </w:p>
    <w:p w14:paraId="07F12532" w14:textId="40652BC9" w:rsidR="00E65B5A" w:rsidRPr="004C3CB2" w:rsidRDefault="002F0E20" w:rsidP="00E65B5A">
      <w:pPr>
        <w:pStyle w:val="Bezodstpw"/>
        <w:jc w:val="both"/>
        <w:rPr>
          <w:rFonts w:ascii="Times New Roman" w:hAnsi="Times New Roman" w:cs="Times New Roman"/>
          <w:bCs/>
          <w:sz w:val="24"/>
          <w:szCs w:val="24"/>
        </w:rPr>
      </w:pPr>
      <w:r w:rsidRPr="004C3CB2">
        <w:rPr>
          <w:rFonts w:ascii="Times New Roman" w:hAnsi="Times New Roman" w:cs="Times New Roman"/>
          <w:bCs/>
          <w:sz w:val="24"/>
          <w:szCs w:val="24"/>
        </w:rPr>
        <w:t>n</w:t>
      </w:r>
      <w:r w:rsidR="00E65B5A" w:rsidRPr="004C3CB2">
        <w:rPr>
          <w:rFonts w:ascii="Times New Roman" w:hAnsi="Times New Roman" w:cs="Times New Roman"/>
          <w:bCs/>
          <w:sz w:val="24"/>
          <w:szCs w:val="24"/>
        </w:rPr>
        <w:t xml:space="preserve">ie jest związane </w:t>
      </w:r>
      <w:r w:rsidRPr="004C3CB2">
        <w:rPr>
          <w:rFonts w:ascii="Times New Roman" w:hAnsi="Times New Roman" w:cs="Times New Roman"/>
          <w:bCs/>
          <w:sz w:val="24"/>
          <w:szCs w:val="24"/>
        </w:rPr>
        <w:t xml:space="preserve">z </w:t>
      </w:r>
      <w:r w:rsidR="00E65B5A" w:rsidRPr="004C3CB2">
        <w:rPr>
          <w:rFonts w:ascii="Times New Roman" w:hAnsi="Times New Roman" w:cs="Times New Roman"/>
          <w:bCs/>
          <w:sz w:val="24"/>
          <w:szCs w:val="24"/>
        </w:rPr>
        <w:t>poborem lub odprowadzaniem wód.</w:t>
      </w:r>
    </w:p>
    <w:p w14:paraId="492C9B39" w14:textId="77777777" w:rsidR="00E65B5A" w:rsidRPr="004C3CB2" w:rsidRDefault="00E65B5A" w:rsidP="00E65B5A">
      <w:pPr>
        <w:pStyle w:val="Bezodstpw"/>
        <w:jc w:val="both"/>
        <w:rPr>
          <w:rFonts w:ascii="Times New Roman" w:hAnsi="Times New Roman" w:cs="Times New Roman"/>
          <w:sz w:val="24"/>
          <w:szCs w:val="24"/>
          <w:shd w:val="clear" w:color="auto" w:fill="FFFFFF"/>
        </w:rPr>
      </w:pPr>
    </w:p>
    <w:p w14:paraId="563B40EC" w14:textId="77777777" w:rsidR="002F0E20" w:rsidRPr="004C3CB2" w:rsidRDefault="00E65B5A" w:rsidP="00E65B5A">
      <w:pPr>
        <w:pStyle w:val="Default"/>
        <w:jc w:val="both"/>
        <w:rPr>
          <w:color w:val="auto"/>
        </w:rPr>
      </w:pPr>
      <w:r w:rsidRPr="004C3CB2">
        <w:rPr>
          <w:color w:val="auto"/>
        </w:rPr>
        <w:lastRenderedPageBreak/>
        <w:t xml:space="preserve">Krajowy program oczyszczania ścieków komunalnych jest dokumentem strategicznym, w którym oszacowano potrzeby i określono działania na rzecz wyposażenia aglomeracji miejskich i wiejskich, o RLM większej od 2 000, w systemy kanalizacyjne i oczyszczalnie ścieków komunalnych. Program koordynuje działania gmin i przedsiębiorstw wodociągowo-kanalizacyjnych w realizacji infrastruktury </w:t>
      </w:r>
      <w:proofErr w:type="spellStart"/>
      <w:r w:rsidRPr="004C3CB2">
        <w:rPr>
          <w:color w:val="auto"/>
        </w:rPr>
        <w:t>sanitacji</w:t>
      </w:r>
      <w:proofErr w:type="spellEnd"/>
      <w:r w:rsidRPr="004C3CB2">
        <w:rPr>
          <w:color w:val="auto"/>
        </w:rPr>
        <w:t xml:space="preserve"> na ich terenach. </w:t>
      </w:r>
    </w:p>
    <w:p w14:paraId="4F4BAC0D" w14:textId="6F6A4905" w:rsidR="00E65B5A" w:rsidRPr="004C3CB2" w:rsidRDefault="00E65B5A" w:rsidP="00E65B5A">
      <w:pPr>
        <w:pStyle w:val="Default"/>
        <w:jc w:val="both"/>
        <w:rPr>
          <w:strike/>
          <w:color w:val="auto"/>
        </w:rPr>
      </w:pPr>
      <w:r w:rsidRPr="004C3CB2">
        <w:rPr>
          <w:color w:val="auto"/>
          <w:shd w:val="clear" w:color="auto" w:fill="FFFFFF"/>
        </w:rPr>
        <w:t xml:space="preserve">Na terenie przedsięwzięcia ścieki komunalne odprowadzane do </w:t>
      </w:r>
      <w:r w:rsidR="002F0E20" w:rsidRPr="004C3CB2">
        <w:rPr>
          <w:color w:val="auto"/>
          <w:shd w:val="clear" w:color="auto" w:fill="FFFFFF"/>
        </w:rPr>
        <w:t>uprawnionego odbiorcy.</w:t>
      </w:r>
    </w:p>
    <w:p w14:paraId="25146077" w14:textId="77777777" w:rsidR="00E65B5A" w:rsidRPr="004C3CB2" w:rsidRDefault="00E65B5A" w:rsidP="00E65B5A">
      <w:pPr>
        <w:spacing w:after="0" w:line="240" w:lineRule="auto"/>
        <w:jc w:val="both"/>
        <w:rPr>
          <w:rFonts w:ascii="Times New Roman" w:hAnsi="Times New Roman"/>
          <w:szCs w:val="24"/>
        </w:rPr>
      </w:pPr>
    </w:p>
    <w:p w14:paraId="19C584BB" w14:textId="77777777" w:rsidR="00E65B5A" w:rsidRPr="004C3CB2" w:rsidRDefault="00E65B5A" w:rsidP="00E65B5A">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Planowanego przedsięwzięcia nie dotyczy plan zarządzania ryzykiem powodziowym, zgodnie z Rozporządzeniem Rady Ministrów z dnia 18 października 2016 r. w sprawie przyjęcia Planu zarządzania ryzykiem powodziowym dla obszaru dorzecza Odry (Dz. U. z 2016r., poz. 1938). Znajduje się poza tego typu terenami. Nie wpływa na stan wód powodziowych. Ze względu na rozprowadzenie wód po własnym terenie nie wpłynie na ilość powstających wód opadowych i roztopowych.</w:t>
      </w:r>
      <w:r w:rsidR="00D2481F" w:rsidRPr="004C3CB2">
        <w:rPr>
          <w:rFonts w:ascii="Times New Roman" w:eastAsia="Times New Roman" w:hAnsi="Times New Roman"/>
          <w:szCs w:val="24"/>
          <w:lang w:eastAsia="pl-PL"/>
        </w:rPr>
        <w:t xml:space="preserve"> Wydobywanie z poziomów zawodnionych będzie się odbywać z wody bez odwadniania terenu.</w:t>
      </w:r>
    </w:p>
    <w:p w14:paraId="4981C90F" w14:textId="77777777" w:rsidR="00E65B5A" w:rsidRPr="004C3CB2" w:rsidRDefault="00E65B5A" w:rsidP="00E65B5A">
      <w:pPr>
        <w:spacing w:after="0" w:line="240" w:lineRule="auto"/>
        <w:jc w:val="both"/>
        <w:rPr>
          <w:rFonts w:ascii="Times New Roman" w:eastAsia="Times New Roman" w:hAnsi="Times New Roman"/>
          <w:szCs w:val="24"/>
          <w:lang w:eastAsia="pl-PL"/>
        </w:rPr>
      </w:pPr>
    </w:p>
    <w:p w14:paraId="130B1719" w14:textId="0073D19E" w:rsidR="00E65B5A" w:rsidRPr="004C3CB2" w:rsidRDefault="00E65B5A" w:rsidP="00E65B5A">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Budowa i funkcjonowanie przedsięwzięcia nie będzie miało ujemnego wpływu na wody powier</w:t>
      </w:r>
      <w:r w:rsidR="002F0E20" w:rsidRPr="004C3CB2">
        <w:rPr>
          <w:rFonts w:ascii="Times New Roman" w:eastAsia="Times New Roman" w:hAnsi="Times New Roman"/>
          <w:szCs w:val="24"/>
          <w:lang w:eastAsia="pl-PL"/>
        </w:rPr>
        <w:t>zchniowe i podziemne. Przedsięwzięcie będzie pobierać wodę</w:t>
      </w:r>
      <w:r w:rsidRPr="004C3CB2">
        <w:rPr>
          <w:rFonts w:ascii="Times New Roman" w:eastAsia="Times New Roman" w:hAnsi="Times New Roman"/>
          <w:szCs w:val="24"/>
          <w:lang w:eastAsia="pl-PL"/>
        </w:rPr>
        <w:t xml:space="preserve"> z ujęcia gminnego w ramach zatwierdzonych zasobów.</w:t>
      </w:r>
    </w:p>
    <w:p w14:paraId="2B81DAF9" w14:textId="77777777" w:rsidR="00E65B5A" w:rsidRPr="004C3CB2" w:rsidRDefault="00E65B5A" w:rsidP="00E65B5A">
      <w:pPr>
        <w:spacing w:after="0" w:line="240" w:lineRule="auto"/>
        <w:jc w:val="both"/>
        <w:rPr>
          <w:rFonts w:ascii="Times New Roman" w:eastAsia="Times New Roman" w:hAnsi="Times New Roman"/>
          <w:szCs w:val="24"/>
          <w:lang w:eastAsia="pl-PL"/>
        </w:rPr>
      </w:pPr>
    </w:p>
    <w:p w14:paraId="2FBA4179" w14:textId="2F602940" w:rsidR="00E65B5A" w:rsidRPr="004C3CB2" w:rsidRDefault="00E65B5A" w:rsidP="00E65B5A">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 xml:space="preserve">Budowa </w:t>
      </w:r>
      <w:r w:rsidR="002F0E20" w:rsidRPr="004C3CB2">
        <w:rPr>
          <w:rFonts w:ascii="Times New Roman" w:eastAsia="Times New Roman" w:hAnsi="Times New Roman"/>
          <w:szCs w:val="24"/>
          <w:lang w:eastAsia="pl-PL"/>
        </w:rPr>
        <w:t>i funkcjonowanie przedsięwzięcia nie będzie miało</w:t>
      </w:r>
      <w:r w:rsidRPr="004C3CB2">
        <w:rPr>
          <w:rFonts w:ascii="Times New Roman" w:eastAsia="Times New Roman" w:hAnsi="Times New Roman"/>
          <w:szCs w:val="24"/>
          <w:lang w:eastAsia="pl-PL"/>
        </w:rPr>
        <w:t xml:space="preserve"> negatywnego wpływu na realizację celów środowiskowych. Negatywne odziaływanie na środowisko może mieć miejsce jedynie w przypadku wystąpienia awarii</w:t>
      </w:r>
      <w:r w:rsidR="00CB49BD" w:rsidRPr="004C3CB2">
        <w:rPr>
          <w:rFonts w:ascii="Times New Roman" w:eastAsia="Times New Roman" w:hAnsi="Times New Roman"/>
          <w:szCs w:val="24"/>
          <w:lang w:eastAsia="pl-PL"/>
        </w:rPr>
        <w:t xml:space="preserve"> pojazdów i maszyn spalinowych.</w:t>
      </w:r>
      <w:r w:rsidRPr="004C3CB2">
        <w:rPr>
          <w:rFonts w:ascii="Times New Roman" w:eastAsia="Times New Roman" w:hAnsi="Times New Roman"/>
          <w:szCs w:val="24"/>
          <w:lang w:eastAsia="pl-PL"/>
        </w:rPr>
        <w:t>. Do prac zostanie dopuszczony tylko sprawny sprzęt, na miejscu zostaną zabezpieczone materiały na wypadek awarii, pracownicy przeszkoleni w sytuacjach awaryjnych - nie będzie zagrożenia negatywnego oddziaływania na wody powierzchniowe oraz podziemne. Naprawa i tankowanie maszyn poza terenem</w:t>
      </w:r>
      <w:r w:rsidR="00CB49BD" w:rsidRPr="004C3CB2">
        <w:rPr>
          <w:rFonts w:ascii="Times New Roman" w:eastAsia="Times New Roman" w:hAnsi="Times New Roman"/>
          <w:szCs w:val="24"/>
          <w:lang w:eastAsia="pl-PL"/>
        </w:rPr>
        <w:t xml:space="preserve"> wyrobiska</w:t>
      </w:r>
      <w:r w:rsidRPr="004C3CB2">
        <w:rPr>
          <w:rFonts w:ascii="Times New Roman" w:eastAsia="Times New Roman" w:hAnsi="Times New Roman"/>
          <w:szCs w:val="24"/>
          <w:lang w:eastAsia="pl-PL"/>
        </w:rPr>
        <w:t>.</w:t>
      </w:r>
    </w:p>
    <w:p w14:paraId="176E8F95" w14:textId="77777777" w:rsidR="00E65B5A" w:rsidRPr="004C3CB2" w:rsidRDefault="00E65B5A">
      <w:pPr>
        <w:spacing w:after="0" w:line="240" w:lineRule="auto"/>
        <w:jc w:val="both"/>
        <w:rPr>
          <w:rFonts w:ascii="Times New Roman" w:hAnsi="Times New Roman"/>
          <w:szCs w:val="24"/>
        </w:rPr>
      </w:pPr>
    </w:p>
    <w:p w14:paraId="35BA5B32" w14:textId="2E39EB32" w:rsidR="00CB49BD" w:rsidRPr="004C3CB2" w:rsidRDefault="00F57CAF">
      <w:pPr>
        <w:spacing w:after="0" w:line="240" w:lineRule="auto"/>
        <w:jc w:val="both"/>
        <w:rPr>
          <w:rFonts w:ascii="Times New Roman" w:hAnsi="Times New Roman"/>
          <w:szCs w:val="24"/>
        </w:rPr>
      </w:pPr>
      <w:r w:rsidRPr="004C3CB2">
        <w:rPr>
          <w:rFonts w:ascii="Times New Roman" w:hAnsi="Times New Roman"/>
          <w:szCs w:val="24"/>
        </w:rPr>
        <w:t>MONITORING</w:t>
      </w:r>
    </w:p>
    <w:p w14:paraId="5C11D359" w14:textId="3F033423" w:rsidR="00CB49BD" w:rsidRPr="004C3CB2" w:rsidRDefault="00CB49BD">
      <w:pPr>
        <w:spacing w:after="0" w:line="240" w:lineRule="auto"/>
        <w:jc w:val="both"/>
        <w:rPr>
          <w:rFonts w:ascii="Times New Roman" w:hAnsi="Times New Roman"/>
          <w:szCs w:val="24"/>
        </w:rPr>
      </w:pPr>
      <w:r w:rsidRPr="004C3CB2">
        <w:rPr>
          <w:rFonts w:ascii="Times New Roman" w:hAnsi="Times New Roman"/>
          <w:szCs w:val="24"/>
        </w:rPr>
        <w:t xml:space="preserve">Badania </w:t>
      </w:r>
      <w:r w:rsidRPr="004C3CB2">
        <w:rPr>
          <w:rFonts w:ascii="Times New Roman" w:hAnsi="Times New Roman"/>
          <w:szCs w:val="24"/>
          <w:u w:val="single"/>
        </w:rPr>
        <w:t>wód podziemnych</w:t>
      </w:r>
      <w:r w:rsidRPr="004C3CB2">
        <w:rPr>
          <w:rFonts w:ascii="Times New Roman" w:hAnsi="Times New Roman"/>
          <w:szCs w:val="24"/>
        </w:rPr>
        <w:t xml:space="preserve"> w punktach sieci Krajowego</w:t>
      </w:r>
      <w:r w:rsidR="00A819F0" w:rsidRPr="004C3CB2">
        <w:rPr>
          <w:rFonts w:ascii="Times New Roman" w:hAnsi="Times New Roman"/>
          <w:szCs w:val="24"/>
        </w:rPr>
        <w:t xml:space="preserve"> monitoringu wód podziemnych</w:t>
      </w:r>
      <w:r w:rsidR="00FC2617" w:rsidRPr="004C3CB2">
        <w:rPr>
          <w:rFonts w:ascii="Times New Roman" w:hAnsi="Times New Roman"/>
          <w:szCs w:val="24"/>
        </w:rPr>
        <w:t>,</w:t>
      </w:r>
      <w:r w:rsidR="00A819F0" w:rsidRPr="004C3CB2">
        <w:rPr>
          <w:rFonts w:ascii="Times New Roman" w:hAnsi="Times New Roman"/>
          <w:szCs w:val="24"/>
        </w:rPr>
        <w:t xml:space="preserve"> </w:t>
      </w:r>
      <w:r w:rsidR="00C13725" w:rsidRPr="004C3CB2">
        <w:rPr>
          <w:rFonts w:ascii="Times New Roman" w:hAnsi="Times New Roman"/>
          <w:szCs w:val="24"/>
        </w:rPr>
        <w:t>najbliższy</w:t>
      </w:r>
      <w:r w:rsidR="00FC2617" w:rsidRPr="004C3CB2">
        <w:rPr>
          <w:rFonts w:ascii="Times New Roman" w:hAnsi="Times New Roman"/>
          <w:szCs w:val="24"/>
        </w:rPr>
        <w:t xml:space="preserve"> punkt w</w:t>
      </w:r>
      <w:r w:rsidR="0024216A" w:rsidRPr="004C3CB2">
        <w:rPr>
          <w:rFonts w:ascii="Times New Roman" w:hAnsi="Times New Roman"/>
          <w:szCs w:val="24"/>
        </w:rPr>
        <w:t xml:space="preserve"> Witkowie</w:t>
      </w:r>
      <w:r w:rsidR="00C13725" w:rsidRPr="004C3CB2">
        <w:rPr>
          <w:rFonts w:ascii="Times New Roman" w:hAnsi="Times New Roman"/>
          <w:szCs w:val="24"/>
        </w:rPr>
        <w:t>,</w:t>
      </w:r>
      <w:r w:rsidR="0024216A" w:rsidRPr="004C3CB2">
        <w:rPr>
          <w:rFonts w:ascii="Times New Roman" w:hAnsi="Times New Roman"/>
          <w:szCs w:val="24"/>
        </w:rPr>
        <w:t xml:space="preserve"> ok. 6 km</w:t>
      </w:r>
      <w:r w:rsidRPr="004C3CB2">
        <w:rPr>
          <w:rFonts w:ascii="Times New Roman" w:hAnsi="Times New Roman"/>
          <w:szCs w:val="24"/>
        </w:rPr>
        <w:t xml:space="preserve"> na południe. Badania obejmują</w:t>
      </w:r>
      <w:r w:rsidR="0024216A" w:rsidRPr="004C3CB2">
        <w:rPr>
          <w:rFonts w:ascii="Times New Roman" w:hAnsi="Times New Roman"/>
          <w:szCs w:val="24"/>
        </w:rPr>
        <w:t xml:space="preserve"> wody </w:t>
      </w:r>
      <w:r w:rsidR="00FE16CF" w:rsidRPr="004C3CB2">
        <w:rPr>
          <w:rFonts w:ascii="Times New Roman" w:hAnsi="Times New Roman"/>
          <w:szCs w:val="24"/>
        </w:rPr>
        <w:t>czwartorzędowe</w:t>
      </w:r>
      <w:r w:rsidR="0024216A" w:rsidRPr="004C3CB2">
        <w:rPr>
          <w:rFonts w:ascii="Times New Roman" w:hAnsi="Times New Roman"/>
          <w:szCs w:val="24"/>
        </w:rPr>
        <w:t xml:space="preserve"> z </w:t>
      </w:r>
      <w:r w:rsidR="00FE16CF" w:rsidRPr="004C3CB2">
        <w:rPr>
          <w:rFonts w:ascii="Times New Roman" w:hAnsi="Times New Roman"/>
          <w:szCs w:val="24"/>
        </w:rPr>
        <w:t>otworu</w:t>
      </w:r>
      <w:r w:rsidR="0024216A" w:rsidRPr="004C3CB2">
        <w:rPr>
          <w:rFonts w:ascii="Times New Roman" w:hAnsi="Times New Roman"/>
          <w:szCs w:val="24"/>
        </w:rPr>
        <w:t xml:space="preserve"> o głębokości 14</w:t>
      </w:r>
      <w:r w:rsidR="00FC2617" w:rsidRPr="004C3CB2">
        <w:rPr>
          <w:rFonts w:ascii="Times New Roman" w:hAnsi="Times New Roman"/>
          <w:szCs w:val="24"/>
        </w:rPr>
        <w:t>,8 m,</w:t>
      </w:r>
      <w:r w:rsidR="00FE16CF" w:rsidRPr="004C3CB2">
        <w:rPr>
          <w:rFonts w:ascii="Times New Roman" w:hAnsi="Times New Roman"/>
          <w:szCs w:val="24"/>
        </w:rPr>
        <w:t xml:space="preserve"> prowadzono </w:t>
      </w:r>
      <w:r w:rsidR="00FC2617" w:rsidRPr="004C3CB2">
        <w:rPr>
          <w:rFonts w:ascii="Times New Roman" w:hAnsi="Times New Roman"/>
          <w:szCs w:val="24"/>
        </w:rPr>
        <w:t xml:space="preserve">je </w:t>
      </w:r>
      <w:r w:rsidR="00FE16CF" w:rsidRPr="004C3CB2">
        <w:rPr>
          <w:rFonts w:ascii="Times New Roman" w:hAnsi="Times New Roman"/>
          <w:szCs w:val="24"/>
        </w:rPr>
        <w:t>w 2001</w:t>
      </w:r>
      <w:r w:rsidR="00FC2617" w:rsidRPr="004C3CB2">
        <w:rPr>
          <w:rFonts w:ascii="Times New Roman" w:hAnsi="Times New Roman"/>
          <w:szCs w:val="24"/>
        </w:rPr>
        <w:t>.</w:t>
      </w:r>
      <w:r w:rsidR="00FE16CF" w:rsidRPr="004C3CB2">
        <w:rPr>
          <w:rFonts w:ascii="Times New Roman" w:hAnsi="Times New Roman"/>
          <w:szCs w:val="24"/>
        </w:rPr>
        <w:t>r</w:t>
      </w:r>
      <w:r w:rsidR="00FC2617" w:rsidRPr="004C3CB2">
        <w:rPr>
          <w:rFonts w:ascii="Times New Roman" w:hAnsi="Times New Roman"/>
          <w:szCs w:val="24"/>
        </w:rPr>
        <w:t>.</w:t>
      </w:r>
      <w:r w:rsidR="00FE16CF" w:rsidRPr="004C3CB2">
        <w:rPr>
          <w:rFonts w:ascii="Times New Roman" w:hAnsi="Times New Roman"/>
          <w:szCs w:val="24"/>
        </w:rPr>
        <w:t xml:space="preserve"> i 2002</w:t>
      </w:r>
      <w:r w:rsidR="00FC2617" w:rsidRPr="004C3CB2">
        <w:rPr>
          <w:rFonts w:ascii="Times New Roman" w:hAnsi="Times New Roman"/>
          <w:szCs w:val="24"/>
        </w:rPr>
        <w:t>.</w:t>
      </w:r>
      <w:r w:rsidR="00FE16CF" w:rsidRPr="004C3CB2">
        <w:rPr>
          <w:rFonts w:ascii="Times New Roman" w:hAnsi="Times New Roman"/>
          <w:szCs w:val="24"/>
        </w:rPr>
        <w:t>r.</w:t>
      </w:r>
      <w:r w:rsidRPr="004C3CB2">
        <w:rPr>
          <w:rFonts w:ascii="Times New Roman" w:hAnsi="Times New Roman"/>
          <w:szCs w:val="24"/>
        </w:rPr>
        <w:t xml:space="preserve"> wynik</w:t>
      </w:r>
      <w:r w:rsidR="00FE16CF" w:rsidRPr="004C3CB2">
        <w:rPr>
          <w:rFonts w:ascii="Times New Roman" w:hAnsi="Times New Roman"/>
          <w:szCs w:val="24"/>
        </w:rPr>
        <w:t xml:space="preserve"> </w:t>
      </w:r>
      <w:r w:rsidR="00733B8E" w:rsidRPr="004C3CB2">
        <w:rPr>
          <w:rFonts w:ascii="Times New Roman" w:hAnsi="Times New Roman"/>
          <w:szCs w:val="24"/>
        </w:rPr>
        <w:t>wody II klasy</w:t>
      </w:r>
      <w:r w:rsidR="00FE16CF" w:rsidRPr="004C3CB2">
        <w:rPr>
          <w:rFonts w:ascii="Times New Roman" w:hAnsi="Times New Roman"/>
          <w:szCs w:val="24"/>
        </w:rPr>
        <w:t xml:space="preserve"> (Raport o stanie środowiska w Wielkopolsce w 2002r.) oraz  w 2024</w:t>
      </w:r>
      <w:r w:rsidR="00FC2617" w:rsidRPr="004C3CB2">
        <w:rPr>
          <w:rFonts w:ascii="Times New Roman" w:hAnsi="Times New Roman"/>
          <w:szCs w:val="24"/>
        </w:rPr>
        <w:t xml:space="preserve"> </w:t>
      </w:r>
      <w:r w:rsidR="00FE16CF" w:rsidRPr="004C3CB2">
        <w:rPr>
          <w:rFonts w:ascii="Times New Roman" w:hAnsi="Times New Roman"/>
          <w:szCs w:val="24"/>
        </w:rPr>
        <w:t>r. i 2025</w:t>
      </w:r>
      <w:r w:rsidR="00FC2617" w:rsidRPr="004C3CB2">
        <w:rPr>
          <w:rFonts w:ascii="Times New Roman" w:hAnsi="Times New Roman"/>
          <w:szCs w:val="24"/>
        </w:rPr>
        <w:t xml:space="preserve"> r. wody</w:t>
      </w:r>
      <w:r w:rsidR="00FE16CF" w:rsidRPr="004C3CB2">
        <w:rPr>
          <w:rFonts w:ascii="Times New Roman" w:hAnsi="Times New Roman"/>
          <w:szCs w:val="24"/>
        </w:rPr>
        <w:t xml:space="preserve"> klasy III. </w:t>
      </w:r>
    </w:p>
    <w:p w14:paraId="07870BB1" w14:textId="3586A984" w:rsidR="0024216A" w:rsidRPr="004C3CB2" w:rsidRDefault="00A65728">
      <w:pPr>
        <w:spacing w:after="0" w:line="240" w:lineRule="auto"/>
        <w:jc w:val="both"/>
        <w:rPr>
          <w:rFonts w:ascii="Times New Roman" w:hAnsi="Times New Roman"/>
          <w:szCs w:val="24"/>
        </w:rPr>
      </w:pPr>
      <w:r w:rsidRPr="004C3CB2">
        <w:rPr>
          <w:rFonts w:ascii="Times New Roman" w:hAnsi="Times New Roman"/>
          <w:szCs w:val="24"/>
        </w:rPr>
        <w:t>Kolejne otwory badawcze mieszczą się w m.</w:t>
      </w:r>
      <w:r w:rsidR="00FE16CF" w:rsidRPr="004C3CB2">
        <w:rPr>
          <w:rFonts w:ascii="Times New Roman" w:hAnsi="Times New Roman"/>
          <w:szCs w:val="24"/>
        </w:rPr>
        <w:t xml:space="preserve"> </w:t>
      </w:r>
      <w:r w:rsidR="0024216A" w:rsidRPr="004C3CB2">
        <w:rPr>
          <w:rFonts w:ascii="Times New Roman" w:hAnsi="Times New Roman"/>
          <w:szCs w:val="24"/>
        </w:rPr>
        <w:t>Gnie</w:t>
      </w:r>
      <w:r w:rsidR="00FE16CF" w:rsidRPr="004C3CB2">
        <w:rPr>
          <w:rFonts w:ascii="Times New Roman" w:hAnsi="Times New Roman"/>
          <w:szCs w:val="24"/>
        </w:rPr>
        <w:t>z</w:t>
      </w:r>
      <w:r w:rsidR="0024216A" w:rsidRPr="004C3CB2">
        <w:rPr>
          <w:rFonts w:ascii="Times New Roman" w:hAnsi="Times New Roman"/>
          <w:szCs w:val="24"/>
        </w:rPr>
        <w:t>n</w:t>
      </w:r>
      <w:r w:rsidR="00FE16CF" w:rsidRPr="004C3CB2">
        <w:rPr>
          <w:rFonts w:ascii="Times New Roman" w:hAnsi="Times New Roman"/>
          <w:szCs w:val="24"/>
        </w:rPr>
        <w:t>o</w:t>
      </w:r>
      <w:r w:rsidR="0024216A" w:rsidRPr="004C3CB2">
        <w:rPr>
          <w:rFonts w:ascii="Times New Roman" w:hAnsi="Times New Roman"/>
          <w:szCs w:val="24"/>
        </w:rPr>
        <w:t xml:space="preserve"> ok. 12,5 km na zachód. </w:t>
      </w:r>
      <w:r w:rsidRPr="004C3CB2">
        <w:rPr>
          <w:rFonts w:ascii="Times New Roman" w:hAnsi="Times New Roman"/>
          <w:szCs w:val="24"/>
        </w:rPr>
        <w:t>Badania obejmują</w:t>
      </w:r>
      <w:r w:rsidR="00FE16CF" w:rsidRPr="004C3CB2">
        <w:rPr>
          <w:rFonts w:ascii="Times New Roman" w:hAnsi="Times New Roman"/>
          <w:szCs w:val="24"/>
        </w:rPr>
        <w:t xml:space="preserve"> wody czwartorzędowe z otwor</w:t>
      </w:r>
      <w:r w:rsidR="00775640" w:rsidRPr="004C3CB2">
        <w:rPr>
          <w:rFonts w:ascii="Times New Roman" w:hAnsi="Times New Roman"/>
          <w:szCs w:val="24"/>
        </w:rPr>
        <w:t>ów</w:t>
      </w:r>
      <w:r w:rsidR="00FE16CF" w:rsidRPr="004C3CB2">
        <w:rPr>
          <w:rFonts w:ascii="Times New Roman" w:hAnsi="Times New Roman"/>
          <w:szCs w:val="24"/>
        </w:rPr>
        <w:t xml:space="preserve"> o głębokości 85,4 m</w:t>
      </w:r>
      <w:r w:rsidR="00775640" w:rsidRPr="004C3CB2">
        <w:rPr>
          <w:rFonts w:ascii="Times New Roman" w:hAnsi="Times New Roman"/>
          <w:szCs w:val="24"/>
        </w:rPr>
        <w:t xml:space="preserve"> i 83,6 m</w:t>
      </w:r>
      <w:r w:rsidRPr="004C3CB2">
        <w:rPr>
          <w:rFonts w:ascii="Times New Roman" w:hAnsi="Times New Roman"/>
          <w:szCs w:val="24"/>
        </w:rPr>
        <w:t>,</w:t>
      </w:r>
      <w:r w:rsidR="00775640" w:rsidRPr="004C3CB2">
        <w:rPr>
          <w:rFonts w:ascii="Times New Roman" w:hAnsi="Times New Roman"/>
          <w:szCs w:val="24"/>
        </w:rPr>
        <w:t xml:space="preserve"> </w:t>
      </w:r>
      <w:r w:rsidRPr="004C3CB2">
        <w:rPr>
          <w:rFonts w:ascii="Times New Roman" w:hAnsi="Times New Roman"/>
          <w:szCs w:val="24"/>
        </w:rPr>
        <w:t>o</w:t>
      </w:r>
      <w:r w:rsidR="0024216A" w:rsidRPr="004C3CB2">
        <w:rPr>
          <w:rFonts w:ascii="Times New Roman" w:hAnsi="Times New Roman"/>
          <w:szCs w:val="24"/>
        </w:rPr>
        <w:t>statn</w:t>
      </w:r>
      <w:r w:rsidRPr="004C3CB2">
        <w:rPr>
          <w:rFonts w:ascii="Times New Roman" w:hAnsi="Times New Roman"/>
          <w:szCs w:val="24"/>
        </w:rPr>
        <w:t xml:space="preserve">ie prowadzono w latach 2019 r. i </w:t>
      </w:r>
      <w:r w:rsidR="0024216A" w:rsidRPr="004C3CB2">
        <w:rPr>
          <w:rFonts w:ascii="Times New Roman" w:hAnsi="Times New Roman"/>
          <w:szCs w:val="24"/>
        </w:rPr>
        <w:t>2016</w:t>
      </w:r>
      <w:r w:rsidRPr="004C3CB2">
        <w:rPr>
          <w:rFonts w:ascii="Times New Roman" w:hAnsi="Times New Roman"/>
          <w:szCs w:val="24"/>
        </w:rPr>
        <w:t xml:space="preserve"> </w:t>
      </w:r>
      <w:r w:rsidR="0024216A" w:rsidRPr="004C3CB2">
        <w:rPr>
          <w:rFonts w:ascii="Times New Roman" w:hAnsi="Times New Roman"/>
          <w:szCs w:val="24"/>
        </w:rPr>
        <w:t>r.</w:t>
      </w:r>
      <w:r w:rsidRPr="004C3CB2">
        <w:rPr>
          <w:rFonts w:ascii="Times New Roman" w:hAnsi="Times New Roman"/>
          <w:szCs w:val="24"/>
        </w:rPr>
        <w:t>,</w:t>
      </w:r>
      <w:r w:rsidR="0024216A" w:rsidRPr="004C3CB2">
        <w:rPr>
          <w:rFonts w:ascii="Times New Roman" w:hAnsi="Times New Roman"/>
          <w:szCs w:val="24"/>
        </w:rPr>
        <w:t xml:space="preserve"> kwalifikując wody do </w:t>
      </w:r>
      <w:r w:rsidR="00775640" w:rsidRPr="004C3CB2">
        <w:rPr>
          <w:rFonts w:ascii="Times New Roman" w:hAnsi="Times New Roman"/>
          <w:szCs w:val="24"/>
        </w:rPr>
        <w:t>III klasy.</w:t>
      </w:r>
    </w:p>
    <w:p w14:paraId="3151A6DC" w14:textId="77777777" w:rsidR="00775640" w:rsidRPr="004C3CB2" w:rsidRDefault="00775640">
      <w:pPr>
        <w:autoSpaceDE w:val="0"/>
        <w:autoSpaceDN w:val="0"/>
        <w:adjustRightInd w:val="0"/>
        <w:spacing w:after="0" w:line="240" w:lineRule="auto"/>
        <w:jc w:val="both"/>
        <w:rPr>
          <w:rFonts w:ascii="Times New Roman" w:hAnsi="Times New Roman"/>
          <w:szCs w:val="24"/>
        </w:rPr>
      </w:pPr>
    </w:p>
    <w:p w14:paraId="247B1460" w14:textId="7B61593B" w:rsidR="00A819F0" w:rsidRPr="004C3CB2" w:rsidRDefault="00733B8E">
      <w:pPr>
        <w:pStyle w:val="Bezodstpw"/>
        <w:jc w:val="both"/>
        <w:rPr>
          <w:rFonts w:ascii="Times New Roman" w:hAnsi="Times New Roman"/>
          <w:sz w:val="24"/>
          <w:szCs w:val="24"/>
        </w:rPr>
      </w:pPr>
      <w:r w:rsidRPr="004C3CB2">
        <w:rPr>
          <w:rFonts w:ascii="Times New Roman" w:hAnsi="Times New Roman"/>
          <w:sz w:val="24"/>
          <w:szCs w:val="24"/>
        </w:rPr>
        <w:t xml:space="preserve">Ujęcia wód podziemnych </w:t>
      </w:r>
      <w:r w:rsidR="00A65728" w:rsidRPr="004C3CB2">
        <w:rPr>
          <w:rFonts w:ascii="Times New Roman" w:hAnsi="Times New Roman"/>
          <w:sz w:val="24"/>
          <w:szCs w:val="24"/>
        </w:rPr>
        <w:t>w promieniu 2 km</w:t>
      </w:r>
      <w:r w:rsidR="00A819F0" w:rsidRPr="004C3CB2">
        <w:rPr>
          <w:rFonts w:ascii="Times New Roman" w:hAnsi="Times New Roman"/>
          <w:sz w:val="24"/>
          <w:szCs w:val="24"/>
        </w:rPr>
        <w:t xml:space="preserve"> </w:t>
      </w:r>
      <w:r w:rsidRPr="004C3CB2">
        <w:rPr>
          <w:rFonts w:ascii="Times New Roman" w:hAnsi="Times New Roman"/>
          <w:sz w:val="24"/>
          <w:szCs w:val="24"/>
        </w:rPr>
        <w:t>od przedsięwzięcia</w:t>
      </w:r>
      <w:r w:rsidR="00A819F0" w:rsidRPr="004C3CB2">
        <w:rPr>
          <w:rFonts w:ascii="Times New Roman" w:hAnsi="Times New Roman"/>
          <w:sz w:val="24"/>
          <w:szCs w:val="24"/>
        </w:rPr>
        <w:t xml:space="preserve">: </w:t>
      </w:r>
    </w:p>
    <w:p w14:paraId="20C9612C" w14:textId="77777777" w:rsidR="00A819F0" w:rsidRPr="004C3CB2" w:rsidRDefault="00A819F0">
      <w:pPr>
        <w:pStyle w:val="Bezodstpw"/>
        <w:jc w:val="both"/>
        <w:rPr>
          <w:rFonts w:ascii="Times New Roman" w:hAnsi="Times New Roman"/>
          <w:sz w:val="24"/>
          <w:szCs w:val="24"/>
        </w:rPr>
      </w:pPr>
      <w:r w:rsidRPr="004C3CB2">
        <w:rPr>
          <w:rFonts w:ascii="Times New Roman" w:hAnsi="Times New Roman"/>
          <w:sz w:val="24"/>
          <w:szCs w:val="24"/>
        </w:rPr>
        <w:t xml:space="preserve">- </w:t>
      </w:r>
      <w:r w:rsidR="005E668A" w:rsidRPr="004C3CB2">
        <w:rPr>
          <w:rFonts w:ascii="Times New Roman" w:hAnsi="Times New Roman"/>
          <w:sz w:val="24"/>
          <w:szCs w:val="24"/>
        </w:rPr>
        <w:t>Ćwierdzin</w:t>
      </w:r>
      <w:r w:rsidRPr="004C3CB2">
        <w:rPr>
          <w:rFonts w:ascii="Times New Roman" w:hAnsi="Times New Roman"/>
          <w:sz w:val="24"/>
          <w:szCs w:val="24"/>
        </w:rPr>
        <w:t xml:space="preserve"> – </w:t>
      </w:r>
      <w:r w:rsidR="005E668A" w:rsidRPr="004C3CB2">
        <w:rPr>
          <w:rFonts w:ascii="Times New Roman" w:hAnsi="Times New Roman"/>
          <w:sz w:val="24"/>
          <w:szCs w:val="24"/>
        </w:rPr>
        <w:t>ok. 5</w:t>
      </w:r>
      <w:r w:rsidRPr="004C3CB2">
        <w:rPr>
          <w:rFonts w:ascii="Times New Roman" w:hAnsi="Times New Roman"/>
          <w:sz w:val="24"/>
          <w:szCs w:val="24"/>
        </w:rPr>
        <w:t xml:space="preserve">50 m na </w:t>
      </w:r>
      <w:r w:rsidR="005E668A" w:rsidRPr="004C3CB2">
        <w:rPr>
          <w:rFonts w:ascii="Times New Roman" w:hAnsi="Times New Roman"/>
          <w:sz w:val="24"/>
          <w:szCs w:val="24"/>
        </w:rPr>
        <w:t>wschód</w:t>
      </w:r>
      <w:r w:rsidRPr="004C3CB2">
        <w:rPr>
          <w:rFonts w:ascii="Times New Roman" w:hAnsi="Times New Roman"/>
          <w:sz w:val="24"/>
          <w:szCs w:val="24"/>
        </w:rPr>
        <w:t xml:space="preserve"> (ujmujące wody czwartorzędowe </w:t>
      </w:r>
      <w:r w:rsidR="005E668A" w:rsidRPr="004C3CB2">
        <w:rPr>
          <w:rFonts w:ascii="Times New Roman" w:hAnsi="Times New Roman"/>
          <w:sz w:val="24"/>
          <w:szCs w:val="24"/>
        </w:rPr>
        <w:t xml:space="preserve">z głębokości 88,7m), </w:t>
      </w:r>
    </w:p>
    <w:p w14:paraId="68A19499" w14:textId="77777777" w:rsidR="00A819F0" w:rsidRPr="004C3CB2" w:rsidRDefault="00A819F0">
      <w:pPr>
        <w:pStyle w:val="Bezodstpw"/>
        <w:jc w:val="both"/>
        <w:rPr>
          <w:rFonts w:ascii="Times New Roman" w:hAnsi="Times New Roman"/>
          <w:sz w:val="24"/>
          <w:szCs w:val="24"/>
        </w:rPr>
      </w:pPr>
      <w:r w:rsidRPr="004C3CB2">
        <w:rPr>
          <w:rFonts w:ascii="Times New Roman" w:hAnsi="Times New Roman"/>
          <w:sz w:val="24"/>
          <w:szCs w:val="24"/>
        </w:rPr>
        <w:t xml:space="preserve">- </w:t>
      </w:r>
      <w:r w:rsidR="005E668A" w:rsidRPr="004C3CB2">
        <w:rPr>
          <w:rFonts w:ascii="Times New Roman" w:hAnsi="Times New Roman"/>
          <w:sz w:val="24"/>
          <w:szCs w:val="24"/>
        </w:rPr>
        <w:t>Gaj</w:t>
      </w:r>
      <w:r w:rsidRPr="004C3CB2">
        <w:rPr>
          <w:rFonts w:ascii="Times New Roman" w:hAnsi="Times New Roman"/>
          <w:sz w:val="24"/>
          <w:szCs w:val="24"/>
        </w:rPr>
        <w:t xml:space="preserve"> </w:t>
      </w:r>
      <w:r w:rsidR="005E668A" w:rsidRPr="004C3CB2">
        <w:rPr>
          <w:rFonts w:ascii="Times New Roman" w:hAnsi="Times New Roman"/>
          <w:sz w:val="24"/>
          <w:szCs w:val="24"/>
        </w:rPr>
        <w:t>–</w:t>
      </w:r>
      <w:r w:rsidRPr="004C3CB2">
        <w:rPr>
          <w:rFonts w:ascii="Times New Roman" w:hAnsi="Times New Roman"/>
          <w:sz w:val="24"/>
          <w:szCs w:val="24"/>
        </w:rPr>
        <w:t xml:space="preserve"> </w:t>
      </w:r>
      <w:r w:rsidR="005E668A" w:rsidRPr="004C3CB2">
        <w:rPr>
          <w:rFonts w:ascii="Times New Roman" w:hAnsi="Times New Roman"/>
          <w:sz w:val="24"/>
          <w:szCs w:val="24"/>
        </w:rPr>
        <w:t>ok. 2,5</w:t>
      </w:r>
      <w:r w:rsidRPr="004C3CB2">
        <w:rPr>
          <w:rFonts w:ascii="Times New Roman" w:hAnsi="Times New Roman"/>
          <w:sz w:val="24"/>
          <w:szCs w:val="24"/>
        </w:rPr>
        <w:t xml:space="preserve"> </w:t>
      </w:r>
      <w:r w:rsidR="005E668A" w:rsidRPr="004C3CB2">
        <w:rPr>
          <w:rFonts w:ascii="Times New Roman" w:hAnsi="Times New Roman"/>
          <w:sz w:val="24"/>
          <w:szCs w:val="24"/>
        </w:rPr>
        <w:t>k</w:t>
      </w:r>
      <w:r w:rsidRPr="004C3CB2">
        <w:rPr>
          <w:rFonts w:ascii="Times New Roman" w:hAnsi="Times New Roman"/>
          <w:sz w:val="24"/>
          <w:szCs w:val="24"/>
        </w:rPr>
        <w:t xml:space="preserve">m na </w:t>
      </w:r>
      <w:r w:rsidR="005E668A" w:rsidRPr="004C3CB2">
        <w:rPr>
          <w:rFonts w:ascii="Times New Roman" w:hAnsi="Times New Roman"/>
          <w:sz w:val="24"/>
          <w:szCs w:val="24"/>
        </w:rPr>
        <w:t>wschód</w:t>
      </w:r>
      <w:r w:rsidRPr="004C3CB2">
        <w:rPr>
          <w:rFonts w:ascii="Times New Roman" w:hAnsi="Times New Roman"/>
          <w:sz w:val="24"/>
          <w:szCs w:val="24"/>
        </w:rPr>
        <w:t xml:space="preserve"> - (ujmujące wody czwartorzędowe</w:t>
      </w:r>
      <w:r w:rsidR="005E668A" w:rsidRPr="004C3CB2">
        <w:rPr>
          <w:rFonts w:ascii="Times New Roman" w:hAnsi="Times New Roman"/>
          <w:sz w:val="24"/>
          <w:szCs w:val="24"/>
        </w:rPr>
        <w:t xml:space="preserve"> z głębokości 76m</w:t>
      </w:r>
      <w:r w:rsidRPr="004C3CB2">
        <w:rPr>
          <w:rFonts w:ascii="Times New Roman" w:hAnsi="Times New Roman"/>
          <w:sz w:val="24"/>
          <w:szCs w:val="24"/>
        </w:rPr>
        <w:t>)</w:t>
      </w:r>
      <w:r w:rsidR="001914F8" w:rsidRPr="004C3CB2">
        <w:rPr>
          <w:rFonts w:ascii="Times New Roman" w:hAnsi="Times New Roman"/>
          <w:sz w:val="24"/>
          <w:szCs w:val="24"/>
        </w:rPr>
        <w:t>,</w:t>
      </w:r>
    </w:p>
    <w:p w14:paraId="19CE9397" w14:textId="77777777" w:rsidR="00A819F0" w:rsidRPr="004C3CB2" w:rsidRDefault="00A819F0">
      <w:pPr>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 </w:t>
      </w:r>
      <w:r w:rsidR="005E668A" w:rsidRPr="004C3CB2">
        <w:rPr>
          <w:rFonts w:ascii="Times New Roman" w:hAnsi="Times New Roman"/>
          <w:szCs w:val="24"/>
        </w:rPr>
        <w:t>Wierzchowiska</w:t>
      </w:r>
      <w:r w:rsidRPr="004C3CB2">
        <w:rPr>
          <w:rFonts w:ascii="Times New Roman" w:hAnsi="Times New Roman"/>
          <w:szCs w:val="24"/>
        </w:rPr>
        <w:t xml:space="preserve"> </w:t>
      </w:r>
      <w:r w:rsidR="005E668A" w:rsidRPr="004C3CB2">
        <w:rPr>
          <w:rFonts w:ascii="Times New Roman" w:hAnsi="Times New Roman"/>
          <w:szCs w:val="24"/>
        </w:rPr>
        <w:t>–</w:t>
      </w:r>
      <w:r w:rsidRPr="004C3CB2">
        <w:rPr>
          <w:rFonts w:ascii="Times New Roman" w:hAnsi="Times New Roman"/>
          <w:szCs w:val="24"/>
        </w:rPr>
        <w:t xml:space="preserve"> </w:t>
      </w:r>
      <w:r w:rsidR="005E668A" w:rsidRPr="004C3CB2">
        <w:rPr>
          <w:rFonts w:ascii="Times New Roman" w:hAnsi="Times New Roman"/>
          <w:szCs w:val="24"/>
        </w:rPr>
        <w:t>2 km</w:t>
      </w:r>
      <w:r w:rsidRPr="004C3CB2">
        <w:rPr>
          <w:rFonts w:ascii="Times New Roman" w:hAnsi="Times New Roman"/>
          <w:szCs w:val="24"/>
        </w:rPr>
        <w:t xml:space="preserve"> na </w:t>
      </w:r>
      <w:r w:rsidR="005E668A" w:rsidRPr="004C3CB2">
        <w:rPr>
          <w:rFonts w:ascii="Times New Roman" w:hAnsi="Times New Roman"/>
          <w:szCs w:val="24"/>
        </w:rPr>
        <w:t>południe</w:t>
      </w:r>
      <w:r w:rsidRPr="004C3CB2">
        <w:rPr>
          <w:rFonts w:ascii="Times New Roman" w:hAnsi="Times New Roman"/>
          <w:szCs w:val="24"/>
        </w:rPr>
        <w:t xml:space="preserve"> (ujmujące wody czwartorzędowe</w:t>
      </w:r>
      <w:r w:rsidR="005E668A" w:rsidRPr="004C3CB2">
        <w:rPr>
          <w:rFonts w:ascii="Times New Roman" w:hAnsi="Times New Roman"/>
          <w:szCs w:val="24"/>
        </w:rPr>
        <w:t xml:space="preserve"> z głębokości 90m</w:t>
      </w:r>
      <w:r w:rsidRPr="004C3CB2">
        <w:rPr>
          <w:rFonts w:ascii="Times New Roman" w:hAnsi="Times New Roman"/>
          <w:szCs w:val="24"/>
        </w:rPr>
        <w:t>)</w:t>
      </w:r>
      <w:r w:rsidR="005E668A" w:rsidRPr="004C3CB2">
        <w:rPr>
          <w:rFonts w:ascii="Times New Roman" w:hAnsi="Times New Roman"/>
          <w:szCs w:val="24"/>
        </w:rPr>
        <w:t>.</w:t>
      </w:r>
    </w:p>
    <w:p w14:paraId="2B7DD6C1" w14:textId="601D04EB" w:rsidR="001914F8" w:rsidRPr="004C3CB2" w:rsidRDefault="001914F8" w:rsidP="001914F8">
      <w:pPr>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Najbliżej położone ujęcia zbiorowe</w:t>
      </w:r>
      <w:r w:rsidR="00733B8E" w:rsidRPr="004C3CB2">
        <w:rPr>
          <w:rFonts w:ascii="Times New Roman" w:hAnsi="Times New Roman"/>
          <w:szCs w:val="24"/>
        </w:rPr>
        <w:t xml:space="preserve">go zaopatrzenia </w:t>
      </w:r>
      <w:r w:rsidRPr="004C3CB2">
        <w:rPr>
          <w:rFonts w:ascii="Times New Roman" w:hAnsi="Times New Roman"/>
          <w:szCs w:val="24"/>
        </w:rPr>
        <w:t>wód podziemnych</w:t>
      </w:r>
      <w:r w:rsidR="00733B8E" w:rsidRPr="004C3CB2">
        <w:rPr>
          <w:rFonts w:ascii="Times New Roman" w:hAnsi="Times New Roman"/>
          <w:szCs w:val="24"/>
        </w:rPr>
        <w:t>,</w:t>
      </w:r>
      <w:r w:rsidRPr="004C3CB2">
        <w:rPr>
          <w:rFonts w:ascii="Times New Roman" w:hAnsi="Times New Roman"/>
          <w:szCs w:val="24"/>
        </w:rPr>
        <w:t xml:space="preserve"> zlokalizowane są w okolicach mi</w:t>
      </w:r>
      <w:r w:rsidR="00733B8E" w:rsidRPr="004C3CB2">
        <w:rPr>
          <w:rFonts w:ascii="Times New Roman" w:hAnsi="Times New Roman"/>
          <w:szCs w:val="24"/>
        </w:rPr>
        <w:t xml:space="preserve">ejscowości Witkowo i Gorzykowo, oddalone </w:t>
      </w:r>
      <w:r w:rsidRPr="004C3CB2">
        <w:rPr>
          <w:rFonts w:ascii="Times New Roman" w:hAnsi="Times New Roman"/>
          <w:szCs w:val="24"/>
        </w:rPr>
        <w:t xml:space="preserve">od przedsięwzięcia od około 7,0 km do około 11,0 km na południe. </w:t>
      </w:r>
      <w:r w:rsidR="00733B8E" w:rsidRPr="004C3CB2">
        <w:rPr>
          <w:rFonts w:ascii="Times New Roman" w:hAnsi="Times New Roman"/>
          <w:szCs w:val="24"/>
        </w:rPr>
        <w:t>Wyznaczone strefy ochronne dla tych ujęć</w:t>
      </w:r>
      <w:r w:rsidR="00FC2617" w:rsidRPr="004C3CB2">
        <w:rPr>
          <w:rFonts w:ascii="Times New Roman" w:hAnsi="Times New Roman"/>
          <w:szCs w:val="24"/>
        </w:rPr>
        <w:t xml:space="preserve"> w odległości </w:t>
      </w:r>
      <w:r w:rsidRPr="004C3CB2">
        <w:rPr>
          <w:rFonts w:ascii="Times New Roman" w:hAnsi="Times New Roman"/>
          <w:szCs w:val="24"/>
        </w:rPr>
        <w:t>około 7,0 km do około 11,0 km</w:t>
      </w:r>
      <w:r w:rsidR="00733B8E" w:rsidRPr="004C3CB2">
        <w:rPr>
          <w:rFonts w:ascii="Times New Roman" w:hAnsi="Times New Roman"/>
          <w:szCs w:val="24"/>
        </w:rPr>
        <w:t xml:space="preserve"> </w:t>
      </w:r>
      <w:r w:rsidR="00FC2617" w:rsidRPr="004C3CB2">
        <w:rPr>
          <w:rFonts w:ascii="Times New Roman" w:hAnsi="Times New Roman"/>
          <w:szCs w:val="24"/>
        </w:rPr>
        <w:t>od omawianego zamierzenia</w:t>
      </w:r>
      <w:r w:rsidRPr="004C3CB2">
        <w:rPr>
          <w:rFonts w:ascii="Times New Roman" w:hAnsi="Times New Roman"/>
          <w:szCs w:val="24"/>
        </w:rPr>
        <w:t>.</w:t>
      </w:r>
    </w:p>
    <w:p w14:paraId="7E6847CB" w14:textId="77777777" w:rsidR="00FC2617" w:rsidRPr="004C3CB2" w:rsidRDefault="00FC2617" w:rsidP="001914F8">
      <w:pPr>
        <w:autoSpaceDE w:val="0"/>
        <w:autoSpaceDN w:val="0"/>
        <w:adjustRightInd w:val="0"/>
        <w:spacing w:after="0" w:line="240" w:lineRule="auto"/>
        <w:jc w:val="both"/>
        <w:rPr>
          <w:rFonts w:ascii="Times New Roman" w:hAnsi="Times New Roman"/>
          <w:szCs w:val="24"/>
        </w:rPr>
      </w:pPr>
    </w:p>
    <w:p w14:paraId="0DEDCB9A" w14:textId="77777777" w:rsidR="00DA54B2" w:rsidRPr="004C3CB2" w:rsidRDefault="00DA54B2" w:rsidP="001914F8">
      <w:pPr>
        <w:autoSpaceDE w:val="0"/>
        <w:autoSpaceDN w:val="0"/>
        <w:adjustRightInd w:val="0"/>
        <w:spacing w:after="0" w:line="240" w:lineRule="auto"/>
        <w:jc w:val="both"/>
        <w:rPr>
          <w:rFonts w:ascii="Times New Roman" w:hAnsi="Times New Roman"/>
          <w:szCs w:val="24"/>
        </w:rPr>
      </w:pPr>
    </w:p>
    <w:p w14:paraId="39DDB30C" w14:textId="77777777" w:rsidR="00DA54B2" w:rsidRPr="004C3CB2" w:rsidRDefault="00DA54B2" w:rsidP="001914F8">
      <w:pPr>
        <w:autoSpaceDE w:val="0"/>
        <w:autoSpaceDN w:val="0"/>
        <w:adjustRightInd w:val="0"/>
        <w:spacing w:after="0" w:line="240" w:lineRule="auto"/>
        <w:jc w:val="both"/>
        <w:rPr>
          <w:rFonts w:ascii="Times New Roman" w:hAnsi="Times New Roman"/>
          <w:szCs w:val="24"/>
        </w:rPr>
      </w:pPr>
    </w:p>
    <w:p w14:paraId="41FBF4F6" w14:textId="77777777" w:rsidR="00DA54B2" w:rsidRPr="004C3CB2" w:rsidRDefault="00DA54B2" w:rsidP="001914F8">
      <w:pPr>
        <w:autoSpaceDE w:val="0"/>
        <w:autoSpaceDN w:val="0"/>
        <w:adjustRightInd w:val="0"/>
        <w:spacing w:after="0" w:line="240" w:lineRule="auto"/>
        <w:jc w:val="both"/>
        <w:rPr>
          <w:rFonts w:ascii="Times New Roman" w:hAnsi="Times New Roman"/>
          <w:szCs w:val="24"/>
        </w:rPr>
      </w:pPr>
    </w:p>
    <w:p w14:paraId="3D4FFA64" w14:textId="77777777" w:rsidR="00DA54B2" w:rsidRPr="004C3CB2" w:rsidRDefault="00DA54B2" w:rsidP="001914F8">
      <w:pPr>
        <w:autoSpaceDE w:val="0"/>
        <w:autoSpaceDN w:val="0"/>
        <w:adjustRightInd w:val="0"/>
        <w:spacing w:after="0" w:line="240" w:lineRule="auto"/>
        <w:jc w:val="both"/>
        <w:rPr>
          <w:rFonts w:ascii="Times New Roman" w:hAnsi="Times New Roman"/>
          <w:szCs w:val="24"/>
        </w:rPr>
      </w:pPr>
    </w:p>
    <w:p w14:paraId="15A47AD0" w14:textId="77777777" w:rsidR="00A819F0" w:rsidRPr="004C3CB2" w:rsidRDefault="00A819F0">
      <w:pPr>
        <w:autoSpaceDE w:val="0"/>
        <w:autoSpaceDN w:val="0"/>
        <w:adjustRightInd w:val="0"/>
        <w:spacing w:after="0" w:line="240" w:lineRule="auto"/>
        <w:jc w:val="both"/>
        <w:rPr>
          <w:rFonts w:ascii="Times New Roman" w:hAnsi="Times New Roman"/>
          <w:szCs w:val="24"/>
        </w:rPr>
      </w:pPr>
    </w:p>
    <w:p w14:paraId="62084917" w14:textId="54528FED" w:rsidR="00A819F0" w:rsidRPr="0020641B" w:rsidRDefault="00A819F0" w:rsidP="00DD5C59">
      <w:pPr>
        <w:pStyle w:val="nagowk4"/>
        <w:numPr>
          <w:ilvl w:val="2"/>
          <w:numId w:val="10"/>
        </w:numPr>
        <w:tabs>
          <w:tab w:val="clear" w:pos="4536"/>
          <w:tab w:val="center" w:pos="1418"/>
        </w:tabs>
      </w:pPr>
      <w:bookmarkStart w:id="46" w:name="_Toc198641931"/>
      <w:r w:rsidRPr="0020641B">
        <w:lastRenderedPageBreak/>
        <w:t>Stan gleb</w:t>
      </w:r>
      <w:r w:rsidR="00FC2617" w:rsidRPr="0020641B">
        <w:t>.</w:t>
      </w:r>
      <w:bookmarkEnd w:id="46"/>
    </w:p>
    <w:p w14:paraId="040E4508" w14:textId="77777777" w:rsidR="003C2203" w:rsidRPr="004C3CB2" w:rsidRDefault="003C2203" w:rsidP="003C2203">
      <w:pPr>
        <w:autoSpaceDE w:val="0"/>
        <w:autoSpaceDN w:val="0"/>
        <w:adjustRightInd w:val="0"/>
        <w:spacing w:after="0" w:line="240" w:lineRule="auto"/>
        <w:jc w:val="both"/>
        <w:rPr>
          <w:rFonts w:ascii="Times New Roman" w:hAnsi="Times New Roman"/>
          <w:iCs/>
          <w:szCs w:val="24"/>
        </w:rPr>
      </w:pPr>
    </w:p>
    <w:p w14:paraId="2C949209" w14:textId="0074F1E4" w:rsidR="00A819F0" w:rsidRPr="004C3CB2" w:rsidRDefault="00A819F0" w:rsidP="003C2203">
      <w:pPr>
        <w:autoSpaceDE w:val="0"/>
        <w:autoSpaceDN w:val="0"/>
        <w:adjustRightInd w:val="0"/>
        <w:spacing w:after="0" w:line="240" w:lineRule="auto"/>
        <w:jc w:val="both"/>
        <w:rPr>
          <w:rFonts w:ascii="Times New Roman" w:hAnsi="Times New Roman"/>
          <w:iCs/>
          <w:szCs w:val="24"/>
        </w:rPr>
      </w:pPr>
      <w:r w:rsidRPr="004C3CB2">
        <w:rPr>
          <w:rFonts w:ascii="Times New Roman" w:hAnsi="Times New Roman"/>
          <w:iCs/>
          <w:szCs w:val="24"/>
        </w:rPr>
        <w:t>Stan gl</w:t>
      </w:r>
      <w:r w:rsidR="003C2203" w:rsidRPr="004C3CB2">
        <w:rPr>
          <w:rFonts w:ascii="Times New Roman" w:hAnsi="Times New Roman"/>
          <w:iCs/>
          <w:szCs w:val="24"/>
        </w:rPr>
        <w:t>eb na terenie gminy jest zbliżony do</w:t>
      </w:r>
      <w:r w:rsidRPr="004C3CB2">
        <w:rPr>
          <w:rFonts w:ascii="Times New Roman" w:hAnsi="Times New Roman"/>
          <w:iCs/>
          <w:szCs w:val="24"/>
        </w:rPr>
        <w:t xml:space="preserve"> powiatu. Na obszarze powiatu występują ogólnie gleby słabe, podatne na degradację, a z uwagi na małe nachylenie terenu, ich część </w:t>
      </w:r>
      <w:r w:rsidR="00900584" w:rsidRPr="004C3CB2">
        <w:rPr>
          <w:rFonts w:ascii="Times New Roman" w:hAnsi="Times New Roman"/>
          <w:iCs/>
          <w:szCs w:val="24"/>
        </w:rPr>
        <w:t>okresowo jest</w:t>
      </w:r>
      <w:r w:rsidRPr="004C3CB2">
        <w:rPr>
          <w:rFonts w:ascii="Times New Roman" w:hAnsi="Times New Roman"/>
          <w:iCs/>
          <w:szCs w:val="24"/>
        </w:rPr>
        <w:t xml:space="preserve"> zawodniona, a miejscami nawet zabagniona. </w:t>
      </w:r>
    </w:p>
    <w:p w14:paraId="5AB32B0D" w14:textId="77777777" w:rsidR="00A819F0" w:rsidRPr="004C3CB2" w:rsidRDefault="00A819F0">
      <w:pPr>
        <w:autoSpaceDE w:val="0"/>
        <w:autoSpaceDN w:val="0"/>
        <w:adjustRightInd w:val="0"/>
        <w:spacing w:after="0" w:line="240" w:lineRule="auto"/>
        <w:jc w:val="both"/>
        <w:rPr>
          <w:rFonts w:ascii="Times New Roman" w:hAnsi="Times New Roman"/>
          <w:iCs/>
          <w:szCs w:val="24"/>
        </w:rPr>
      </w:pPr>
      <w:r w:rsidRPr="004C3CB2">
        <w:rPr>
          <w:rFonts w:ascii="Times New Roman" w:hAnsi="Times New Roman"/>
          <w:iCs/>
          <w:szCs w:val="24"/>
        </w:rPr>
        <w:t xml:space="preserve">Przeważają gleby </w:t>
      </w:r>
      <w:proofErr w:type="spellStart"/>
      <w:r w:rsidRPr="004C3CB2">
        <w:rPr>
          <w:rFonts w:ascii="Times New Roman" w:hAnsi="Times New Roman"/>
          <w:iCs/>
          <w:szCs w:val="24"/>
        </w:rPr>
        <w:t>pseudobielicowe</w:t>
      </w:r>
      <w:proofErr w:type="spellEnd"/>
      <w:r w:rsidRPr="004C3CB2">
        <w:rPr>
          <w:rFonts w:ascii="Times New Roman" w:hAnsi="Times New Roman"/>
          <w:iCs/>
          <w:szCs w:val="24"/>
        </w:rPr>
        <w:t xml:space="preserve"> i brunatne wyługowane, przy małym udziale czarnych ziem.</w:t>
      </w:r>
    </w:p>
    <w:p w14:paraId="26876C03" w14:textId="6E367F03" w:rsidR="00A819F0" w:rsidRPr="004C3CB2" w:rsidRDefault="00A819F0" w:rsidP="003C2203">
      <w:pPr>
        <w:autoSpaceDE w:val="0"/>
        <w:autoSpaceDN w:val="0"/>
        <w:adjustRightInd w:val="0"/>
        <w:spacing w:after="0" w:line="240" w:lineRule="auto"/>
        <w:jc w:val="both"/>
        <w:rPr>
          <w:rFonts w:ascii="Times New Roman" w:hAnsi="Times New Roman"/>
          <w:iCs/>
          <w:szCs w:val="24"/>
        </w:rPr>
      </w:pPr>
      <w:r w:rsidRPr="004C3CB2">
        <w:rPr>
          <w:rFonts w:ascii="Times New Roman" w:hAnsi="Times New Roman"/>
          <w:iCs/>
          <w:szCs w:val="24"/>
        </w:rPr>
        <w:t>Gleby na terenie gminy jak i większości</w:t>
      </w:r>
      <w:r w:rsidR="00900584" w:rsidRPr="004C3CB2">
        <w:rPr>
          <w:rFonts w:ascii="Times New Roman" w:hAnsi="Times New Roman"/>
          <w:iCs/>
          <w:szCs w:val="24"/>
        </w:rPr>
        <w:t xml:space="preserve"> Wielkopolski cechują się </w:t>
      </w:r>
      <w:r w:rsidRPr="004C3CB2">
        <w:rPr>
          <w:rFonts w:ascii="Times New Roman" w:hAnsi="Times New Roman"/>
          <w:iCs/>
          <w:szCs w:val="24"/>
        </w:rPr>
        <w:t>nadmiernym zakwaszeniem. Szacuje się, że gleby bardzo kwaśne stanowią około 5-10 % a kwaśne 25 %.</w:t>
      </w:r>
    </w:p>
    <w:p w14:paraId="34478436" w14:textId="77777777" w:rsidR="00A819F0" w:rsidRPr="004C3CB2" w:rsidRDefault="00A819F0">
      <w:pPr>
        <w:spacing w:after="0" w:line="240" w:lineRule="auto"/>
        <w:jc w:val="both"/>
        <w:rPr>
          <w:rFonts w:ascii="Times New Roman" w:hAnsi="Times New Roman"/>
          <w:iCs/>
          <w:szCs w:val="24"/>
        </w:rPr>
      </w:pPr>
      <w:r w:rsidRPr="004C3CB2">
        <w:rPr>
          <w:rFonts w:ascii="Times New Roman" w:hAnsi="Times New Roman"/>
          <w:iCs/>
          <w:szCs w:val="24"/>
        </w:rPr>
        <w:t>Realizacja inwestycji nie wpłynie znacząco na jakość gleb.</w:t>
      </w:r>
    </w:p>
    <w:p w14:paraId="36A7CC48" w14:textId="77777777" w:rsidR="00A819F0" w:rsidRPr="004C3CB2" w:rsidRDefault="00A819F0">
      <w:pPr>
        <w:spacing w:after="0" w:line="240" w:lineRule="auto"/>
        <w:jc w:val="both"/>
        <w:rPr>
          <w:rFonts w:ascii="Times New Roman" w:hAnsi="Times New Roman"/>
          <w:iCs/>
          <w:szCs w:val="24"/>
        </w:rPr>
      </w:pPr>
    </w:p>
    <w:p w14:paraId="5E54B6A1" w14:textId="6D63662D" w:rsidR="00A819F0" w:rsidRPr="004C3CB2" w:rsidRDefault="00900584">
      <w:pPr>
        <w:pStyle w:val="Default"/>
        <w:jc w:val="both"/>
        <w:rPr>
          <w:color w:val="auto"/>
        </w:rPr>
      </w:pPr>
      <w:r w:rsidRPr="004C3CB2">
        <w:rPr>
          <w:color w:val="auto"/>
        </w:rPr>
        <w:t>Omawiane przedsięwzięcie - złoże mieści się</w:t>
      </w:r>
      <w:r w:rsidR="00A819F0" w:rsidRPr="004C3CB2">
        <w:rPr>
          <w:color w:val="auto"/>
        </w:rPr>
        <w:t xml:space="preserve"> na gruntach ornych VI klasy bonitacyjnej. Są to gleby słabe, wadliwe. Należą</w:t>
      </w:r>
      <w:r w:rsidR="00665655" w:rsidRPr="004C3CB2">
        <w:rPr>
          <w:color w:val="auto"/>
        </w:rPr>
        <w:t xml:space="preserve"> do kompleksu żytnie</w:t>
      </w:r>
      <w:r w:rsidR="00254C03" w:rsidRPr="004C3CB2">
        <w:rPr>
          <w:color w:val="auto"/>
        </w:rPr>
        <w:t>go</w:t>
      </w:r>
      <w:r w:rsidR="00665655" w:rsidRPr="004C3CB2">
        <w:rPr>
          <w:color w:val="auto"/>
        </w:rPr>
        <w:t xml:space="preserve"> bardzo słabe, gleby brunatne wyługowane, piasków </w:t>
      </w:r>
      <w:proofErr w:type="spellStart"/>
      <w:r w:rsidR="00665655" w:rsidRPr="004C3CB2">
        <w:rPr>
          <w:color w:val="auto"/>
        </w:rPr>
        <w:t>słobogliniastych</w:t>
      </w:r>
      <w:proofErr w:type="spellEnd"/>
      <w:r w:rsidR="00665655" w:rsidRPr="004C3CB2">
        <w:rPr>
          <w:color w:val="auto"/>
        </w:rPr>
        <w:t xml:space="preserve">, . Stanowią je </w:t>
      </w:r>
      <w:r w:rsidR="00A819F0" w:rsidRPr="004C3CB2">
        <w:rPr>
          <w:color w:val="auto"/>
        </w:rPr>
        <w:t xml:space="preserve">gleby rdzawe, bielicowe, rankery i </w:t>
      </w:r>
      <w:proofErr w:type="spellStart"/>
      <w:r w:rsidR="00A819F0" w:rsidRPr="004C3CB2">
        <w:rPr>
          <w:color w:val="auto"/>
        </w:rPr>
        <w:t>pararę</w:t>
      </w:r>
      <w:r w:rsidR="00254C03" w:rsidRPr="004C3CB2">
        <w:rPr>
          <w:color w:val="auto"/>
        </w:rPr>
        <w:t>dziny</w:t>
      </w:r>
      <w:proofErr w:type="spellEnd"/>
      <w:r w:rsidR="00254C03" w:rsidRPr="004C3CB2">
        <w:rPr>
          <w:color w:val="auto"/>
        </w:rPr>
        <w:t xml:space="preserve"> wytworzone z</w:t>
      </w:r>
      <w:r w:rsidR="00A819F0" w:rsidRPr="004C3CB2">
        <w:rPr>
          <w:color w:val="auto"/>
        </w:rPr>
        <w:t xml:space="preserve"> skał macierzystych: żwirów piaszczystych, płytkich piasków słabo gliniastych na piaskach luźnych, wapieniach, żwirach, z bardzo płytkich piasków wietrzeniowych, piasków słabo gliniastych średnio głębokich, na piasku luźnym oraz piasków słabo gliniastych całkowitych.</w:t>
      </w:r>
    </w:p>
    <w:p w14:paraId="72EF1B79" w14:textId="77777777" w:rsidR="00A819F0" w:rsidRPr="004C3CB2" w:rsidRDefault="00A819F0">
      <w:pPr>
        <w:spacing w:after="0" w:line="240" w:lineRule="auto"/>
        <w:jc w:val="both"/>
        <w:rPr>
          <w:rFonts w:ascii="Times New Roman" w:hAnsi="Times New Roman"/>
          <w:szCs w:val="24"/>
        </w:rPr>
      </w:pPr>
    </w:p>
    <w:p w14:paraId="206E651D" w14:textId="4328E32F" w:rsidR="00F57CAF" w:rsidRPr="004C3CB2" w:rsidRDefault="00F57CAF">
      <w:pPr>
        <w:spacing w:after="0" w:line="240" w:lineRule="auto"/>
        <w:jc w:val="both"/>
        <w:rPr>
          <w:rFonts w:ascii="Times New Roman" w:hAnsi="Times New Roman"/>
          <w:szCs w:val="24"/>
        </w:rPr>
      </w:pPr>
      <w:r w:rsidRPr="004C3CB2">
        <w:rPr>
          <w:rFonts w:ascii="Times New Roman" w:hAnsi="Times New Roman"/>
          <w:iCs/>
          <w:szCs w:val="24"/>
        </w:rPr>
        <w:t xml:space="preserve">MONITORING chemizmu gleb ornych Polski realizowany jest od roku 1995, w 5-letnich odstępach czasowych. Próbki glebowe pobierane z 216 stałych punktów pomiarowo-kontrolnych, zlokalizowanych na gruntach ornych charakterystycznych dla pokrywy glebowej kraju. Ostatnia tura pomiarów była realizowana w latach 2020-2022. Najbliższy punk pomiarowy mieści się w m. </w:t>
      </w:r>
      <w:proofErr w:type="spellStart"/>
      <w:r w:rsidRPr="004C3CB2">
        <w:rPr>
          <w:rFonts w:ascii="Times New Roman" w:hAnsi="Times New Roman"/>
          <w:iCs/>
          <w:szCs w:val="24"/>
        </w:rPr>
        <w:t>Popielowo</w:t>
      </w:r>
      <w:proofErr w:type="spellEnd"/>
      <w:r w:rsidRPr="004C3CB2">
        <w:rPr>
          <w:rFonts w:ascii="Times New Roman" w:hAnsi="Times New Roman"/>
          <w:iCs/>
          <w:szCs w:val="24"/>
        </w:rPr>
        <w:t>, gmina Trzemeszno (ok. 10 km na północny - wschód). W okresie od 1995 r. dla punktu stwierdzono wzrost zakwaszenia gleby, zmniejszenie się udziału próchnicy, utrzymanie się poziomu azotu, wapnia, magnezu, zasolenia na podobnym poziomie, zmniejszenie się ilości pierwiastków przyswajalnych dla roślin, zwiększenie się ilości makroelementów w glebie. Pod względem przekroczeń zawartości metali badania prowadzone w 2020r., były w m. Zdziechowa, gmina Gniezno</w:t>
      </w:r>
      <w:r w:rsidR="00DA54B2" w:rsidRPr="004C3CB2">
        <w:rPr>
          <w:rFonts w:ascii="Times New Roman" w:hAnsi="Times New Roman"/>
          <w:iCs/>
          <w:szCs w:val="24"/>
        </w:rPr>
        <w:t xml:space="preserve"> (ok. 18 km na północny zachód od planowanego przedsięwzięcia)</w:t>
      </w:r>
      <w:r w:rsidRPr="004C3CB2">
        <w:rPr>
          <w:rFonts w:ascii="Times New Roman" w:hAnsi="Times New Roman"/>
          <w:iCs/>
          <w:szCs w:val="24"/>
        </w:rPr>
        <w:t>. W próbach gleby nie stwierdzono przekroczenia zawartości badanych metali czy większych wahań ich zawartości</w:t>
      </w:r>
    </w:p>
    <w:p w14:paraId="59FDDAC1" w14:textId="77777777" w:rsidR="00A819F0" w:rsidRPr="004C3CB2" w:rsidRDefault="00A819F0">
      <w:pPr>
        <w:spacing w:after="0" w:line="240" w:lineRule="auto"/>
        <w:rPr>
          <w:rFonts w:ascii="Times New Roman" w:hAnsi="Times New Roman"/>
          <w:szCs w:val="24"/>
          <w:lang w:val="x-none"/>
        </w:rPr>
      </w:pPr>
    </w:p>
    <w:p w14:paraId="7ABE0A3B" w14:textId="6766E1A2" w:rsidR="00A819F0" w:rsidRPr="004C3CB2" w:rsidRDefault="00A819F0" w:rsidP="00DD5C59">
      <w:pPr>
        <w:pStyle w:val="nagowk4"/>
        <w:numPr>
          <w:ilvl w:val="2"/>
          <w:numId w:val="10"/>
        </w:numPr>
        <w:tabs>
          <w:tab w:val="clear" w:pos="4536"/>
          <w:tab w:val="center" w:pos="1418"/>
        </w:tabs>
      </w:pPr>
      <w:bookmarkStart w:id="47" w:name="_Toc198641932"/>
      <w:r w:rsidRPr="004C3CB2">
        <w:t>Stan klimatu akustycznego</w:t>
      </w:r>
      <w:r w:rsidR="000E2663" w:rsidRPr="004C3CB2">
        <w:t>.</w:t>
      </w:r>
      <w:bookmarkEnd w:id="47"/>
    </w:p>
    <w:p w14:paraId="679B7DC1" w14:textId="77777777" w:rsidR="00A819F0" w:rsidRPr="004C3CB2" w:rsidRDefault="00A819F0">
      <w:pPr>
        <w:spacing w:after="0" w:line="240" w:lineRule="auto"/>
        <w:jc w:val="both"/>
        <w:rPr>
          <w:rFonts w:ascii="Times New Roman" w:hAnsi="Times New Roman"/>
          <w:szCs w:val="24"/>
        </w:rPr>
      </w:pPr>
    </w:p>
    <w:p w14:paraId="53344CEC" w14:textId="44ADBC57" w:rsidR="00A819F0" w:rsidRPr="004C3CB2" w:rsidRDefault="00A819F0" w:rsidP="000E2663">
      <w:pPr>
        <w:autoSpaceDE w:val="0"/>
        <w:autoSpaceDN w:val="0"/>
        <w:adjustRightInd w:val="0"/>
        <w:spacing w:after="0" w:line="240" w:lineRule="auto"/>
        <w:jc w:val="both"/>
        <w:rPr>
          <w:rFonts w:ascii="Times New Roman" w:hAnsi="Times New Roman"/>
          <w:iCs/>
          <w:szCs w:val="24"/>
        </w:rPr>
      </w:pPr>
      <w:r w:rsidRPr="004C3CB2">
        <w:rPr>
          <w:rFonts w:ascii="Times New Roman" w:hAnsi="Times New Roman"/>
          <w:iCs/>
          <w:szCs w:val="24"/>
        </w:rPr>
        <w:t>Na obs</w:t>
      </w:r>
      <w:r w:rsidR="000E2663" w:rsidRPr="004C3CB2">
        <w:rPr>
          <w:rFonts w:ascii="Times New Roman" w:hAnsi="Times New Roman"/>
          <w:iCs/>
          <w:szCs w:val="24"/>
        </w:rPr>
        <w:t xml:space="preserve">zarze gminy największe </w:t>
      </w:r>
      <w:r w:rsidRPr="004C3CB2">
        <w:rPr>
          <w:rFonts w:ascii="Times New Roman" w:hAnsi="Times New Roman"/>
          <w:iCs/>
          <w:szCs w:val="24"/>
        </w:rPr>
        <w:t>zagrożenie hałasem występuje ze strony komunikac</w:t>
      </w:r>
      <w:r w:rsidR="000E2663" w:rsidRPr="004C3CB2">
        <w:rPr>
          <w:rFonts w:ascii="Times New Roman" w:hAnsi="Times New Roman"/>
          <w:iCs/>
          <w:szCs w:val="24"/>
        </w:rPr>
        <w:t xml:space="preserve">ji, głównie wzdłuż </w:t>
      </w:r>
      <w:r w:rsidRPr="004C3CB2">
        <w:rPr>
          <w:rFonts w:ascii="Times New Roman" w:hAnsi="Times New Roman"/>
          <w:iCs/>
          <w:szCs w:val="24"/>
        </w:rPr>
        <w:t>szla</w:t>
      </w:r>
      <w:r w:rsidR="000E2663" w:rsidRPr="004C3CB2">
        <w:rPr>
          <w:rFonts w:ascii="Times New Roman" w:hAnsi="Times New Roman"/>
          <w:iCs/>
          <w:szCs w:val="24"/>
        </w:rPr>
        <w:t xml:space="preserve">ków drogowych, szczególnie drogi </w:t>
      </w:r>
      <w:r w:rsidR="00665655" w:rsidRPr="004C3CB2">
        <w:rPr>
          <w:rFonts w:ascii="Times New Roman" w:hAnsi="Times New Roman"/>
          <w:iCs/>
          <w:szCs w:val="24"/>
        </w:rPr>
        <w:t>wojewódzkiej 262</w:t>
      </w:r>
      <w:r w:rsidR="000E2663" w:rsidRPr="004C3CB2">
        <w:rPr>
          <w:rFonts w:ascii="Times New Roman" w:hAnsi="Times New Roman"/>
          <w:iCs/>
          <w:szCs w:val="24"/>
        </w:rPr>
        <w:t xml:space="preserve"> (centralny</w:t>
      </w:r>
      <w:r w:rsidRPr="004C3CB2">
        <w:rPr>
          <w:rFonts w:ascii="Times New Roman" w:hAnsi="Times New Roman"/>
          <w:iCs/>
          <w:szCs w:val="24"/>
        </w:rPr>
        <w:t xml:space="preserve"> i południowy teren gminy). Zmienność </w:t>
      </w:r>
      <w:r w:rsidR="00B158A2" w:rsidRPr="004C3CB2">
        <w:rPr>
          <w:rFonts w:ascii="Times New Roman" w:hAnsi="Times New Roman"/>
          <w:iCs/>
          <w:szCs w:val="24"/>
        </w:rPr>
        <w:t xml:space="preserve">oddziaływań </w:t>
      </w:r>
      <w:r w:rsidRPr="004C3CB2">
        <w:rPr>
          <w:rFonts w:ascii="Times New Roman" w:hAnsi="Times New Roman"/>
          <w:iCs/>
          <w:szCs w:val="24"/>
        </w:rPr>
        <w:t xml:space="preserve">wynika z natężenia ruchu. Przyjmuje się, że przy natężeniu ruchu około 1000 samochodów na dobę, strefa uciążliwości mieści się w granicach pasa drogowego. </w:t>
      </w:r>
    </w:p>
    <w:p w14:paraId="1877E496" w14:textId="2E9C8692" w:rsidR="00A819F0" w:rsidRPr="004C3CB2" w:rsidRDefault="00A819F0">
      <w:pPr>
        <w:autoSpaceDE w:val="0"/>
        <w:autoSpaceDN w:val="0"/>
        <w:adjustRightInd w:val="0"/>
        <w:spacing w:after="0" w:line="240" w:lineRule="auto"/>
        <w:jc w:val="both"/>
        <w:rPr>
          <w:rFonts w:ascii="Times New Roman" w:hAnsi="Times New Roman"/>
          <w:iCs/>
          <w:szCs w:val="24"/>
        </w:rPr>
      </w:pPr>
      <w:r w:rsidRPr="004C3CB2">
        <w:rPr>
          <w:rFonts w:ascii="Times New Roman" w:hAnsi="Times New Roman"/>
          <w:iCs/>
          <w:szCs w:val="24"/>
        </w:rPr>
        <w:t>W</w:t>
      </w:r>
      <w:r w:rsidR="000E2663" w:rsidRPr="004C3CB2">
        <w:rPr>
          <w:rFonts w:ascii="Times New Roman" w:hAnsi="Times New Roman"/>
          <w:iCs/>
          <w:szCs w:val="24"/>
        </w:rPr>
        <w:t>e</w:t>
      </w:r>
      <w:r w:rsidRPr="004C3CB2">
        <w:rPr>
          <w:rFonts w:ascii="Times New Roman" w:hAnsi="Times New Roman"/>
          <w:iCs/>
          <w:szCs w:val="24"/>
        </w:rPr>
        <w:t xml:space="preserve"> </w:t>
      </w:r>
      <w:r w:rsidR="00665655" w:rsidRPr="004C3CB2">
        <w:rPr>
          <w:rFonts w:ascii="Times New Roman" w:hAnsi="Times New Roman"/>
          <w:iCs/>
          <w:szCs w:val="24"/>
        </w:rPr>
        <w:t>wschodniej</w:t>
      </w:r>
      <w:r w:rsidRPr="004C3CB2">
        <w:rPr>
          <w:rFonts w:ascii="Times New Roman" w:hAnsi="Times New Roman"/>
          <w:iCs/>
          <w:szCs w:val="24"/>
        </w:rPr>
        <w:t xml:space="preserve"> części gminy występuje zagrożenie hałasem lotniczym</w:t>
      </w:r>
      <w:r w:rsidR="000E2663" w:rsidRPr="004C3CB2">
        <w:rPr>
          <w:rFonts w:ascii="Times New Roman" w:hAnsi="Times New Roman"/>
          <w:iCs/>
          <w:szCs w:val="24"/>
        </w:rPr>
        <w:t>,</w:t>
      </w:r>
      <w:r w:rsidR="00DD70B8" w:rsidRPr="004C3CB2">
        <w:rPr>
          <w:rFonts w:ascii="Times New Roman" w:hAnsi="Times New Roman"/>
          <w:iCs/>
          <w:szCs w:val="24"/>
        </w:rPr>
        <w:t xml:space="preserve"> związane jest </w:t>
      </w:r>
      <w:r w:rsidR="00DD70B8" w:rsidRPr="004C3CB2">
        <w:rPr>
          <w:rFonts w:ascii="Times New Roman" w:hAnsi="Times New Roman"/>
          <w:iCs/>
          <w:szCs w:val="24"/>
        </w:rPr>
        <w:br/>
        <w:t xml:space="preserve">ze lokalizacją lotniska wojskowego </w:t>
      </w:r>
      <w:r w:rsidRPr="004C3CB2">
        <w:rPr>
          <w:rFonts w:ascii="Times New Roman" w:hAnsi="Times New Roman"/>
          <w:iCs/>
          <w:szCs w:val="24"/>
        </w:rPr>
        <w:t>w Powidzu (około 440 ha). Obszar oddziaływania obejmuje głównie gminę Powidz oraz gminy Strzałkowo, Słupca i Ostrowite.</w:t>
      </w:r>
      <w:r w:rsidR="00665655" w:rsidRPr="004C3CB2">
        <w:rPr>
          <w:rFonts w:ascii="Times New Roman" w:hAnsi="Times New Roman"/>
          <w:iCs/>
          <w:szCs w:val="24"/>
        </w:rPr>
        <w:t xml:space="preserve"> Gmina W</w:t>
      </w:r>
      <w:r w:rsidR="000E2663" w:rsidRPr="004C3CB2">
        <w:rPr>
          <w:rFonts w:ascii="Times New Roman" w:hAnsi="Times New Roman"/>
          <w:iCs/>
          <w:szCs w:val="24"/>
        </w:rPr>
        <w:t>itkowo objęta jest zachodnim krańcem</w:t>
      </w:r>
      <w:r w:rsidR="00665655" w:rsidRPr="004C3CB2">
        <w:rPr>
          <w:rFonts w:ascii="Times New Roman" w:hAnsi="Times New Roman"/>
          <w:iCs/>
          <w:szCs w:val="24"/>
        </w:rPr>
        <w:t xml:space="preserve"> lotniska.</w:t>
      </w:r>
    </w:p>
    <w:p w14:paraId="4A8902B8" w14:textId="77777777" w:rsidR="00A819F0" w:rsidRPr="004C3CB2" w:rsidRDefault="00A819F0">
      <w:pPr>
        <w:autoSpaceDE w:val="0"/>
        <w:autoSpaceDN w:val="0"/>
        <w:adjustRightInd w:val="0"/>
        <w:spacing w:after="0" w:line="240" w:lineRule="auto"/>
        <w:jc w:val="both"/>
        <w:rPr>
          <w:rFonts w:ascii="Times New Roman" w:hAnsi="Times New Roman"/>
          <w:iCs/>
          <w:szCs w:val="24"/>
        </w:rPr>
      </w:pPr>
      <w:r w:rsidRPr="004C3CB2">
        <w:rPr>
          <w:rFonts w:ascii="Times New Roman" w:hAnsi="Times New Roman"/>
          <w:iCs/>
          <w:szCs w:val="24"/>
        </w:rPr>
        <w:t xml:space="preserve">Hałas przemysłowy występuje lokalnie, nie mając istotnego znaczenia. </w:t>
      </w:r>
    </w:p>
    <w:p w14:paraId="20A35380" w14:textId="77777777" w:rsidR="00A819F0" w:rsidRPr="004C3CB2" w:rsidRDefault="00A819F0">
      <w:pPr>
        <w:autoSpaceDE w:val="0"/>
        <w:autoSpaceDN w:val="0"/>
        <w:adjustRightInd w:val="0"/>
        <w:spacing w:after="0" w:line="240" w:lineRule="auto"/>
        <w:jc w:val="both"/>
        <w:rPr>
          <w:rFonts w:ascii="Times New Roman" w:hAnsi="Times New Roman"/>
          <w:iCs/>
          <w:szCs w:val="24"/>
        </w:rPr>
      </w:pPr>
      <w:r w:rsidRPr="004C3CB2">
        <w:rPr>
          <w:rFonts w:ascii="Times New Roman" w:hAnsi="Times New Roman"/>
          <w:iCs/>
          <w:szCs w:val="24"/>
        </w:rPr>
        <w:t>Realizacji inwestycji nie wpłynie znacząco na stan środowiska akustycznego w okolicy.</w:t>
      </w:r>
    </w:p>
    <w:p w14:paraId="34C72779" w14:textId="77777777" w:rsidR="00A819F0" w:rsidRPr="004C3CB2" w:rsidRDefault="00A819F0">
      <w:pPr>
        <w:spacing w:after="0" w:line="240" w:lineRule="auto"/>
        <w:rPr>
          <w:rFonts w:ascii="Times New Roman" w:hAnsi="Times New Roman"/>
          <w:szCs w:val="24"/>
          <w:lang w:val="x-none"/>
        </w:rPr>
      </w:pPr>
    </w:p>
    <w:p w14:paraId="57421BDB" w14:textId="77777777" w:rsidR="00A819F0" w:rsidRPr="004C3CB2" w:rsidRDefault="00A819F0" w:rsidP="00DD5C59">
      <w:pPr>
        <w:pStyle w:val="nagowk4"/>
        <w:numPr>
          <w:ilvl w:val="2"/>
          <w:numId w:val="10"/>
        </w:numPr>
        <w:tabs>
          <w:tab w:val="clear" w:pos="4536"/>
          <w:tab w:val="center" w:pos="1418"/>
        </w:tabs>
      </w:pPr>
      <w:bookmarkStart w:id="48" w:name="_Toc198641933"/>
      <w:r w:rsidRPr="004C3CB2">
        <w:t>Poziom promieniowania elektromagnetycznego</w:t>
      </w:r>
      <w:bookmarkEnd w:id="48"/>
    </w:p>
    <w:p w14:paraId="1E3384AA" w14:textId="77777777" w:rsidR="00A819F0" w:rsidRPr="004C3CB2" w:rsidRDefault="00A819F0">
      <w:pPr>
        <w:spacing w:after="0" w:line="240" w:lineRule="auto"/>
        <w:jc w:val="both"/>
        <w:rPr>
          <w:rFonts w:ascii="Times New Roman" w:hAnsi="Times New Roman"/>
          <w:szCs w:val="24"/>
        </w:rPr>
      </w:pPr>
    </w:p>
    <w:p w14:paraId="39753B02" w14:textId="77777777" w:rsidR="00E84C50" w:rsidRPr="004C3CB2" w:rsidRDefault="00E84C50" w:rsidP="00E84C50">
      <w:pPr>
        <w:pStyle w:val="Standard"/>
        <w:jc w:val="both"/>
        <w:rPr>
          <w:rFonts w:ascii="Times New Roman" w:hAnsi="Times New Roman" w:cs="Times New Roman"/>
        </w:rPr>
      </w:pPr>
      <w:r w:rsidRPr="004C3CB2">
        <w:rPr>
          <w:rFonts w:ascii="Times New Roman" w:hAnsi="Times New Roman" w:cs="Times New Roman"/>
        </w:rPr>
        <w:t>Źródłem promieniowania PEM są stacje radiowe, telewizyjne i telefonii komórkowej, medyczne urządzenia diagnostyczne i terapeutyczne, urządzenia przemysłowe i gospodarstwa domowego (kuchenki mikrofalowe) oraz systemy przesyłowe energii elektrycznej.</w:t>
      </w:r>
    </w:p>
    <w:p w14:paraId="61659FFB" w14:textId="77777777" w:rsidR="00E84C50" w:rsidRPr="004C3CB2" w:rsidRDefault="00E84C50" w:rsidP="00E84C50">
      <w:pPr>
        <w:pStyle w:val="Standard"/>
        <w:jc w:val="both"/>
        <w:rPr>
          <w:rFonts w:ascii="Times New Roman" w:hAnsi="Times New Roman" w:cs="Times New Roman"/>
        </w:rPr>
      </w:pPr>
      <w:r w:rsidRPr="004C3CB2">
        <w:rPr>
          <w:rFonts w:ascii="Times New Roman" w:hAnsi="Times New Roman" w:cs="Times New Roman"/>
        </w:rPr>
        <w:lastRenderedPageBreak/>
        <w:t>W najbliższym otoczeniu planowej inwestycji nie ma obiektów istotnych dla ochrony środowiska, związanych z emitowaniem pól elektromagnetycznych. Najbliższa stacja bazowa teleinformatyczna mieści się ok. 1 km na południe.</w:t>
      </w:r>
    </w:p>
    <w:p w14:paraId="12B73B60" w14:textId="77777777" w:rsidR="00E84C50" w:rsidRPr="004C3CB2" w:rsidRDefault="00E84C50" w:rsidP="00E84C50">
      <w:pPr>
        <w:pStyle w:val="Standard"/>
        <w:jc w:val="both"/>
        <w:rPr>
          <w:rFonts w:ascii="Times New Roman" w:hAnsi="Times New Roman" w:cs="Times New Roman"/>
        </w:rPr>
      </w:pPr>
    </w:p>
    <w:p w14:paraId="76F4FB9D" w14:textId="45E35EEA" w:rsidR="00E84C50" w:rsidRPr="004C3CB2" w:rsidRDefault="00DD70B8" w:rsidP="00E84C50">
      <w:pPr>
        <w:pStyle w:val="Standard"/>
        <w:widowControl w:val="0"/>
        <w:autoSpaceDE w:val="0"/>
        <w:jc w:val="both"/>
        <w:rPr>
          <w:rFonts w:ascii="Times New Roman" w:hAnsi="Times New Roman" w:cs="Times New Roman"/>
          <w:bCs/>
        </w:rPr>
      </w:pPr>
      <w:r w:rsidRPr="004C3CB2">
        <w:rPr>
          <w:rFonts w:ascii="Times New Roman" w:hAnsi="Times New Roman" w:cs="Times New Roman"/>
          <w:bCs/>
        </w:rPr>
        <w:t>MONITORING.</w:t>
      </w:r>
    </w:p>
    <w:p w14:paraId="2F65B15E" w14:textId="77777777" w:rsidR="00E84C50" w:rsidRPr="004C3CB2" w:rsidRDefault="00E84C50" w:rsidP="00E84C50">
      <w:pPr>
        <w:pStyle w:val="Standard"/>
        <w:widowControl w:val="0"/>
        <w:autoSpaceDE w:val="0"/>
        <w:jc w:val="both"/>
        <w:rPr>
          <w:rFonts w:ascii="Times New Roman" w:hAnsi="Times New Roman" w:cs="Times New Roman"/>
        </w:rPr>
      </w:pPr>
      <w:r w:rsidRPr="004C3CB2">
        <w:rPr>
          <w:rFonts w:ascii="Times New Roman" w:hAnsi="Times New Roman" w:cs="Times New Roman"/>
        </w:rPr>
        <w:t>Pomiary wykonywane w ramach Państwowego Monitoringu Środowiska w 2023 r. nie wykazały przekroczeń dla żadnego punktu. W województwie wielkopolskim w 2023 roku, wykonano ogółem 113 pomiarów natężenia pola elektromagnetycznego. Na ogólną liczbę pomiarów natężenia pola elektromagnetycznego składa się 85 pomiarów w stałej sieci monitoringu oraz 28 pomiarów w sieci monitoringu badawczego. W przypadku 52 pomiarów otrzymano wyniki poniżej dolnego progu oznaczalności sondy pomiarowej, w tym w stałej sieci – w przypadku 32 pomiarów, a w monitoringu badawczym – 20 pomiarów.</w:t>
      </w:r>
    </w:p>
    <w:p w14:paraId="6B523C63" w14:textId="77777777" w:rsidR="00E84C50" w:rsidRPr="004C3CB2" w:rsidRDefault="00E84C50" w:rsidP="00E84C50">
      <w:pPr>
        <w:pStyle w:val="Standard"/>
        <w:widowControl w:val="0"/>
        <w:autoSpaceDE w:val="0"/>
        <w:jc w:val="both"/>
        <w:rPr>
          <w:rFonts w:ascii="Times New Roman" w:hAnsi="Times New Roman" w:cs="Times New Roman"/>
        </w:rPr>
      </w:pPr>
      <w:r w:rsidRPr="004C3CB2">
        <w:rPr>
          <w:rFonts w:ascii="Times New Roman" w:hAnsi="Times New Roman" w:cs="Times New Roman"/>
        </w:rPr>
        <w:t>Średnie natężenie pola elektromagnetycznego z pomiarów monitoringowych ze stałej sieci monitoringu w województwie wielkopolskim jest wyższe niż średnie natężenie pola elektromagnetycznego w sieci monitoringu badawczego – dla stałej sieci monitoringu średni poziom pola elektromagnetycznego wyniósł 0,98 V/m podczas gdy średnie natężenie PEM w monitoringu badawczym wyniosło 0,53 V/m (tabela 6). W roku 2023 średnie natężenie pola elektromagnetycznego w województwie wielkopolskim wyniosło 0,87 V/m. Dopuszczalny poziom pól elektromagnetycznych w środowisku, w roku 2023, w województwie wielkopolskim uznaje się za dotrzymany, w obszarze pomiarowym, ponieważ wartość wskaźnika WME utrzymuje się na poziomie 0,03–0,21, czyli w żadnym punkcie pomiarowym nie przekracza wartości 1.</w:t>
      </w:r>
    </w:p>
    <w:p w14:paraId="4CE3889E" w14:textId="77777777" w:rsidR="00E84C50" w:rsidRPr="004C3CB2" w:rsidRDefault="00E84C50" w:rsidP="00E84C50">
      <w:pPr>
        <w:pStyle w:val="Standard"/>
        <w:widowControl w:val="0"/>
        <w:autoSpaceDE w:val="0"/>
        <w:jc w:val="both"/>
        <w:rPr>
          <w:rFonts w:ascii="Times New Roman" w:hAnsi="Times New Roman" w:cs="Times New Roman"/>
        </w:rPr>
      </w:pPr>
    </w:p>
    <w:p w14:paraId="4FFCE98B" w14:textId="35B40B8A" w:rsidR="00E84C50" w:rsidRPr="004C3CB2" w:rsidRDefault="00E84C50" w:rsidP="00E84C50">
      <w:pPr>
        <w:pStyle w:val="Standard"/>
        <w:jc w:val="both"/>
        <w:rPr>
          <w:rFonts w:ascii="Times New Roman" w:hAnsi="Times New Roman" w:cs="Times New Roman"/>
        </w:rPr>
      </w:pPr>
      <w:r w:rsidRPr="004C3CB2">
        <w:rPr>
          <w:rFonts w:ascii="Times New Roman" w:hAnsi="Times New Roman" w:cs="Times New Roman"/>
        </w:rPr>
        <w:t>Obecnie</w:t>
      </w:r>
      <w:r w:rsidR="00DD70B8" w:rsidRPr="004C3CB2">
        <w:rPr>
          <w:rFonts w:ascii="Times New Roman" w:hAnsi="Times New Roman" w:cs="Times New Roman"/>
        </w:rPr>
        <w:t>,</w:t>
      </w:r>
      <w:r w:rsidRPr="004C3CB2">
        <w:rPr>
          <w:rFonts w:ascii="Times New Roman" w:hAnsi="Times New Roman" w:cs="Times New Roman"/>
        </w:rPr>
        <w:t xml:space="preserve"> zgodnie z rozporządzeniem Ministra Zdrowia z dnia 17 grudnia 2019 r. w sprawie dopuszczalnych poziomów pól elektromagnetycznych w środowisku, poziomy dopuszczalne dla częstotliwości objętych monitoringiem: co najmniej 3 MHz – 3 GHz, wynoszą od 28 V/m do 61 V/m.  </w:t>
      </w:r>
    </w:p>
    <w:p w14:paraId="349852A9" w14:textId="74ADFDD7" w:rsidR="00A819F0" w:rsidRPr="004C3CB2" w:rsidRDefault="00A819F0">
      <w:pPr>
        <w:spacing w:after="0" w:line="240" w:lineRule="auto"/>
        <w:jc w:val="both"/>
        <w:rPr>
          <w:rFonts w:ascii="Times New Roman" w:hAnsi="Times New Roman"/>
          <w:szCs w:val="24"/>
        </w:rPr>
      </w:pPr>
      <w:r w:rsidRPr="004C3CB2">
        <w:rPr>
          <w:rFonts w:ascii="Times New Roman" w:hAnsi="Times New Roman"/>
          <w:szCs w:val="24"/>
        </w:rPr>
        <w:t>Realizacja inwestycji nie ma istotnego znaczenia w zakresie emisji pól elektromagnetycznych.</w:t>
      </w:r>
    </w:p>
    <w:p w14:paraId="52A7FD14" w14:textId="77777777" w:rsidR="00A819F0" w:rsidRPr="004C3CB2" w:rsidRDefault="00A819F0">
      <w:pPr>
        <w:pStyle w:val="Bezodstpw"/>
      </w:pPr>
    </w:p>
    <w:p w14:paraId="11A4C062" w14:textId="77777777" w:rsidR="00A819F0" w:rsidRPr="004C3CB2" w:rsidRDefault="00A819F0" w:rsidP="00DD5C59">
      <w:pPr>
        <w:pStyle w:val="Nagwek2"/>
        <w:numPr>
          <w:ilvl w:val="1"/>
          <w:numId w:val="20"/>
        </w:numPr>
      </w:pPr>
      <w:r w:rsidRPr="004C3CB2">
        <w:t xml:space="preserve"> </w:t>
      </w:r>
      <w:bookmarkStart w:id="49" w:name="_Toc198641934"/>
      <w:r w:rsidRPr="004C3CB2">
        <w:t>Obszary cenne przyrodniczo i historycznie</w:t>
      </w:r>
      <w:r w:rsidR="00E12477" w:rsidRPr="004C3CB2">
        <w:t>, korytarze ekologiczne.</w:t>
      </w:r>
      <w:bookmarkEnd w:id="49"/>
    </w:p>
    <w:p w14:paraId="78753A74"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44505F96" w14:textId="77777777" w:rsidR="00E12477" w:rsidRPr="004C3CB2" w:rsidRDefault="00E12477" w:rsidP="00E12477">
      <w:pPr>
        <w:pStyle w:val="Bezodstpw"/>
        <w:jc w:val="both"/>
        <w:rPr>
          <w:rFonts w:ascii="Times New Roman" w:hAnsi="Times New Roman" w:cs="Times New Roman"/>
          <w:sz w:val="24"/>
          <w:szCs w:val="24"/>
        </w:rPr>
      </w:pPr>
      <w:r w:rsidRPr="004C3CB2">
        <w:rPr>
          <w:rFonts w:ascii="Times New Roman" w:hAnsi="Times New Roman" w:cs="Times New Roman"/>
          <w:sz w:val="24"/>
          <w:szCs w:val="24"/>
        </w:rPr>
        <w:t>OBSZARY CENNE HISTORYCZNIE.</w:t>
      </w:r>
    </w:p>
    <w:p w14:paraId="5A6FE99D" w14:textId="77777777" w:rsidR="00E12477" w:rsidRPr="004C3CB2" w:rsidRDefault="00E12477" w:rsidP="00E12477">
      <w:pPr>
        <w:pStyle w:val="Bezodstpw"/>
        <w:ind w:left="360"/>
        <w:jc w:val="both"/>
        <w:rPr>
          <w:rFonts w:ascii="Times New Roman" w:hAnsi="Times New Roman" w:cs="Times New Roman"/>
          <w:sz w:val="24"/>
          <w:szCs w:val="24"/>
        </w:rPr>
      </w:pPr>
    </w:p>
    <w:p w14:paraId="12620A00" w14:textId="77777777" w:rsidR="00E12477" w:rsidRPr="004C3CB2" w:rsidRDefault="00E12477" w:rsidP="00E12477">
      <w:pPr>
        <w:spacing w:after="0" w:line="240" w:lineRule="auto"/>
        <w:jc w:val="both"/>
        <w:rPr>
          <w:rFonts w:ascii="Times New Roman" w:hAnsi="Times New Roman"/>
        </w:rPr>
      </w:pPr>
      <w:r w:rsidRPr="004C3CB2">
        <w:rPr>
          <w:rFonts w:ascii="Times New Roman" w:hAnsi="Times New Roman"/>
        </w:rPr>
        <w:t>Obszary mające znaczenie historyczne, kulturowe lub archeologiczne.</w:t>
      </w:r>
    </w:p>
    <w:p w14:paraId="56264CEF" w14:textId="77777777" w:rsidR="00E12477" w:rsidRPr="004C3CB2" w:rsidRDefault="00E12477" w:rsidP="00E12477">
      <w:pPr>
        <w:spacing w:after="0" w:line="240" w:lineRule="auto"/>
        <w:jc w:val="both"/>
        <w:rPr>
          <w:rFonts w:ascii="Times New Roman" w:hAnsi="Times New Roman"/>
        </w:rPr>
      </w:pPr>
      <w:r w:rsidRPr="004C3CB2">
        <w:rPr>
          <w:rFonts w:ascii="Times New Roman" w:hAnsi="Times New Roman"/>
        </w:rPr>
        <w:t>Najbliższe obiekty wpisane do rejestru zabytków znajdują się:</w:t>
      </w:r>
    </w:p>
    <w:p w14:paraId="166249BD" w14:textId="4D25F8C6" w:rsidR="00E12477" w:rsidRPr="004C3CB2" w:rsidRDefault="00E12477" w:rsidP="00E12477">
      <w:pPr>
        <w:spacing w:after="0" w:line="240" w:lineRule="auto"/>
        <w:jc w:val="both"/>
        <w:rPr>
          <w:rFonts w:ascii="Times New Roman" w:hAnsi="Times New Roman"/>
        </w:rPr>
      </w:pPr>
      <w:r w:rsidRPr="004C3CB2">
        <w:rPr>
          <w:rFonts w:ascii="Times New Roman" w:hAnsi="Times New Roman"/>
        </w:rPr>
        <w:t xml:space="preserve">- ok. 4,3 km na południe w miejscowości </w:t>
      </w:r>
      <w:r w:rsidR="00DA54B2" w:rsidRPr="004C3CB2">
        <w:rPr>
          <w:rFonts w:ascii="Times New Roman" w:hAnsi="Times New Roman"/>
        </w:rPr>
        <w:t>Kołaczkowo</w:t>
      </w:r>
      <w:r w:rsidR="00E07E09" w:rsidRPr="004C3CB2">
        <w:rPr>
          <w:rFonts w:ascii="Times New Roman" w:hAnsi="Times New Roman"/>
        </w:rPr>
        <w:t xml:space="preserve"> </w:t>
      </w:r>
      <w:r w:rsidRPr="004C3CB2">
        <w:rPr>
          <w:rFonts w:ascii="Times New Roman" w:hAnsi="Times New Roman"/>
        </w:rPr>
        <w:t xml:space="preserve"> – pałac i zespół dworski, wpisany do rejestru zabytków </w:t>
      </w:r>
      <w:proofErr w:type="spellStart"/>
      <w:r w:rsidRPr="004C3CB2">
        <w:rPr>
          <w:rFonts w:ascii="Times New Roman" w:hAnsi="Times New Roman"/>
        </w:rPr>
        <w:t>dwp</w:t>
      </w:r>
      <w:proofErr w:type="spellEnd"/>
      <w:r w:rsidRPr="004C3CB2">
        <w:rPr>
          <w:rFonts w:ascii="Times New Roman" w:hAnsi="Times New Roman"/>
        </w:rPr>
        <w:t xml:space="preserve"> - decyzja o wpisie do rejestru nr 259/1 z 1984-02-15,</w:t>
      </w:r>
    </w:p>
    <w:p w14:paraId="53B39420" w14:textId="77777777" w:rsidR="00BE7B78" w:rsidRPr="004C3CB2" w:rsidRDefault="00BE7B78" w:rsidP="00E12477">
      <w:pPr>
        <w:spacing w:after="0" w:line="240" w:lineRule="auto"/>
        <w:jc w:val="both"/>
        <w:rPr>
          <w:rFonts w:ascii="Times New Roman" w:hAnsi="Times New Roman"/>
        </w:rPr>
      </w:pPr>
      <w:r w:rsidRPr="004C3CB2">
        <w:rPr>
          <w:rFonts w:ascii="Times New Roman" w:hAnsi="Times New Roman"/>
        </w:rPr>
        <w:t xml:space="preserve">- </w:t>
      </w:r>
      <w:r w:rsidR="00E12477" w:rsidRPr="004C3CB2">
        <w:rPr>
          <w:rFonts w:ascii="Times New Roman" w:hAnsi="Times New Roman"/>
        </w:rPr>
        <w:t xml:space="preserve">park dworski, krajobrazowy ok. 6 km na południowy wschód w </w:t>
      </w:r>
      <w:r w:rsidRPr="004C3CB2">
        <w:rPr>
          <w:rFonts w:ascii="Times New Roman" w:hAnsi="Times New Roman"/>
        </w:rPr>
        <w:t>miejscowości</w:t>
      </w:r>
      <w:r w:rsidR="00E12477" w:rsidRPr="004C3CB2">
        <w:rPr>
          <w:rFonts w:ascii="Times New Roman" w:hAnsi="Times New Roman"/>
        </w:rPr>
        <w:t xml:space="preserve"> Skorzęcin, </w:t>
      </w:r>
      <w:r w:rsidRPr="004C3CB2">
        <w:rPr>
          <w:rFonts w:ascii="Times New Roman" w:hAnsi="Times New Roman"/>
        </w:rPr>
        <w:t xml:space="preserve">wpisany do rejestru zabytków </w:t>
      </w:r>
      <w:proofErr w:type="spellStart"/>
      <w:r w:rsidRPr="004C3CB2">
        <w:rPr>
          <w:rFonts w:ascii="Times New Roman" w:hAnsi="Times New Roman"/>
        </w:rPr>
        <w:t>dwp</w:t>
      </w:r>
      <w:proofErr w:type="spellEnd"/>
      <w:r w:rsidRPr="004C3CB2">
        <w:rPr>
          <w:rFonts w:ascii="Times New Roman" w:hAnsi="Times New Roman"/>
        </w:rPr>
        <w:t xml:space="preserve"> - decyzja o wpisie do rejestru nr 346/88 z 1984-05-21,</w:t>
      </w:r>
    </w:p>
    <w:p w14:paraId="2B467FDF" w14:textId="77777777" w:rsidR="00E12477" w:rsidRPr="004C3CB2" w:rsidRDefault="00BE7B78" w:rsidP="00E12477">
      <w:pPr>
        <w:spacing w:after="0" w:line="240" w:lineRule="auto"/>
        <w:jc w:val="both"/>
        <w:rPr>
          <w:rFonts w:ascii="Times New Roman" w:hAnsi="Times New Roman"/>
        </w:rPr>
      </w:pPr>
      <w:r w:rsidRPr="004C3CB2">
        <w:rPr>
          <w:rFonts w:ascii="Times New Roman" w:hAnsi="Times New Roman"/>
        </w:rPr>
        <w:t>- cmentarz ewangelicki ok. 6 km na północ w miejscowości Trzemeszno, wpisany do rejestru 1145/</w:t>
      </w:r>
      <w:proofErr w:type="spellStart"/>
      <w:r w:rsidRPr="004C3CB2">
        <w:rPr>
          <w:rFonts w:ascii="Times New Roman" w:hAnsi="Times New Roman"/>
        </w:rPr>
        <w:t>Wlkp</w:t>
      </w:r>
      <w:proofErr w:type="spellEnd"/>
      <w:r w:rsidRPr="004C3CB2">
        <w:rPr>
          <w:rFonts w:ascii="Times New Roman" w:hAnsi="Times New Roman"/>
        </w:rPr>
        <w:t>/A z 2022-08-26,</w:t>
      </w:r>
    </w:p>
    <w:p w14:paraId="4AA4453C" w14:textId="77777777" w:rsidR="00BE7B78" w:rsidRPr="004C3CB2" w:rsidRDefault="00BE7B78" w:rsidP="00BE7B78">
      <w:pPr>
        <w:spacing w:after="0" w:line="240" w:lineRule="auto"/>
        <w:jc w:val="both"/>
        <w:rPr>
          <w:rFonts w:ascii="Times New Roman" w:hAnsi="Times New Roman"/>
        </w:rPr>
      </w:pPr>
      <w:r w:rsidRPr="004C3CB2">
        <w:rPr>
          <w:rFonts w:ascii="Times New Roman" w:hAnsi="Times New Roman"/>
        </w:rPr>
        <w:t>- historyczny układ miasta Witkowo ok. 6,5 km na północ, wpisany do rejestru 693/</w:t>
      </w:r>
      <w:proofErr w:type="spellStart"/>
      <w:r w:rsidRPr="004C3CB2">
        <w:rPr>
          <w:rFonts w:ascii="Times New Roman" w:hAnsi="Times New Roman"/>
        </w:rPr>
        <w:t>Wlkp</w:t>
      </w:r>
      <w:proofErr w:type="spellEnd"/>
      <w:r w:rsidRPr="004C3CB2">
        <w:rPr>
          <w:rFonts w:ascii="Times New Roman" w:hAnsi="Times New Roman"/>
        </w:rPr>
        <w:t>/A z 2008-08-07,</w:t>
      </w:r>
    </w:p>
    <w:p w14:paraId="1B00E39E" w14:textId="77777777" w:rsidR="00BE7B78" w:rsidRPr="004C3CB2" w:rsidRDefault="00BE7B78" w:rsidP="00BE7B78">
      <w:pPr>
        <w:spacing w:after="0" w:line="240" w:lineRule="auto"/>
        <w:jc w:val="both"/>
        <w:rPr>
          <w:rFonts w:ascii="Times New Roman" w:hAnsi="Times New Roman"/>
        </w:rPr>
      </w:pPr>
      <w:r w:rsidRPr="004C3CB2">
        <w:rPr>
          <w:rFonts w:ascii="Times New Roman" w:hAnsi="Times New Roman"/>
        </w:rPr>
        <w:t>- park dworski, krajobrazowy ok. 6,5 km na południowy wschód, wpisany do rejestru 345/87 z 1984-05-21.</w:t>
      </w:r>
    </w:p>
    <w:p w14:paraId="0C28EF8E" w14:textId="77777777" w:rsidR="00BE7B78" w:rsidRPr="004C3CB2" w:rsidRDefault="00BE7B78" w:rsidP="00E12477">
      <w:pPr>
        <w:spacing w:after="0" w:line="240" w:lineRule="auto"/>
        <w:jc w:val="both"/>
        <w:rPr>
          <w:rFonts w:ascii="Times New Roman" w:hAnsi="Times New Roman"/>
        </w:rPr>
      </w:pPr>
    </w:p>
    <w:p w14:paraId="197AD52F" w14:textId="77777777" w:rsidR="00E12477" w:rsidRPr="004C3CB2" w:rsidRDefault="00E12477" w:rsidP="00E12477">
      <w:pPr>
        <w:spacing w:after="0" w:line="240" w:lineRule="auto"/>
        <w:jc w:val="both"/>
        <w:rPr>
          <w:rFonts w:ascii="Times New Roman" w:hAnsi="Times New Roman"/>
        </w:rPr>
      </w:pPr>
      <w:r w:rsidRPr="004C3CB2">
        <w:rPr>
          <w:rFonts w:ascii="Times New Roman" w:hAnsi="Times New Roman"/>
        </w:rPr>
        <w:t xml:space="preserve">Na terenie przedsięwzięcia brak potwierdzenia występowania stanowisk archeologicznych. W przypadku natrafienia na ślady archeologiczne, zastaną powiadomione odpowiednie służby w celu określenia dalszego postępowania. </w:t>
      </w:r>
    </w:p>
    <w:p w14:paraId="18512133" w14:textId="77777777" w:rsidR="00E12477" w:rsidRPr="004C3CB2" w:rsidRDefault="00E12477" w:rsidP="00E12477">
      <w:pPr>
        <w:spacing w:after="0" w:line="240" w:lineRule="auto"/>
        <w:jc w:val="both"/>
        <w:rPr>
          <w:rFonts w:ascii="Times New Roman" w:hAnsi="Times New Roman"/>
        </w:rPr>
      </w:pPr>
    </w:p>
    <w:p w14:paraId="7B73730C" w14:textId="77777777" w:rsidR="00C07A57" w:rsidRPr="004C3CB2" w:rsidRDefault="00C07A57" w:rsidP="00C07A57">
      <w:pPr>
        <w:pStyle w:val="Bezodstpw"/>
        <w:jc w:val="both"/>
        <w:rPr>
          <w:rFonts w:ascii="Times New Roman" w:hAnsi="Times New Roman" w:cs="Times New Roman"/>
          <w:sz w:val="24"/>
          <w:szCs w:val="24"/>
        </w:rPr>
      </w:pPr>
      <w:r w:rsidRPr="004C3CB2">
        <w:rPr>
          <w:rFonts w:ascii="Times New Roman" w:hAnsi="Times New Roman" w:cs="Times New Roman"/>
          <w:sz w:val="24"/>
          <w:szCs w:val="24"/>
        </w:rPr>
        <w:t>OBSZARY CENNE PRZYRODNICZO</w:t>
      </w:r>
      <w:r w:rsidRPr="004C3CB2">
        <w:rPr>
          <w:rFonts w:ascii="Times New Roman" w:hAnsi="Times New Roman" w:cs="Times New Roman" w:hint="eastAsia"/>
          <w:sz w:val="24"/>
          <w:szCs w:val="24"/>
        </w:rPr>
        <w:t>.</w:t>
      </w:r>
    </w:p>
    <w:p w14:paraId="1711852E" w14:textId="77777777" w:rsidR="00C07A57" w:rsidRPr="004C3CB2" w:rsidRDefault="00C07A57" w:rsidP="00C07A57">
      <w:pPr>
        <w:pStyle w:val="Bezodstpw"/>
        <w:jc w:val="both"/>
        <w:rPr>
          <w:rFonts w:ascii="Times New Roman" w:hAnsi="Times New Roman" w:cs="Times New Roman"/>
          <w:sz w:val="24"/>
          <w:szCs w:val="24"/>
        </w:rPr>
      </w:pPr>
    </w:p>
    <w:p w14:paraId="162EE5E5" w14:textId="77777777" w:rsidR="00C07A57" w:rsidRPr="004C3CB2" w:rsidRDefault="00C07A57" w:rsidP="00C07A57">
      <w:pPr>
        <w:pStyle w:val="Bezodstpw"/>
        <w:jc w:val="both"/>
        <w:rPr>
          <w:rFonts w:ascii="Times New Roman" w:hAnsi="Times New Roman"/>
          <w:sz w:val="24"/>
          <w:szCs w:val="24"/>
        </w:rPr>
      </w:pPr>
      <w:r w:rsidRPr="004C3CB2">
        <w:rPr>
          <w:rFonts w:ascii="Times New Roman" w:hAnsi="Times New Roman"/>
          <w:sz w:val="24"/>
          <w:szCs w:val="24"/>
        </w:rPr>
        <w:t xml:space="preserve">Przedsięwzięcie zlokalizowane na obszarach podlegających ochronie na podstawie ustawy z dnia 16 kwietnia 2004 r. o ochronie przyrody: </w:t>
      </w:r>
    </w:p>
    <w:p w14:paraId="20362DCD" w14:textId="27D27495" w:rsidR="00C07A57" w:rsidRPr="004C3CB2" w:rsidRDefault="00C07A57" w:rsidP="00C07A57">
      <w:pPr>
        <w:pStyle w:val="Bezodstpw"/>
        <w:jc w:val="both"/>
        <w:rPr>
          <w:rFonts w:ascii="Times New Roman" w:hAnsi="Times New Roman"/>
          <w:sz w:val="24"/>
          <w:szCs w:val="24"/>
        </w:rPr>
      </w:pPr>
      <w:r w:rsidRPr="004C3CB2">
        <w:rPr>
          <w:rFonts w:ascii="Times New Roman" w:hAnsi="Times New Roman"/>
          <w:sz w:val="24"/>
          <w:szCs w:val="24"/>
        </w:rPr>
        <w:t xml:space="preserve">- Powidzko — </w:t>
      </w:r>
      <w:proofErr w:type="spellStart"/>
      <w:r w:rsidRPr="004C3CB2">
        <w:rPr>
          <w:rFonts w:ascii="Times New Roman" w:hAnsi="Times New Roman"/>
          <w:sz w:val="24"/>
          <w:szCs w:val="24"/>
        </w:rPr>
        <w:t>Bieniszewski</w:t>
      </w:r>
      <w:proofErr w:type="spellEnd"/>
      <w:r w:rsidR="00E07E09" w:rsidRPr="004C3CB2">
        <w:rPr>
          <w:rFonts w:ascii="Times New Roman" w:hAnsi="Times New Roman"/>
          <w:sz w:val="24"/>
          <w:szCs w:val="24"/>
        </w:rPr>
        <w:t xml:space="preserve"> Obszar Chronionego Krajobrazu.</w:t>
      </w:r>
    </w:p>
    <w:p w14:paraId="5987E05F" w14:textId="77777777" w:rsidR="00C07A57" w:rsidRPr="004C3CB2" w:rsidRDefault="00C07A57" w:rsidP="00C07A57">
      <w:pPr>
        <w:pStyle w:val="Bezodstpw"/>
        <w:jc w:val="both"/>
        <w:rPr>
          <w:rFonts w:ascii="Times New Roman" w:hAnsi="Times New Roman"/>
          <w:sz w:val="24"/>
          <w:szCs w:val="24"/>
        </w:rPr>
      </w:pPr>
    </w:p>
    <w:p w14:paraId="4CB7809E" w14:textId="77777777" w:rsidR="00C07A57" w:rsidRPr="004C3CB2" w:rsidRDefault="00C07A57" w:rsidP="00C07A57">
      <w:pPr>
        <w:pStyle w:val="Bezodstpw"/>
        <w:jc w:val="both"/>
        <w:rPr>
          <w:rFonts w:ascii="Times New Roman" w:hAnsi="Times New Roman"/>
          <w:sz w:val="24"/>
          <w:szCs w:val="24"/>
        </w:rPr>
      </w:pPr>
      <w:r w:rsidRPr="004C3CB2">
        <w:rPr>
          <w:rFonts w:ascii="Times New Roman" w:hAnsi="Times New Roman"/>
          <w:sz w:val="24"/>
          <w:szCs w:val="24"/>
        </w:rPr>
        <w:t>Inne najbliższe obiekty chronione przyrodniczo to:</w:t>
      </w:r>
    </w:p>
    <w:p w14:paraId="36CDFAA7" w14:textId="77777777" w:rsidR="00C07A57" w:rsidRPr="004C3CB2" w:rsidRDefault="00C07A57" w:rsidP="00C07A57">
      <w:pPr>
        <w:pStyle w:val="Bezodstpw"/>
        <w:jc w:val="both"/>
        <w:rPr>
          <w:rFonts w:ascii="Times New Roman" w:hAnsi="Times New Roman"/>
          <w:sz w:val="24"/>
          <w:szCs w:val="24"/>
        </w:rPr>
      </w:pPr>
      <w:r w:rsidRPr="004C3CB2">
        <w:rPr>
          <w:rFonts w:ascii="Times New Roman" w:hAnsi="Times New Roman"/>
          <w:sz w:val="24"/>
          <w:szCs w:val="24"/>
        </w:rPr>
        <w:t>- Powidzki Park Krajobrazowy – ok. 1,4 km na wschód,</w:t>
      </w:r>
    </w:p>
    <w:p w14:paraId="17159690" w14:textId="77777777" w:rsidR="00C07A57" w:rsidRPr="004C3CB2" w:rsidRDefault="00C07A57" w:rsidP="00C07A57">
      <w:pPr>
        <w:pStyle w:val="Bezodstpw"/>
        <w:jc w:val="both"/>
        <w:rPr>
          <w:rFonts w:ascii="Times New Roman" w:hAnsi="Times New Roman"/>
          <w:sz w:val="24"/>
          <w:szCs w:val="24"/>
        </w:rPr>
      </w:pPr>
      <w:r w:rsidRPr="004C3CB2">
        <w:rPr>
          <w:rFonts w:ascii="Times New Roman" w:hAnsi="Times New Roman"/>
          <w:sz w:val="24"/>
          <w:szCs w:val="24"/>
        </w:rPr>
        <w:t>- Natura 2000 Specjalne obszary ochrony Pojezierze Gnieźnieńskie PLH300026</w:t>
      </w:r>
      <w:r w:rsidR="00491546" w:rsidRPr="004C3CB2">
        <w:rPr>
          <w:rFonts w:ascii="Times New Roman" w:hAnsi="Times New Roman"/>
          <w:sz w:val="24"/>
          <w:szCs w:val="24"/>
        </w:rPr>
        <w:t xml:space="preserve"> – ok. 3 km na północny wschód i północny zachód,</w:t>
      </w:r>
    </w:p>
    <w:p w14:paraId="323DC723" w14:textId="77777777" w:rsidR="00491546" w:rsidRPr="004C3CB2" w:rsidRDefault="00491546" w:rsidP="00C07A57">
      <w:pPr>
        <w:pStyle w:val="Bezodstpw"/>
        <w:jc w:val="both"/>
        <w:rPr>
          <w:rFonts w:ascii="Times New Roman" w:hAnsi="Times New Roman"/>
          <w:sz w:val="24"/>
          <w:szCs w:val="24"/>
        </w:rPr>
      </w:pPr>
      <w:r w:rsidRPr="004C3CB2">
        <w:rPr>
          <w:rFonts w:ascii="Times New Roman" w:hAnsi="Times New Roman"/>
          <w:sz w:val="24"/>
          <w:szCs w:val="24"/>
        </w:rPr>
        <w:t>- użytek ekologiczny Jezioro Czarne – ok. 7 km na wschód,</w:t>
      </w:r>
    </w:p>
    <w:p w14:paraId="070D65BB" w14:textId="240E783A" w:rsidR="00491546" w:rsidRPr="004C3CB2" w:rsidRDefault="00491546" w:rsidP="00C07A57">
      <w:pPr>
        <w:pStyle w:val="Bezodstpw"/>
        <w:jc w:val="both"/>
        <w:rPr>
          <w:rFonts w:ascii="Times New Roman" w:hAnsi="Times New Roman"/>
          <w:sz w:val="24"/>
          <w:szCs w:val="24"/>
        </w:rPr>
      </w:pPr>
      <w:r w:rsidRPr="004C3CB2">
        <w:rPr>
          <w:rFonts w:ascii="Times New Roman" w:hAnsi="Times New Roman"/>
          <w:sz w:val="24"/>
          <w:szCs w:val="24"/>
        </w:rPr>
        <w:t xml:space="preserve">Najbliższy pomnik przyrody dąb bezszypułkowy, </w:t>
      </w:r>
      <w:r w:rsidR="00E07E09" w:rsidRPr="004C3CB2">
        <w:rPr>
          <w:rFonts w:ascii="Times New Roman" w:hAnsi="Times New Roman"/>
          <w:sz w:val="24"/>
          <w:szCs w:val="24"/>
        </w:rPr>
        <w:t xml:space="preserve">oddalony </w:t>
      </w:r>
      <w:r w:rsidRPr="004C3CB2">
        <w:rPr>
          <w:rFonts w:ascii="Times New Roman" w:hAnsi="Times New Roman"/>
          <w:sz w:val="24"/>
          <w:szCs w:val="24"/>
        </w:rPr>
        <w:t>ok. 5 km na wschód w miejscowości Skorzęcin.</w:t>
      </w:r>
    </w:p>
    <w:p w14:paraId="2B1FF604" w14:textId="77777777" w:rsidR="008A6EFE" w:rsidRDefault="002D0161" w:rsidP="008A6EFE">
      <w:pPr>
        <w:pStyle w:val="Bezodstpw"/>
        <w:keepNext/>
        <w:jc w:val="both"/>
      </w:pPr>
      <w:r w:rsidRPr="004C3CB2">
        <w:rPr>
          <w:noProof/>
          <w:lang w:eastAsia="pl-PL"/>
        </w:rPr>
        <mc:AlternateContent>
          <mc:Choice Requires="wps">
            <w:drawing>
              <wp:anchor distT="0" distB="0" distL="114300" distR="114300" simplePos="0" relativeHeight="251665408" behindDoc="0" locked="0" layoutInCell="1" allowOverlap="1" wp14:anchorId="29A01A83" wp14:editId="26A94F40">
                <wp:simplePos x="0" y="0"/>
                <wp:positionH relativeFrom="column">
                  <wp:posOffset>5003800</wp:posOffset>
                </wp:positionH>
                <wp:positionV relativeFrom="paragraph">
                  <wp:posOffset>3558540</wp:posOffset>
                </wp:positionV>
                <wp:extent cx="88900" cy="69850"/>
                <wp:effectExtent l="7620" t="10160" r="8255" b="15240"/>
                <wp:wrapNone/>
                <wp:docPr id="1200122672" name="Elipsa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0" cy="69850"/>
                        </a:xfrm>
                        <a:prstGeom prst="ellipse">
                          <a:avLst/>
                        </a:prstGeom>
                        <a:solidFill>
                          <a:srgbClr val="FF0000"/>
                        </a:solidFill>
                        <a:ln w="12700" algn="ctr">
                          <a:solidFill>
                            <a:srgbClr val="41719C"/>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oval w14:anchorId="207D412B" id="Elipsa 67" o:spid="_x0000_s1026" style="position:absolute;margin-left:394pt;margin-top:280.2pt;width:7pt;height: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" fillcolor="red" strokecolor="#41719c" strokeweight="1pt">
                <v:stroke joinstyle="miter"/>
              </v:oval>
            </w:pict>
          </mc:Fallback>
        </mc:AlternateContent>
      </w:r>
      <w:r w:rsidRPr="004C3CB2">
        <w:rPr>
          <w:noProof/>
          <w:lang w:eastAsia="pl-PL"/>
        </w:rPr>
        <mc:AlternateContent>
          <mc:Choice Requires="wps">
            <w:drawing>
              <wp:anchor distT="0" distB="0" distL="114300" distR="114300" simplePos="0" relativeHeight="251663360" behindDoc="0" locked="0" layoutInCell="1" allowOverlap="1" wp14:anchorId="7E25EC14" wp14:editId="18F6DE13">
                <wp:simplePos x="0" y="0"/>
                <wp:positionH relativeFrom="column">
                  <wp:posOffset>4897755</wp:posOffset>
                </wp:positionH>
                <wp:positionV relativeFrom="paragraph">
                  <wp:posOffset>3486150</wp:posOffset>
                </wp:positionV>
                <wp:extent cx="863600" cy="482600"/>
                <wp:effectExtent l="0" t="0" r="0" b="0"/>
                <wp:wrapNone/>
                <wp:docPr id="299834021" name="Pole tekstowe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3600" cy="482600"/>
                        </a:xfrm>
                        <a:prstGeom prst="rect">
                          <a:avLst/>
                        </a:prstGeom>
                        <a:solidFill>
                          <a:sysClr val="window" lastClr="FFFFFF"/>
                        </a:solidFill>
                        <a:ln w="6350">
                          <a:noFill/>
                        </a:ln>
                        <a:effectLst/>
                      </wps:spPr>
                      <wps:txbx>
                        <w:txbxContent>
                          <w:p w14:paraId="57B21DA2" w14:textId="77777777" w:rsidR="00A42E9C" w:rsidRPr="0046129F" w:rsidRDefault="00A42E9C" w:rsidP="00C07A57">
                            <w:pPr>
                              <w:rPr>
                                <w:rFonts w:ascii="Times New Roman" w:hAnsi="Times New Roman"/>
                                <w:sz w:val="16"/>
                                <w:szCs w:val="16"/>
                              </w:rPr>
                            </w:pPr>
                            <w:r>
                              <w:t xml:space="preserve">    </w:t>
                            </w:r>
                            <w:r>
                              <w:rPr>
                                <w:rFonts w:ascii="Times New Roman" w:hAnsi="Times New Roman"/>
                                <w:sz w:val="16"/>
                                <w:szCs w:val="16"/>
                              </w:rPr>
                              <w:t xml:space="preserve">orientacyjna lokalizacja przedsięwzięcia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25EC14" id="_x0000_t202" coordsize="21600,21600" o:spt="202" path="m,l,21600r21600,l21600,xe">
                <v:stroke joinstyle="miter"/>
                <v:path gradientshapeok="t" o:connecttype="rect"/>
              </v:shapetype>
              <v:shape id="Pole tekstowe 42" o:spid="_x0000_s1031" type="#_x0000_t202" style="position:absolute;left:0;text-align:left;margin-left:385.65pt;margin-top:274.5pt;width:68pt;height: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" fillcolor="window" stroked="f" strokeweight=".5pt">
                <v:textbox>
                  <w:txbxContent>
                    <w:p w14:paraId="57B21DA2" w14:textId="77777777" w:rsidR="00A42E9C" w:rsidRPr="0046129F" w:rsidRDefault="00A42E9C" w:rsidP="00C07A57">
                      <w:pPr>
                        <w:rPr>
                          <w:rFonts w:ascii="Times New Roman" w:hAnsi="Times New Roman"/>
                          <w:sz w:val="16"/>
                          <w:szCs w:val="16"/>
                        </w:rPr>
                      </w:pPr>
                      <w:r>
                        <w:t xml:space="preserve">    </w:t>
                      </w:r>
                      <w:r>
                        <w:rPr>
                          <w:rFonts w:ascii="Times New Roman" w:hAnsi="Times New Roman"/>
                          <w:sz w:val="16"/>
                          <w:szCs w:val="16"/>
                        </w:rPr>
                        <w:t xml:space="preserve">orientacyjna lokalizacja przedsięwzięcia </w:t>
                      </w:r>
                    </w:p>
                  </w:txbxContent>
                </v:textbox>
              </v:shape>
            </w:pict>
          </mc:Fallback>
        </mc:AlternateContent>
      </w:r>
      <w:r w:rsidRPr="004C3CB2">
        <w:rPr>
          <w:noProof/>
          <w:lang w:eastAsia="pl-PL"/>
        </w:rPr>
        <mc:AlternateContent>
          <mc:Choice Requires="wps">
            <w:drawing>
              <wp:anchor distT="0" distB="0" distL="114300" distR="114300" simplePos="0" relativeHeight="251664384" behindDoc="0" locked="0" layoutInCell="1" allowOverlap="1" wp14:anchorId="0FDEA8F7" wp14:editId="4607E1FC">
                <wp:simplePos x="0" y="0"/>
                <wp:positionH relativeFrom="column">
                  <wp:posOffset>2296795</wp:posOffset>
                </wp:positionH>
                <wp:positionV relativeFrom="paragraph">
                  <wp:posOffset>1463675</wp:posOffset>
                </wp:positionV>
                <wp:extent cx="159385" cy="155575"/>
                <wp:effectExtent l="15240" t="10795" r="6350" b="14605"/>
                <wp:wrapNone/>
                <wp:docPr id="1334556759" name="Elipsa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 cy="155575"/>
                        </a:xfrm>
                        <a:prstGeom prst="ellipse">
                          <a:avLst/>
                        </a:prstGeom>
                        <a:solidFill>
                          <a:srgbClr val="FF0000"/>
                        </a:solidFill>
                        <a:ln w="12700" algn="ctr">
                          <a:solidFill>
                            <a:srgbClr val="2F528F"/>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oval w14:anchorId="3D0EFF87" id="Elipsa 66" o:spid="_x0000_s1026" style="position:absolute;margin-left:180.85pt;margin-top:115.25pt;width:12.55pt;height:1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" fillcolor="red" strokecolor="#2f528f" strokeweight="1pt">
                <v:stroke joinstyle="miter"/>
              </v:oval>
            </w:pict>
          </mc:Fallback>
        </mc:AlternateContent>
      </w:r>
      <w:r w:rsidR="00C07A57" w:rsidRPr="004C3CB2">
        <w:rPr>
          <w:noProof/>
          <w:lang w:eastAsia="pl-PL"/>
        </w:rPr>
        <w:t xml:space="preserve"> </w:t>
      </w:r>
      <w:r w:rsidRPr="004C3CB2">
        <w:rPr>
          <w:noProof/>
          <w:lang w:eastAsia="pl-PL"/>
        </w:rPr>
        <w:drawing>
          <wp:inline distT="0" distB="0" distL="0" distR="0" wp14:anchorId="24531850" wp14:editId="25C50892">
            <wp:extent cx="5762625" cy="4295775"/>
            <wp:effectExtent l="0" t="0" r="0" b="0"/>
            <wp:docPr id="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2625" cy="4295775"/>
                    </a:xfrm>
                    <a:prstGeom prst="rect">
                      <a:avLst/>
                    </a:prstGeom>
                    <a:noFill/>
                    <a:ln>
                      <a:noFill/>
                    </a:ln>
                  </pic:spPr>
                </pic:pic>
              </a:graphicData>
            </a:graphic>
          </wp:inline>
        </w:drawing>
      </w:r>
    </w:p>
    <w:p w14:paraId="28046C82" w14:textId="66716D69" w:rsidR="00C07A57" w:rsidRPr="004C3CB2" w:rsidRDefault="008A6EFE" w:rsidP="008A6EFE">
      <w:pPr>
        <w:pStyle w:val="Legenda"/>
        <w:jc w:val="both"/>
      </w:pPr>
      <w:bookmarkStart w:id="50" w:name="_Toc198643708"/>
      <w:r>
        <w:t xml:space="preserve">Rys.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5</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Rys._ \* ARABIC \s 1</w:instrText>
      </w:r>
      <w:r w:rsidR="00806DC1">
        <w:rPr>
          <w:rFonts w:hint="eastAsia"/>
        </w:rPr>
        <w:instrText xml:space="preserve"> </w:instrText>
      </w:r>
      <w:r w:rsidR="00806DC1">
        <w:rPr>
          <w:rFonts w:hint="eastAsia"/>
        </w:rPr>
        <w:fldChar w:fldCharType="separate"/>
      </w:r>
      <w:r w:rsidR="0046083B">
        <w:rPr>
          <w:rFonts w:hint="eastAsia"/>
          <w:noProof/>
        </w:rPr>
        <w:t>4</w:t>
      </w:r>
      <w:r w:rsidR="00806DC1">
        <w:rPr>
          <w:rFonts w:hint="eastAsia"/>
        </w:rPr>
        <w:fldChar w:fldCharType="end"/>
      </w:r>
      <w:r>
        <w:t xml:space="preserve"> </w:t>
      </w:r>
      <w:r w:rsidRPr="000C17F4">
        <w:t>Obszary chronione w miejscu i otoczeniu inwestycji (źródło geoserwis.gdos.gov.pl)</w:t>
      </w:r>
      <w:bookmarkEnd w:id="50"/>
    </w:p>
    <w:p w14:paraId="6A08C539" w14:textId="77777777" w:rsidR="008A6EFE" w:rsidRDefault="008A6EFE" w:rsidP="00C07A57">
      <w:pPr>
        <w:pStyle w:val="Bezodstpw"/>
        <w:jc w:val="both"/>
        <w:rPr>
          <w:rFonts w:ascii="Cambria" w:hAnsi="Cambria" w:cs="Times New Roman"/>
          <w:sz w:val="20"/>
          <w:szCs w:val="20"/>
        </w:rPr>
      </w:pPr>
    </w:p>
    <w:p w14:paraId="04E63342" w14:textId="2148343D" w:rsidR="00C07A57" w:rsidRPr="004C3CB2" w:rsidRDefault="00C07A57" w:rsidP="00C07A57">
      <w:pPr>
        <w:pStyle w:val="Bezodstpw"/>
        <w:jc w:val="both"/>
        <w:rPr>
          <w:rFonts w:ascii="Cambria" w:hAnsi="Cambria" w:cs="Times New Roman"/>
          <w:sz w:val="20"/>
          <w:szCs w:val="20"/>
        </w:rPr>
      </w:pPr>
      <w:r w:rsidRPr="004C3CB2">
        <w:rPr>
          <w:rFonts w:ascii="Cambria" w:hAnsi="Cambria" w:cs="Times New Roman"/>
          <w:sz w:val="20"/>
          <w:szCs w:val="20"/>
        </w:rPr>
        <w:t>Legenda;</w:t>
      </w:r>
    </w:p>
    <w:p w14:paraId="0E491D55" w14:textId="77777777" w:rsidR="00C07A57" w:rsidRPr="004C3CB2" w:rsidRDefault="00C07A57" w:rsidP="00C07A57">
      <w:pPr>
        <w:pStyle w:val="Bezodstpw"/>
        <w:jc w:val="both"/>
        <w:rPr>
          <w:rFonts w:ascii="Cambria" w:hAnsi="Cambria"/>
          <w:sz w:val="20"/>
          <w:szCs w:val="20"/>
        </w:rPr>
      </w:pPr>
      <w:r w:rsidRPr="004C3CB2">
        <w:rPr>
          <w:rFonts w:ascii="Cambria" w:hAnsi="Cambria" w:cs="Times New Roman"/>
          <w:sz w:val="20"/>
          <w:szCs w:val="20"/>
        </w:rPr>
        <w:t xml:space="preserve">- </w:t>
      </w:r>
      <w:r w:rsidRPr="004C3CB2">
        <w:rPr>
          <w:rFonts w:ascii="Cambria" w:hAnsi="Cambria" w:cs="Times New Roman"/>
          <w:sz w:val="20"/>
          <w:szCs w:val="20"/>
          <w:shd w:val="clear" w:color="auto" w:fill="FFFF66"/>
        </w:rPr>
        <w:t>……</w:t>
      </w:r>
      <w:r w:rsidRPr="004C3CB2">
        <w:rPr>
          <w:rFonts w:ascii="Cambria" w:hAnsi="Cambria"/>
          <w:sz w:val="20"/>
          <w:szCs w:val="20"/>
        </w:rPr>
        <w:t xml:space="preserve"> Parki Krajobrazowe,</w:t>
      </w:r>
    </w:p>
    <w:p w14:paraId="25F6FBC1" w14:textId="77777777" w:rsidR="00C07A57" w:rsidRPr="004C3CB2" w:rsidRDefault="00C07A57" w:rsidP="00C07A57">
      <w:pPr>
        <w:pStyle w:val="Bezodstpw"/>
        <w:jc w:val="both"/>
        <w:rPr>
          <w:rFonts w:ascii="Cambria" w:hAnsi="Cambria"/>
          <w:sz w:val="20"/>
          <w:szCs w:val="20"/>
        </w:rPr>
      </w:pPr>
      <w:r w:rsidRPr="004C3CB2">
        <w:rPr>
          <w:rFonts w:ascii="Cambria" w:hAnsi="Cambria"/>
          <w:sz w:val="20"/>
          <w:szCs w:val="20"/>
        </w:rPr>
        <w:t xml:space="preserve">- </w:t>
      </w:r>
      <w:r w:rsidRPr="004C3CB2">
        <w:rPr>
          <w:rFonts w:ascii="Cambria" w:hAnsi="Cambria"/>
          <w:sz w:val="20"/>
          <w:szCs w:val="20"/>
          <w:shd w:val="clear" w:color="auto" w:fill="FFCC99"/>
        </w:rPr>
        <w:t>……</w:t>
      </w:r>
      <w:r w:rsidRPr="004C3CB2">
        <w:rPr>
          <w:rFonts w:ascii="Cambria" w:hAnsi="Cambria"/>
          <w:sz w:val="20"/>
          <w:szCs w:val="20"/>
        </w:rPr>
        <w:t xml:space="preserve"> Obszary Chronionego Krajobrazu,</w:t>
      </w:r>
    </w:p>
    <w:p w14:paraId="0F24E598" w14:textId="77777777" w:rsidR="00C07A57" w:rsidRPr="004C3CB2" w:rsidRDefault="00C07A57" w:rsidP="00C07A57">
      <w:pPr>
        <w:pStyle w:val="Bezodstpw"/>
        <w:jc w:val="both"/>
        <w:rPr>
          <w:rFonts w:ascii="Cambria" w:hAnsi="Cambria" w:cs="Times New Roman"/>
          <w:sz w:val="20"/>
          <w:szCs w:val="20"/>
        </w:rPr>
      </w:pPr>
      <w:r w:rsidRPr="004C3CB2">
        <w:rPr>
          <w:rFonts w:ascii="Cambria" w:hAnsi="Cambria"/>
          <w:sz w:val="20"/>
          <w:szCs w:val="20"/>
        </w:rPr>
        <w:t xml:space="preserve">- </w:t>
      </w:r>
      <w:r w:rsidRPr="004C3CB2">
        <w:rPr>
          <w:rFonts w:ascii="Cambria" w:hAnsi="Cambria"/>
          <w:sz w:val="20"/>
          <w:szCs w:val="20"/>
          <w:shd w:val="clear" w:color="auto" w:fill="CC0000"/>
        </w:rPr>
        <w:t xml:space="preserve">       </w:t>
      </w:r>
      <w:r w:rsidRPr="004C3CB2">
        <w:rPr>
          <w:rFonts w:ascii="Cambria" w:hAnsi="Cambria" w:cs="Times New Roman"/>
          <w:sz w:val="20"/>
          <w:szCs w:val="20"/>
        </w:rPr>
        <w:t xml:space="preserve"> NATURA 2000 – obszary siedliskowe </w:t>
      </w:r>
    </w:p>
    <w:p w14:paraId="1588C0D4" w14:textId="77777777" w:rsidR="00C07A57" w:rsidRPr="004C3CB2" w:rsidRDefault="00C07A57" w:rsidP="00C07A57">
      <w:pPr>
        <w:pStyle w:val="Bezodstpw"/>
        <w:jc w:val="both"/>
        <w:rPr>
          <w:rFonts w:ascii="Cambria" w:hAnsi="Cambria" w:cs="Times New Roman"/>
          <w:sz w:val="20"/>
          <w:szCs w:val="20"/>
        </w:rPr>
      </w:pPr>
      <w:r w:rsidRPr="004C3CB2">
        <w:rPr>
          <w:rFonts w:ascii="Cambria" w:hAnsi="Cambria" w:cs="Times New Roman"/>
          <w:sz w:val="20"/>
          <w:szCs w:val="20"/>
        </w:rPr>
        <w:t xml:space="preserve">- </w:t>
      </w:r>
      <w:r w:rsidRPr="004C3CB2">
        <w:rPr>
          <w:rFonts w:ascii="Cambria" w:hAnsi="Cambria" w:cs="Times New Roman"/>
          <w:sz w:val="20"/>
          <w:szCs w:val="20"/>
          <w:shd w:val="clear" w:color="auto" w:fill="66E937"/>
        </w:rPr>
        <w:t xml:space="preserve">       </w:t>
      </w:r>
      <w:r w:rsidRPr="004C3CB2">
        <w:rPr>
          <w:rFonts w:ascii="Cambria" w:hAnsi="Cambria" w:cs="Times New Roman"/>
          <w:sz w:val="20"/>
          <w:szCs w:val="20"/>
        </w:rPr>
        <w:t xml:space="preserve"> użytki ekologiczne,</w:t>
      </w:r>
    </w:p>
    <w:p w14:paraId="3A5A38DE" w14:textId="77777777" w:rsidR="00E12477" w:rsidRPr="004C3CB2" w:rsidRDefault="00E12477" w:rsidP="00E12477">
      <w:pPr>
        <w:pStyle w:val="Bezodstpw"/>
        <w:jc w:val="both"/>
        <w:rPr>
          <w:rFonts w:ascii="Times New Roman" w:hAnsi="Times New Roman" w:cs="Times New Roman"/>
          <w:sz w:val="24"/>
          <w:szCs w:val="24"/>
        </w:rPr>
      </w:pPr>
    </w:p>
    <w:p w14:paraId="32446ACD" w14:textId="77777777" w:rsidR="00491546" w:rsidRPr="004C3CB2" w:rsidRDefault="00491546" w:rsidP="00491546">
      <w:pPr>
        <w:pStyle w:val="Bezodstpw"/>
        <w:jc w:val="both"/>
        <w:rPr>
          <w:rFonts w:ascii="Times New Roman" w:hAnsi="Times New Roman" w:cs="Times New Roman"/>
          <w:sz w:val="24"/>
          <w:szCs w:val="24"/>
        </w:rPr>
      </w:pPr>
      <w:r w:rsidRPr="004C3CB2">
        <w:rPr>
          <w:rFonts w:ascii="Times New Roman" w:hAnsi="Times New Roman" w:cs="Times New Roman"/>
          <w:sz w:val="24"/>
          <w:szCs w:val="24"/>
          <w:u w:val="single"/>
        </w:rPr>
        <w:t xml:space="preserve">Powidzko - </w:t>
      </w:r>
      <w:proofErr w:type="spellStart"/>
      <w:r w:rsidRPr="004C3CB2">
        <w:rPr>
          <w:rFonts w:ascii="Times New Roman" w:hAnsi="Times New Roman" w:cs="Times New Roman"/>
          <w:sz w:val="24"/>
          <w:szCs w:val="24"/>
          <w:u w:val="single"/>
        </w:rPr>
        <w:t>Bieniszewski</w:t>
      </w:r>
      <w:proofErr w:type="spellEnd"/>
      <w:r w:rsidRPr="004C3CB2">
        <w:rPr>
          <w:rFonts w:ascii="Times New Roman" w:hAnsi="Times New Roman" w:cs="Times New Roman"/>
          <w:sz w:val="24"/>
          <w:szCs w:val="24"/>
          <w:u w:val="single"/>
        </w:rPr>
        <w:t xml:space="preserve"> Obszar Chronionego Krajobrazu</w:t>
      </w:r>
      <w:r w:rsidRPr="004C3CB2">
        <w:rPr>
          <w:rFonts w:ascii="Times New Roman" w:hAnsi="Times New Roman" w:cs="Times New Roman"/>
          <w:sz w:val="24"/>
          <w:szCs w:val="24"/>
        </w:rPr>
        <w:t xml:space="preserve">. </w:t>
      </w:r>
    </w:p>
    <w:p w14:paraId="05C1FF43" w14:textId="77777777" w:rsidR="00491546" w:rsidRPr="004C3CB2" w:rsidRDefault="00491546" w:rsidP="00491546">
      <w:pPr>
        <w:pStyle w:val="Bezodstpw"/>
        <w:jc w:val="both"/>
        <w:rPr>
          <w:rFonts w:ascii="Times New Roman" w:hAnsi="Times New Roman" w:cs="Times New Roman"/>
          <w:sz w:val="24"/>
          <w:szCs w:val="24"/>
        </w:rPr>
      </w:pPr>
      <w:r w:rsidRPr="004C3CB2">
        <w:rPr>
          <w:rFonts w:ascii="Times New Roman" w:hAnsi="Times New Roman" w:cs="Times New Roman"/>
          <w:sz w:val="24"/>
          <w:szCs w:val="24"/>
        </w:rPr>
        <w:t xml:space="preserve">Powołany Uchwałą nr 53 Wojewódzkiej Rady Narodowej w Koninie z dnia 29 stycznia 1986 r. w sprawie ustalenia obszarów krajobrazu chronionego na terenie województwa konińskiego </w:t>
      </w:r>
      <w:r w:rsidRPr="004C3CB2">
        <w:rPr>
          <w:rFonts w:ascii="Times New Roman" w:hAnsi="Times New Roman" w:cs="Times New Roman"/>
          <w:sz w:val="24"/>
          <w:szCs w:val="24"/>
        </w:rPr>
        <w:lastRenderedPageBreak/>
        <w:t xml:space="preserve">i zasad korzystania z tych obszarów (Dz. Urz. Woj. Kon. Nr 1, poz.2), zmiana - Rozporządzeniem nr 14 Wojewody Konińskiego z dnia 23 lipca 1998 r. zmieniającym uchwałę w sprawie ustalenia obszarów krajobrazu chronionego na terenie województwa konińskiego i zasad korzystania z tych terenów (Dz. U. W. Kon. Z 1998 nr 28, poz. 444). </w:t>
      </w:r>
    </w:p>
    <w:p w14:paraId="7E6A5712" w14:textId="77777777" w:rsidR="00491546" w:rsidRPr="004C3CB2" w:rsidRDefault="00491546" w:rsidP="00491546">
      <w:pPr>
        <w:pStyle w:val="Bezodstpw"/>
        <w:jc w:val="both"/>
        <w:rPr>
          <w:rFonts w:ascii="Times New Roman" w:hAnsi="Times New Roman" w:cs="Times New Roman"/>
          <w:sz w:val="24"/>
          <w:szCs w:val="24"/>
        </w:rPr>
      </w:pPr>
      <w:r w:rsidRPr="004C3CB2">
        <w:rPr>
          <w:rFonts w:ascii="Times New Roman" w:hAnsi="Times New Roman" w:cs="Times New Roman"/>
          <w:sz w:val="24"/>
          <w:szCs w:val="24"/>
        </w:rPr>
        <w:t>Wyżej wymienione akty prawne na podstawie późniejszych przepisów o ochronie przyrody utraciły moc, jednak na podstawie art. 153 ustawy z dnia 16 kwietnia 2004 r. o ochronie przyrody (</w:t>
      </w:r>
      <w:r w:rsidRPr="004C3CB2">
        <w:rPr>
          <w:rFonts w:ascii="Times New Roman" w:hAnsi="Times New Roman" w:cs="Times New Roman"/>
          <w:bCs/>
          <w:sz w:val="24"/>
          <w:szCs w:val="24"/>
          <w:shd w:val="clear" w:color="auto" w:fill="FFFFFF"/>
        </w:rPr>
        <w:t>Dz.U. 2004 nr 92 poz. 880</w:t>
      </w:r>
      <w:r w:rsidRPr="004C3CB2">
        <w:rPr>
          <w:rFonts w:ascii="Times New Roman" w:hAnsi="Times New Roman" w:cs="Times New Roman"/>
          <w:sz w:val="24"/>
          <w:szCs w:val="24"/>
        </w:rPr>
        <w:t xml:space="preserve"> ze zm.), rozpatrywany obszar nadal funkcjonuje jako forma ochrony przyrody, z tym że nie obowiązują zakazy z katalogu określonego w art. 24 ust. 1 ustawy. </w:t>
      </w:r>
    </w:p>
    <w:p w14:paraId="509B5469" w14:textId="77777777" w:rsidR="00491546" w:rsidRPr="004C3CB2" w:rsidRDefault="00491546" w:rsidP="00491546">
      <w:pPr>
        <w:autoSpaceDE w:val="0"/>
        <w:adjustRightInd w:val="0"/>
        <w:jc w:val="both"/>
        <w:rPr>
          <w:rFonts w:ascii="Times New Roman" w:hAnsi="Times New Roman"/>
        </w:rPr>
      </w:pPr>
      <w:r w:rsidRPr="004C3CB2">
        <w:rPr>
          <w:rFonts w:ascii="Times New Roman" w:hAnsi="Times New Roman"/>
        </w:rPr>
        <w:t xml:space="preserve">Zgodnie z art. 23 ust. 1 ustawy o ochronie przyrody </w:t>
      </w:r>
      <w:r w:rsidRPr="004C3CB2">
        <w:rPr>
          <w:rFonts w:ascii="Times New Roman" w:hAnsi="Times New Roman"/>
          <w:i/>
        </w:rPr>
        <w:t xml:space="preserve">„Obszar chronionego krajobrazu obejmuje tereny chronione ze względu na wyróżniający się krajobraz o zróżnicowanych ekosystemach, wartościowe ze względu na możliwość zaspokajania potrzeb związanych </w:t>
      </w:r>
      <w:r w:rsidRPr="004C3CB2">
        <w:rPr>
          <w:rFonts w:ascii="Times New Roman" w:hAnsi="Times New Roman"/>
          <w:i/>
        </w:rPr>
        <w:br/>
        <w:t>z turystyką i wypoczynkiem lub pełnioną funkcją korytarzy ekologicznych”.</w:t>
      </w:r>
    </w:p>
    <w:p w14:paraId="7202182F" w14:textId="77777777" w:rsidR="00491546" w:rsidRPr="004C3CB2" w:rsidRDefault="00491546" w:rsidP="00491546">
      <w:pPr>
        <w:autoSpaceDE w:val="0"/>
        <w:adjustRightInd w:val="0"/>
        <w:jc w:val="both"/>
        <w:rPr>
          <w:rFonts w:ascii="Times New Roman" w:hAnsi="Times New Roman"/>
        </w:rPr>
      </w:pPr>
      <w:r w:rsidRPr="004C3CB2">
        <w:rPr>
          <w:rFonts w:ascii="Times New Roman" w:hAnsi="Times New Roman"/>
        </w:rPr>
        <w:t>Przedsięwzięcie nie wpłynie na cele, zakres ochrony i jednolitość obszaru chronionego krajobrazu.</w:t>
      </w:r>
    </w:p>
    <w:p w14:paraId="5566AD52" w14:textId="77777777" w:rsidR="00491546" w:rsidRPr="004C3CB2" w:rsidRDefault="00491546" w:rsidP="00491546">
      <w:pPr>
        <w:pStyle w:val="Standard"/>
        <w:jc w:val="both"/>
        <w:rPr>
          <w:rFonts w:ascii="Times New Roman" w:eastAsia="Calibri" w:hAnsi="Times New Roman" w:cs="Times New Roman"/>
          <w:lang w:eastAsia="ar-SA"/>
        </w:rPr>
      </w:pPr>
      <w:r w:rsidRPr="004C3CB2">
        <w:rPr>
          <w:rFonts w:ascii="Times New Roman" w:eastAsia="Calibri" w:hAnsi="Times New Roman" w:cs="Times New Roman"/>
          <w:lang w:eastAsia="ar-SA"/>
        </w:rPr>
        <w:t>KORYTARZE EKOLOGICZNE.</w:t>
      </w:r>
    </w:p>
    <w:p w14:paraId="5F141281" w14:textId="77777777" w:rsidR="00491546" w:rsidRPr="004C3CB2" w:rsidRDefault="00491546" w:rsidP="00491546">
      <w:pPr>
        <w:pStyle w:val="Standard"/>
        <w:jc w:val="both"/>
        <w:rPr>
          <w:rFonts w:ascii="Times New Roman" w:eastAsia="Calibri" w:hAnsi="Times New Roman" w:cs="Times New Roman"/>
          <w:lang w:eastAsia="ar-SA"/>
        </w:rPr>
      </w:pPr>
    </w:p>
    <w:p w14:paraId="1B0CA3AE" w14:textId="77777777" w:rsidR="009D2108" w:rsidRPr="004C3CB2" w:rsidRDefault="00491546" w:rsidP="00491546">
      <w:pPr>
        <w:autoSpaceDE w:val="0"/>
        <w:adjustRightInd w:val="0"/>
        <w:jc w:val="both"/>
        <w:rPr>
          <w:rFonts w:ascii="Times New Roman" w:hAnsi="Times New Roman"/>
        </w:rPr>
      </w:pPr>
      <w:r w:rsidRPr="004C3CB2">
        <w:rPr>
          <w:rFonts w:ascii="Times New Roman" w:hAnsi="Times New Roman"/>
        </w:rPr>
        <w:t>Położenie obszaru inwestycji na tle paneuropejskiej sieci ekologicznej o znaczeniu krajowym przedstawia mapa poniżej. Przedmiotowe przedsięwzięcie mieści w obrębie obszaru Korytarza Pojezierze Gnieźnieńskie KPnC-15B. Jest to korytarz ekologiczny uzupełniający, wraz z sąsiednimi zespala obszary siedliskowe położone wewnątrz kraju</w:t>
      </w:r>
      <w:r w:rsidR="00E07E09" w:rsidRPr="004C3CB2">
        <w:rPr>
          <w:rFonts w:ascii="Times New Roman" w:hAnsi="Times New Roman"/>
        </w:rPr>
        <w:t>,</w:t>
      </w:r>
      <w:r w:rsidRPr="004C3CB2">
        <w:rPr>
          <w:rFonts w:ascii="Times New Roman" w:hAnsi="Times New Roman"/>
        </w:rPr>
        <w:t xml:space="preserve"> z korytarzami głównymi zapewniającymi łączność siedlisk i populacji w skali kontynentaln</w:t>
      </w:r>
      <w:r w:rsidR="00E07E09" w:rsidRPr="004C3CB2">
        <w:rPr>
          <w:rFonts w:ascii="Times New Roman" w:hAnsi="Times New Roman"/>
        </w:rPr>
        <w:t xml:space="preserve">ej. </w:t>
      </w:r>
    </w:p>
    <w:p w14:paraId="2016D866" w14:textId="4EF00122" w:rsidR="00491546" w:rsidRPr="004C3CB2" w:rsidRDefault="00E07E09" w:rsidP="00491546">
      <w:pPr>
        <w:autoSpaceDE w:val="0"/>
        <w:adjustRightInd w:val="0"/>
        <w:jc w:val="both"/>
        <w:rPr>
          <w:rFonts w:ascii="Times New Roman" w:hAnsi="Times New Roman"/>
        </w:rPr>
      </w:pPr>
      <w:r w:rsidRPr="004C3CB2">
        <w:rPr>
          <w:rFonts w:ascii="Times New Roman" w:hAnsi="Times New Roman"/>
        </w:rPr>
        <w:t>Stanowi część</w:t>
      </w:r>
      <w:r w:rsidR="00491546" w:rsidRPr="004C3CB2">
        <w:rPr>
          <w:rFonts w:ascii="Times New Roman" w:hAnsi="Times New Roman"/>
        </w:rPr>
        <w:t xml:space="preserve"> Korytarz</w:t>
      </w:r>
      <w:r w:rsidRPr="004C3CB2">
        <w:rPr>
          <w:rFonts w:ascii="Times New Roman" w:hAnsi="Times New Roman"/>
        </w:rPr>
        <w:t>a Północno-Centralnego</w:t>
      </w:r>
      <w:r w:rsidR="00491546" w:rsidRPr="004C3CB2">
        <w:rPr>
          <w:rFonts w:ascii="Times New Roman" w:hAnsi="Times New Roman"/>
        </w:rPr>
        <w:t xml:space="preserve"> (</w:t>
      </w:r>
      <w:proofErr w:type="spellStart"/>
      <w:r w:rsidR="00491546" w:rsidRPr="004C3CB2">
        <w:rPr>
          <w:rFonts w:ascii="Times New Roman" w:hAnsi="Times New Roman"/>
        </w:rPr>
        <w:t>KPnC</w:t>
      </w:r>
      <w:proofErr w:type="spellEnd"/>
      <w:r w:rsidR="00491546" w:rsidRPr="004C3CB2">
        <w:rPr>
          <w:rFonts w:ascii="Times New Roman" w:hAnsi="Times New Roman"/>
        </w:rPr>
        <w:t>)</w:t>
      </w:r>
      <w:r w:rsidRPr="004C3CB2">
        <w:rPr>
          <w:rFonts w:ascii="Times New Roman" w:hAnsi="Times New Roman"/>
        </w:rPr>
        <w:t>, który</w:t>
      </w:r>
      <w:r w:rsidR="00491546" w:rsidRPr="004C3CB2">
        <w:rPr>
          <w:rFonts w:ascii="Times New Roman" w:hAnsi="Times New Roman"/>
        </w:rPr>
        <w:t xml:space="preserve"> rozpoczyna się w Puszczy Białowieskiej, przechodzi przez Lasy Mielnickie, dolinę Bugu, Puszczę Białą, gdzie rozdziela się na dwa główne odgałęzienia – jedno prowadzi do Lasów Włocławskich poprzez Puszczę Kurpiowską i </w:t>
      </w:r>
      <w:proofErr w:type="spellStart"/>
      <w:r w:rsidR="00491546" w:rsidRPr="004C3CB2">
        <w:rPr>
          <w:rFonts w:ascii="Times New Roman" w:hAnsi="Times New Roman"/>
        </w:rPr>
        <w:t>Górznieńsko</w:t>
      </w:r>
      <w:proofErr w:type="spellEnd"/>
      <w:r w:rsidR="00491546" w:rsidRPr="004C3CB2">
        <w:rPr>
          <w:rFonts w:ascii="Times New Roman" w:hAnsi="Times New Roman"/>
        </w:rPr>
        <w:t>-</w:t>
      </w:r>
      <w:r w:rsidR="00033522" w:rsidRPr="004C3CB2">
        <w:rPr>
          <w:rFonts w:ascii="Times New Roman" w:hAnsi="Times New Roman"/>
        </w:rPr>
        <w:t xml:space="preserve">Lidzbarski Park Krajobrazowy, </w:t>
      </w:r>
      <w:r w:rsidR="00491546" w:rsidRPr="004C3CB2">
        <w:rPr>
          <w:rFonts w:ascii="Times New Roman" w:hAnsi="Times New Roman"/>
        </w:rPr>
        <w:t xml:space="preserve">drugie dochodzi do Lasów Włocławskich poprzez Puszczę Kampinoską i dolinę Wisły, skąd przez Puszczę Bydgoską, Lasy </w:t>
      </w:r>
      <w:proofErr w:type="spellStart"/>
      <w:r w:rsidR="00491546" w:rsidRPr="004C3CB2">
        <w:rPr>
          <w:rFonts w:ascii="Times New Roman" w:hAnsi="Times New Roman"/>
        </w:rPr>
        <w:t>Sarbskie</w:t>
      </w:r>
      <w:proofErr w:type="spellEnd"/>
      <w:r w:rsidR="00491546" w:rsidRPr="004C3CB2">
        <w:rPr>
          <w:rFonts w:ascii="Times New Roman" w:hAnsi="Times New Roman"/>
        </w:rPr>
        <w:t>, Puszczę Notecką i Lasy Lubuskie dochodzi do Parku Narodowego Ujście Warty</w:t>
      </w:r>
      <w:r w:rsidR="00FD1305" w:rsidRPr="004C3CB2">
        <w:rPr>
          <w:rFonts w:ascii="Times New Roman" w:hAnsi="Times New Roman"/>
        </w:rPr>
        <w:t xml:space="preserve"> (</w:t>
      </w:r>
      <w:r w:rsidR="00FD1305" w:rsidRPr="004C3CB2">
        <w:rPr>
          <w:rFonts w:ascii="Times New Roman" w:hAnsi="Times New Roman"/>
          <w:i/>
        </w:rPr>
        <w:t xml:space="preserve">źródło </w:t>
      </w:r>
      <w:r w:rsidR="00FD1305" w:rsidRPr="004C3CB2">
        <w:rPr>
          <w:rFonts w:ascii="Times New Roman" w:hAnsi="Times New Roman"/>
          <w:bCs/>
          <w:i/>
        </w:rPr>
        <w:t>Stowarzyszenie Pracownia na rzecz Wszystkich Istot</w:t>
      </w:r>
      <w:r w:rsidR="009D2108" w:rsidRPr="004C3CB2">
        <w:rPr>
          <w:rFonts w:ascii="Times New Roman" w:hAnsi="Times New Roman"/>
          <w:bCs/>
          <w:i/>
        </w:rPr>
        <w:t xml:space="preserve"> https://korytarze.pl/mapa/podzial).</w:t>
      </w:r>
    </w:p>
    <w:p w14:paraId="7B5942B7" w14:textId="77777777" w:rsidR="008A6EFE" w:rsidRDefault="002D0161" w:rsidP="008A6EFE">
      <w:pPr>
        <w:keepNext/>
        <w:autoSpaceDE w:val="0"/>
        <w:adjustRightInd w:val="0"/>
        <w:jc w:val="both"/>
      </w:pPr>
      <w:r w:rsidRPr="004C3CB2">
        <w:rPr>
          <w:noProof/>
          <w:lang w:eastAsia="pl-PL"/>
        </w:rPr>
        <w:lastRenderedPageBreak/>
        <mc:AlternateContent>
          <mc:Choice Requires="wps">
            <w:drawing>
              <wp:anchor distT="0" distB="0" distL="114300" distR="114300" simplePos="0" relativeHeight="251668480" behindDoc="0" locked="0" layoutInCell="1" allowOverlap="1" wp14:anchorId="6C04BC35" wp14:editId="06DFE9C7">
                <wp:simplePos x="0" y="0"/>
                <wp:positionH relativeFrom="column">
                  <wp:posOffset>3015615</wp:posOffset>
                </wp:positionH>
                <wp:positionV relativeFrom="paragraph">
                  <wp:posOffset>1602105</wp:posOffset>
                </wp:positionV>
                <wp:extent cx="190500" cy="152400"/>
                <wp:effectExtent l="0" t="0" r="95250" b="0"/>
                <wp:wrapNone/>
                <wp:docPr id="2003643576" name="Owal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52400"/>
                        </a:xfrm>
                        <a:prstGeom prst="ellipse">
                          <a:avLst/>
                        </a:prstGeom>
                        <a:gradFill rotWithShape="0">
                          <a:gsLst>
                            <a:gs pos="0">
                              <a:srgbClr val="FF0000"/>
                            </a:gs>
                            <a:gs pos="100000">
                              <a:srgbClr val="1F3763"/>
                            </a:gs>
                          </a:gsLst>
                          <a:lin ang="2700000" scaled="1"/>
                        </a:gradFill>
                        <a:ln w="12700">
                          <a:solidFill>
                            <a:srgbClr val="FF0000"/>
                          </a:solidFill>
                          <a:round/>
                          <a:headEnd/>
                          <a:tailEnd/>
                        </a:ln>
                        <a:effectLst>
                          <a:outerShdw sy="50000" kx="-2453608" rotWithShape="0">
                            <a:srgbClr val="B4C6E7">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96742DE" id="Owal 40" o:spid="_x0000_s1026" style="position:absolute;margin-left:237.45pt;margin-top:126.15pt;width:15pt;height: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" fillcolor="red" strokecolor="red" strokeweight="1pt">
                <v:fill color2="#1f3763" angle="45" focus="100%" type="gradient"/>
                <v:shadow on="t" type="perspective" color="#b4c6e7" opacity=".5" origin=",.5" offset="0,0" matrix=",-56756f,,.5"/>
              </v:oval>
            </w:pict>
          </mc:Fallback>
        </mc:AlternateContent>
      </w:r>
      <w:r w:rsidRPr="004C3CB2">
        <w:rPr>
          <w:noProof/>
          <w:lang w:eastAsia="pl-PL"/>
        </w:rPr>
        <mc:AlternateContent>
          <mc:Choice Requires="wps">
            <w:drawing>
              <wp:anchor distT="0" distB="0" distL="114300" distR="114300" simplePos="0" relativeHeight="251667456" behindDoc="0" locked="0" layoutInCell="1" allowOverlap="1" wp14:anchorId="0CB52B1A" wp14:editId="075DB401">
                <wp:simplePos x="0" y="0"/>
                <wp:positionH relativeFrom="margin">
                  <wp:posOffset>4158615</wp:posOffset>
                </wp:positionH>
                <wp:positionV relativeFrom="paragraph">
                  <wp:posOffset>3850005</wp:posOffset>
                </wp:positionV>
                <wp:extent cx="127000" cy="80645"/>
                <wp:effectExtent l="0" t="0" r="63500" b="0"/>
                <wp:wrapNone/>
                <wp:docPr id="1476541288" name="Owal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80645"/>
                        </a:xfrm>
                        <a:prstGeom prst="ellipse">
                          <a:avLst/>
                        </a:prstGeom>
                        <a:gradFill rotWithShape="0">
                          <a:gsLst>
                            <a:gs pos="0">
                              <a:srgbClr val="FF0000"/>
                            </a:gs>
                            <a:gs pos="100000">
                              <a:srgbClr val="1F3763"/>
                            </a:gs>
                          </a:gsLst>
                          <a:lin ang="2700000" scaled="1"/>
                        </a:gradFill>
                        <a:ln w="12700">
                          <a:solidFill>
                            <a:srgbClr val="FF0000"/>
                          </a:solidFill>
                          <a:round/>
                          <a:headEnd/>
                          <a:tailEnd/>
                        </a:ln>
                        <a:effectLst>
                          <a:outerShdw sy="50000" kx="-2453608" rotWithShape="0">
                            <a:srgbClr val="B4C6E7">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7C7427" id="Owal 38" o:spid="_x0000_s1026" style="position:absolute;margin-left:327.45pt;margin-top:303.15pt;width:10pt;height:6.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" fillcolor="red" strokecolor="red" strokeweight="1pt">
                <v:fill color2="#1f3763" angle="45" focus="100%" type="gradient"/>
                <v:shadow on="t" type="perspective" color="#b4c6e7" opacity=".5" origin=",.5" offset="0,0" matrix=",-56756f,,.5"/>
                <w10:wrap anchorx="margin"/>
              </v:oval>
            </w:pict>
          </mc:Fallback>
        </mc:AlternateContent>
      </w:r>
      <w:r w:rsidRPr="004C3CB2">
        <w:rPr>
          <w:noProof/>
          <w:lang w:eastAsia="pl-PL"/>
        </w:rPr>
        <mc:AlternateContent>
          <mc:Choice Requires="wps">
            <w:drawing>
              <wp:anchor distT="0" distB="0" distL="114300" distR="114300" simplePos="0" relativeHeight="251666432" behindDoc="0" locked="0" layoutInCell="1" allowOverlap="1" wp14:anchorId="1D434303" wp14:editId="2F95E607">
                <wp:simplePos x="0" y="0"/>
                <wp:positionH relativeFrom="column">
                  <wp:posOffset>4008120</wp:posOffset>
                </wp:positionH>
                <wp:positionV relativeFrom="paragraph">
                  <wp:posOffset>3756660</wp:posOffset>
                </wp:positionV>
                <wp:extent cx="1697355" cy="280035"/>
                <wp:effectExtent l="0" t="0" r="0" b="0"/>
                <wp:wrapNone/>
                <wp:docPr id="714234402" name="Pole tekstowe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7355" cy="280035"/>
                        </a:xfrm>
                        <a:prstGeom prst="rect">
                          <a:avLst/>
                        </a:prstGeom>
                        <a:solidFill>
                          <a:srgbClr val="FFFFFF"/>
                        </a:solidFill>
                        <a:ln>
                          <a:noFill/>
                        </a:ln>
                      </wps:spPr>
                      <wps:txbx>
                        <w:txbxContent>
                          <w:p w14:paraId="784F5557" w14:textId="77777777" w:rsidR="00A42E9C" w:rsidRPr="00CF782D" w:rsidRDefault="00A42E9C" w:rsidP="00C95B4F">
                            <w:r>
                              <w:rPr>
                                <w:rFonts w:ascii="Cambria" w:hAnsi="Cambria"/>
                                <w:noProof/>
                                <w:sz w:val="20"/>
                                <w:szCs w:val="20"/>
                                <w:lang w:eastAsia="pl-PL"/>
                              </w:rPr>
                              <w:t xml:space="preserve">        -  </w:t>
                            </w:r>
                            <w:r w:rsidRPr="00CF782D">
                              <w:rPr>
                                <w:rFonts w:ascii="Cambria" w:hAnsi="Cambria"/>
                                <w:noProof/>
                                <w:sz w:val="20"/>
                                <w:szCs w:val="20"/>
                                <w:lang w:eastAsia="pl-PL"/>
                              </w:rPr>
                              <w:t>miejsce inwestycji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434303" id="Pole tekstowe 36" o:spid="_x0000_s1032" type="#_x0000_t202" style="position:absolute;left:0;text-align:left;margin-left:315.6pt;margin-top:295.8pt;width:133.65pt;height:22.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" stroked="f">
                <v:textbox>
                  <w:txbxContent>
                    <w:p w14:paraId="784F5557" w14:textId="77777777" w:rsidR="00A42E9C" w:rsidRPr="00CF782D" w:rsidRDefault="00A42E9C" w:rsidP="00C95B4F">
                      <w:r>
                        <w:rPr>
                          <w:rFonts w:ascii="Cambria" w:hAnsi="Cambria"/>
                          <w:noProof/>
                          <w:sz w:val="20"/>
                          <w:szCs w:val="20"/>
                          <w:lang w:eastAsia="pl-PL"/>
                        </w:rPr>
                        <w:t xml:space="preserve">        -  </w:t>
                      </w:r>
                      <w:r w:rsidRPr="00CF782D">
                        <w:rPr>
                          <w:rFonts w:ascii="Cambria" w:hAnsi="Cambria"/>
                          <w:noProof/>
                          <w:sz w:val="20"/>
                          <w:szCs w:val="20"/>
                          <w:lang w:eastAsia="pl-PL"/>
                        </w:rPr>
                        <w:t>miejsce inwestycji</w:t>
                      </w:r>
                    </w:p>
                  </w:txbxContent>
                </v:textbox>
              </v:shape>
            </w:pict>
          </mc:Fallback>
        </mc:AlternateContent>
      </w:r>
      <w:r w:rsidRPr="004C3CB2">
        <w:rPr>
          <w:noProof/>
          <w:lang w:eastAsia="pl-PL"/>
        </w:rPr>
        <w:drawing>
          <wp:inline distT="0" distB="0" distL="0" distR="0" wp14:anchorId="22D86C49" wp14:editId="78A9040A">
            <wp:extent cx="5762625" cy="4083050"/>
            <wp:effectExtent l="0" t="0" r="0" b="0"/>
            <wp:docPr id="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2625" cy="4083050"/>
                    </a:xfrm>
                    <a:prstGeom prst="rect">
                      <a:avLst/>
                    </a:prstGeom>
                    <a:noFill/>
                    <a:ln>
                      <a:noFill/>
                    </a:ln>
                  </pic:spPr>
                </pic:pic>
              </a:graphicData>
            </a:graphic>
          </wp:inline>
        </w:drawing>
      </w:r>
    </w:p>
    <w:p w14:paraId="27788C5C" w14:textId="0E3DAB30" w:rsidR="00C95B4F" w:rsidRPr="004C3CB2" w:rsidRDefault="008A6EFE" w:rsidP="008A6EFE">
      <w:pPr>
        <w:pStyle w:val="Legenda"/>
        <w:jc w:val="both"/>
      </w:pPr>
      <w:bookmarkStart w:id="51" w:name="_Toc198643709"/>
      <w:r>
        <w:t xml:space="preserve">Rys.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5</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Rys._ \* ARABIC \s 1</w:instrText>
      </w:r>
      <w:r w:rsidR="00806DC1">
        <w:rPr>
          <w:rFonts w:hint="eastAsia"/>
        </w:rPr>
        <w:instrText xml:space="preserve"> </w:instrText>
      </w:r>
      <w:r w:rsidR="00806DC1">
        <w:rPr>
          <w:rFonts w:hint="eastAsia"/>
        </w:rPr>
        <w:fldChar w:fldCharType="separate"/>
      </w:r>
      <w:r w:rsidR="0046083B">
        <w:rPr>
          <w:rFonts w:hint="eastAsia"/>
          <w:noProof/>
        </w:rPr>
        <w:t>5</w:t>
      </w:r>
      <w:r w:rsidR="00806DC1">
        <w:rPr>
          <w:rFonts w:hint="eastAsia"/>
        </w:rPr>
        <w:fldChar w:fldCharType="end"/>
      </w:r>
      <w:r>
        <w:t xml:space="preserve"> </w:t>
      </w:r>
      <w:r w:rsidRPr="005C0F9A">
        <w:t>Fragment - Mapa Korytarzy ekologicznych 2012 r.</w:t>
      </w:r>
      <w:bookmarkEnd w:id="51"/>
    </w:p>
    <w:p w14:paraId="565FFCE3" w14:textId="77777777" w:rsidR="00C95B4F" w:rsidRPr="004C3CB2" w:rsidRDefault="00C95B4F" w:rsidP="00C95B4F">
      <w:pPr>
        <w:autoSpaceDE w:val="0"/>
        <w:adjustRightInd w:val="0"/>
        <w:jc w:val="both"/>
        <w:rPr>
          <w:rFonts w:ascii="Times New Roman" w:hAnsi="Times New Roman"/>
          <w:i/>
          <w:shd w:val="clear" w:color="auto" w:fill="FFFFFF"/>
        </w:rPr>
      </w:pPr>
      <w:r w:rsidRPr="004C3CB2">
        <w:rPr>
          <w:rFonts w:ascii="Times New Roman" w:hAnsi="Times New Roman"/>
          <w:i/>
          <w:shd w:val="clear" w:color="auto" w:fill="FFFFFF"/>
        </w:rPr>
        <w:t xml:space="preserve">Autorzy Jędrzejewski W., Nowak S., Stachura K., </w:t>
      </w:r>
      <w:proofErr w:type="spellStart"/>
      <w:r w:rsidRPr="004C3CB2">
        <w:rPr>
          <w:rFonts w:ascii="Times New Roman" w:hAnsi="Times New Roman"/>
          <w:i/>
          <w:shd w:val="clear" w:color="auto" w:fill="FFFFFF"/>
        </w:rPr>
        <w:t>Skierczyński</w:t>
      </w:r>
      <w:proofErr w:type="spellEnd"/>
      <w:r w:rsidRPr="004C3CB2">
        <w:rPr>
          <w:rFonts w:ascii="Times New Roman" w:hAnsi="Times New Roman"/>
          <w:i/>
          <w:shd w:val="clear" w:color="auto" w:fill="FFFFFF"/>
        </w:rPr>
        <w:t xml:space="preserve"> M., </w:t>
      </w:r>
      <w:proofErr w:type="spellStart"/>
      <w:r w:rsidRPr="004C3CB2">
        <w:rPr>
          <w:rFonts w:ascii="Times New Roman" w:hAnsi="Times New Roman"/>
          <w:i/>
          <w:shd w:val="clear" w:color="auto" w:fill="FFFFFF"/>
        </w:rPr>
        <w:t>Mysłajek</w:t>
      </w:r>
      <w:proofErr w:type="spellEnd"/>
      <w:r w:rsidRPr="004C3CB2">
        <w:rPr>
          <w:rFonts w:ascii="Times New Roman" w:hAnsi="Times New Roman"/>
          <w:i/>
          <w:shd w:val="clear" w:color="auto" w:fill="FFFFFF"/>
        </w:rPr>
        <w:t xml:space="preserve"> R. W., Niedziałkowski K., Jędrzejewska B., Wójcik J. M., Zalewska H., Pilot M., Górny M., Kurek R.T., Ślusarczyk R. Projekt korytarzy ekologicznych łączących Europejską Sieć Natura 2000 w Polsce. Zakład Badania Ssaków PAN, Białowieża 2011(mapa poglądowa </w:t>
      </w:r>
      <w:proofErr w:type="spellStart"/>
      <w:r w:rsidRPr="004C3CB2">
        <w:rPr>
          <w:rFonts w:ascii="Times New Roman" w:hAnsi="Times New Roman"/>
          <w:i/>
          <w:shd w:val="clear" w:color="auto" w:fill="FFFFFF"/>
        </w:rPr>
        <w:t>OpenStreetMap</w:t>
      </w:r>
      <w:proofErr w:type="spellEnd"/>
      <w:r w:rsidRPr="004C3CB2">
        <w:rPr>
          <w:rFonts w:ascii="Times New Roman" w:hAnsi="Times New Roman"/>
          <w:i/>
          <w:shd w:val="clear" w:color="auto" w:fill="FFFFFF"/>
        </w:rPr>
        <w:t>).</w:t>
      </w:r>
    </w:p>
    <w:p w14:paraId="2159B112" w14:textId="77777777" w:rsidR="00E12477" w:rsidRPr="004C3CB2" w:rsidRDefault="00E12477" w:rsidP="00C95B4F">
      <w:pPr>
        <w:widowControl w:val="0"/>
        <w:autoSpaceDE w:val="0"/>
        <w:autoSpaceDN w:val="0"/>
        <w:adjustRightInd w:val="0"/>
        <w:spacing w:after="0" w:line="240" w:lineRule="auto"/>
        <w:jc w:val="both"/>
        <w:rPr>
          <w:rFonts w:ascii="Times New Roman" w:hAnsi="Times New Roman"/>
          <w:szCs w:val="24"/>
        </w:rPr>
      </w:pPr>
    </w:p>
    <w:p w14:paraId="08EAD32A" w14:textId="77777777" w:rsidR="00C95B4F" w:rsidRPr="004C3CB2" w:rsidRDefault="00C95B4F" w:rsidP="00C95B4F">
      <w:pPr>
        <w:pStyle w:val="Standard"/>
        <w:widowControl w:val="0"/>
        <w:autoSpaceDE w:val="0"/>
        <w:jc w:val="both"/>
        <w:rPr>
          <w:rFonts w:ascii="Times New Roman" w:eastAsia="Calibri" w:hAnsi="Times New Roman" w:cs="Times New Roman"/>
          <w:lang w:eastAsia="ar-SA"/>
        </w:rPr>
      </w:pPr>
      <w:r w:rsidRPr="004C3CB2">
        <w:rPr>
          <w:rFonts w:ascii="Times New Roman" w:eastAsia="Calibri" w:hAnsi="Times New Roman" w:cs="Times New Roman"/>
          <w:lang w:eastAsia="ar-SA"/>
        </w:rPr>
        <w:t>OBSZARY WODNO-BŁOTNE.</w:t>
      </w:r>
    </w:p>
    <w:p w14:paraId="33B39AA5" w14:textId="77777777" w:rsidR="00C95B4F" w:rsidRPr="004C3CB2" w:rsidRDefault="00C95B4F" w:rsidP="00C95B4F">
      <w:pPr>
        <w:pStyle w:val="Standard"/>
        <w:widowControl w:val="0"/>
        <w:autoSpaceDE w:val="0"/>
        <w:jc w:val="both"/>
        <w:rPr>
          <w:rFonts w:ascii="Times New Roman" w:eastAsia="Calibri" w:hAnsi="Times New Roman" w:cs="Times New Roman"/>
          <w:lang w:eastAsia="ar-SA"/>
        </w:rPr>
      </w:pPr>
    </w:p>
    <w:p w14:paraId="0C40821D" w14:textId="67BA5F4E" w:rsidR="00C95B4F" w:rsidRPr="004C3CB2" w:rsidRDefault="00C95B4F" w:rsidP="00C95B4F">
      <w:pPr>
        <w:spacing w:after="0" w:line="240" w:lineRule="auto"/>
        <w:jc w:val="both"/>
        <w:rPr>
          <w:rFonts w:ascii="Times New Roman" w:hAnsi="Times New Roman"/>
        </w:rPr>
      </w:pPr>
      <w:r w:rsidRPr="004C3CB2">
        <w:rPr>
          <w:rFonts w:ascii="Times New Roman" w:hAnsi="Times New Roman"/>
        </w:rPr>
        <w:t>W najbliższym sąsiedztwie brak obszarów wodno-błotnych, innych obszarów o płytkim zaleganiu wód podziemnych, w tym siedlisk</w:t>
      </w:r>
      <w:r w:rsidR="009D2108" w:rsidRPr="004C3CB2">
        <w:rPr>
          <w:rFonts w:ascii="Times New Roman" w:hAnsi="Times New Roman"/>
        </w:rPr>
        <w:t xml:space="preserve"> łęgowych</w:t>
      </w:r>
      <w:r w:rsidRPr="004C3CB2">
        <w:rPr>
          <w:rFonts w:ascii="Times New Roman" w:hAnsi="Times New Roman"/>
        </w:rPr>
        <w:t xml:space="preserve"> oraz ujścia rzek.</w:t>
      </w:r>
    </w:p>
    <w:p w14:paraId="21CC41AB" w14:textId="6C53AA61" w:rsidR="00C95B4F" w:rsidRPr="004C3CB2" w:rsidRDefault="00C95B4F" w:rsidP="00C95B4F">
      <w:pPr>
        <w:spacing w:after="0" w:line="240" w:lineRule="auto"/>
        <w:jc w:val="both"/>
        <w:rPr>
          <w:rFonts w:ascii="Times New Roman" w:hAnsi="Times New Roman"/>
        </w:rPr>
      </w:pPr>
      <w:r w:rsidRPr="004C3CB2">
        <w:rPr>
          <w:rFonts w:ascii="Times New Roman" w:hAnsi="Times New Roman"/>
          <w:szCs w:val="24"/>
        </w:rPr>
        <w:t xml:space="preserve">Najbliższe obszary podmokłe i </w:t>
      </w:r>
      <w:proofErr w:type="spellStart"/>
      <w:r w:rsidRPr="004C3CB2">
        <w:rPr>
          <w:rFonts w:ascii="Times New Roman" w:hAnsi="Times New Roman"/>
          <w:szCs w:val="24"/>
        </w:rPr>
        <w:t>wodno</w:t>
      </w:r>
      <w:proofErr w:type="spellEnd"/>
      <w:r w:rsidRPr="004C3CB2">
        <w:rPr>
          <w:rFonts w:ascii="Times New Roman" w:hAnsi="Times New Roman"/>
          <w:szCs w:val="24"/>
        </w:rPr>
        <w:t>–błot</w:t>
      </w:r>
      <w:r w:rsidR="009D2108" w:rsidRPr="004C3CB2">
        <w:rPr>
          <w:rFonts w:ascii="Times New Roman" w:hAnsi="Times New Roman"/>
          <w:szCs w:val="24"/>
        </w:rPr>
        <w:t>ne ok. 2 km na północny wschód, to</w:t>
      </w:r>
      <w:r w:rsidRPr="004C3CB2">
        <w:rPr>
          <w:rFonts w:ascii="Times New Roman" w:hAnsi="Times New Roman"/>
          <w:szCs w:val="24"/>
        </w:rPr>
        <w:t xml:space="preserve"> zarastające zbiorniki wodne w miejscowości Gaj, łączące się z Jeziorem Ostrowite. </w:t>
      </w:r>
      <w:r w:rsidRPr="004C3CB2">
        <w:rPr>
          <w:rFonts w:ascii="Times New Roman" w:hAnsi="Times New Roman"/>
        </w:rPr>
        <w:t>Związane są z ob</w:t>
      </w:r>
      <w:r w:rsidR="009D2108" w:rsidRPr="004C3CB2">
        <w:rPr>
          <w:rFonts w:ascii="Times New Roman" w:hAnsi="Times New Roman"/>
        </w:rPr>
        <w:t>niżeniami w rynnie polodowcowej</w:t>
      </w:r>
      <w:r w:rsidRPr="004C3CB2">
        <w:rPr>
          <w:rFonts w:ascii="Times New Roman" w:hAnsi="Times New Roman"/>
        </w:rPr>
        <w:t>.</w:t>
      </w:r>
    </w:p>
    <w:p w14:paraId="33FFFA43" w14:textId="356A8BB2" w:rsidR="00C95B4F" w:rsidRPr="004C3CB2" w:rsidRDefault="00C96DE9" w:rsidP="00C95B4F">
      <w:pPr>
        <w:spacing w:after="0" w:line="240" w:lineRule="auto"/>
        <w:jc w:val="both"/>
        <w:rPr>
          <w:rFonts w:ascii="Times New Roman" w:hAnsi="Times New Roman"/>
        </w:rPr>
      </w:pPr>
      <w:r w:rsidRPr="004C3CB2">
        <w:rPr>
          <w:rFonts w:ascii="Times New Roman" w:hAnsi="Times New Roman"/>
        </w:rPr>
        <w:t>Planowane zamierzenie nie będzie miało</w:t>
      </w:r>
      <w:r w:rsidR="00C95B4F" w:rsidRPr="004C3CB2">
        <w:rPr>
          <w:rFonts w:ascii="Times New Roman" w:hAnsi="Times New Roman"/>
        </w:rPr>
        <w:t xml:space="preserve"> wpływu na ww. tereny. Teren wyrobiska nie będzie odwadniany.</w:t>
      </w:r>
    </w:p>
    <w:p w14:paraId="7E30BE91" w14:textId="77777777" w:rsidR="00C95B4F" w:rsidRPr="004C3CB2" w:rsidRDefault="00C95B4F" w:rsidP="00C95B4F">
      <w:pPr>
        <w:pStyle w:val="Standard"/>
        <w:widowControl w:val="0"/>
        <w:autoSpaceDE w:val="0"/>
        <w:jc w:val="both"/>
        <w:rPr>
          <w:rFonts w:ascii="Times New Roman" w:eastAsia="Calibri" w:hAnsi="Times New Roman" w:cs="Times New Roman"/>
          <w:lang w:eastAsia="ar-SA"/>
        </w:rPr>
      </w:pPr>
    </w:p>
    <w:p w14:paraId="2F0BC5E6" w14:textId="77777777" w:rsidR="00C95B4F" w:rsidRPr="004C3CB2" w:rsidRDefault="00C95B4F" w:rsidP="00C95B4F">
      <w:pPr>
        <w:pStyle w:val="Standard"/>
        <w:widowControl w:val="0"/>
        <w:autoSpaceDE w:val="0"/>
        <w:jc w:val="both"/>
        <w:rPr>
          <w:rFonts w:ascii="Times New Roman" w:eastAsia="Calibri" w:hAnsi="Times New Roman" w:cs="Times New Roman"/>
          <w:lang w:eastAsia="ar-SA"/>
        </w:rPr>
      </w:pPr>
      <w:r w:rsidRPr="004C3CB2">
        <w:rPr>
          <w:rFonts w:ascii="Times New Roman" w:eastAsia="Calibri" w:hAnsi="Times New Roman" w:cs="Times New Roman"/>
          <w:lang w:eastAsia="ar-SA"/>
        </w:rPr>
        <w:t>OBSZARY UZDROWISKOWE I GÓRSKIE.</w:t>
      </w:r>
    </w:p>
    <w:p w14:paraId="71B3E0E4" w14:textId="77777777" w:rsidR="00C95B4F" w:rsidRPr="004C3CB2" w:rsidRDefault="00C95B4F" w:rsidP="00C95B4F">
      <w:pPr>
        <w:pStyle w:val="Standard"/>
        <w:widowControl w:val="0"/>
        <w:autoSpaceDE w:val="0"/>
        <w:jc w:val="both"/>
        <w:rPr>
          <w:rFonts w:ascii="Times New Roman" w:eastAsia="Calibri" w:hAnsi="Times New Roman" w:cs="Times New Roman"/>
          <w:sz w:val="28"/>
          <w:szCs w:val="28"/>
          <w:lang w:eastAsia="ar-SA"/>
        </w:rPr>
      </w:pPr>
    </w:p>
    <w:p w14:paraId="1CC790F4" w14:textId="77777777" w:rsidR="00C95B4F" w:rsidRPr="004C3CB2" w:rsidRDefault="00C95B4F" w:rsidP="00C95B4F">
      <w:pPr>
        <w:pStyle w:val="Standard"/>
        <w:widowControl w:val="0"/>
        <w:autoSpaceDE w:val="0"/>
        <w:jc w:val="both"/>
        <w:rPr>
          <w:rFonts w:ascii="Times New Roman" w:eastAsia="Calibri" w:hAnsi="Times New Roman" w:cs="Times New Roman"/>
          <w:lang w:eastAsia="ar-SA"/>
        </w:rPr>
      </w:pPr>
      <w:r w:rsidRPr="004C3CB2">
        <w:rPr>
          <w:rFonts w:ascii="Times New Roman" w:eastAsia="Calibri" w:hAnsi="Times New Roman" w:cs="Times New Roman"/>
          <w:lang w:eastAsia="ar-SA"/>
        </w:rPr>
        <w:t>W odległości najbliższych 30 km, brak obszarów uzdrowiskowych i górskich.</w:t>
      </w:r>
    </w:p>
    <w:p w14:paraId="2F109983" w14:textId="77777777" w:rsidR="00C95B4F" w:rsidRPr="004C3CB2" w:rsidRDefault="00C95B4F" w:rsidP="00C95B4F">
      <w:pPr>
        <w:pStyle w:val="Standard"/>
        <w:widowControl w:val="0"/>
        <w:autoSpaceDE w:val="0"/>
        <w:jc w:val="both"/>
        <w:rPr>
          <w:rFonts w:ascii="Times New Roman" w:eastAsia="Calibri" w:hAnsi="Times New Roman" w:cs="Times New Roman"/>
          <w:lang w:eastAsia="ar-SA"/>
        </w:rPr>
      </w:pPr>
    </w:p>
    <w:p w14:paraId="2ADE0B43" w14:textId="77777777" w:rsidR="00E12477" w:rsidRPr="004C3CB2" w:rsidRDefault="00E12477" w:rsidP="00C95B4F">
      <w:pPr>
        <w:widowControl w:val="0"/>
        <w:autoSpaceDE w:val="0"/>
        <w:autoSpaceDN w:val="0"/>
        <w:adjustRightInd w:val="0"/>
        <w:spacing w:after="0" w:line="240" w:lineRule="auto"/>
        <w:jc w:val="both"/>
        <w:rPr>
          <w:rFonts w:ascii="Times New Roman" w:hAnsi="Times New Roman"/>
          <w:szCs w:val="24"/>
        </w:rPr>
      </w:pPr>
    </w:p>
    <w:p w14:paraId="6BFC6AF4" w14:textId="77777777" w:rsidR="00DA54B2" w:rsidRPr="004C3CB2" w:rsidRDefault="00DA54B2" w:rsidP="00C95B4F">
      <w:pPr>
        <w:widowControl w:val="0"/>
        <w:autoSpaceDE w:val="0"/>
        <w:autoSpaceDN w:val="0"/>
        <w:adjustRightInd w:val="0"/>
        <w:spacing w:after="0" w:line="240" w:lineRule="auto"/>
        <w:jc w:val="both"/>
        <w:rPr>
          <w:rFonts w:ascii="Times New Roman" w:hAnsi="Times New Roman"/>
          <w:szCs w:val="24"/>
        </w:rPr>
      </w:pPr>
    </w:p>
    <w:p w14:paraId="0DD7FEA2" w14:textId="77777777" w:rsidR="00DA54B2" w:rsidRPr="004C3CB2" w:rsidRDefault="00DA54B2" w:rsidP="00C95B4F">
      <w:pPr>
        <w:widowControl w:val="0"/>
        <w:autoSpaceDE w:val="0"/>
        <w:autoSpaceDN w:val="0"/>
        <w:adjustRightInd w:val="0"/>
        <w:spacing w:after="0" w:line="240" w:lineRule="auto"/>
        <w:jc w:val="both"/>
        <w:rPr>
          <w:rFonts w:ascii="Times New Roman" w:hAnsi="Times New Roman"/>
          <w:szCs w:val="24"/>
        </w:rPr>
      </w:pPr>
    </w:p>
    <w:p w14:paraId="3101F9C0" w14:textId="77777777" w:rsidR="00DA54B2" w:rsidRPr="004C3CB2" w:rsidRDefault="00DA54B2" w:rsidP="00C95B4F">
      <w:pPr>
        <w:widowControl w:val="0"/>
        <w:autoSpaceDE w:val="0"/>
        <w:autoSpaceDN w:val="0"/>
        <w:adjustRightInd w:val="0"/>
        <w:spacing w:after="0" w:line="240" w:lineRule="auto"/>
        <w:jc w:val="both"/>
        <w:rPr>
          <w:rFonts w:ascii="Times New Roman" w:hAnsi="Times New Roman"/>
          <w:szCs w:val="24"/>
        </w:rPr>
      </w:pPr>
    </w:p>
    <w:p w14:paraId="3635EA72" w14:textId="3E20898C" w:rsidR="00A819F0" w:rsidRPr="004C3CB2" w:rsidRDefault="003128F3" w:rsidP="00DD5C59">
      <w:pPr>
        <w:pStyle w:val="nagowk4"/>
        <w:numPr>
          <w:ilvl w:val="2"/>
          <w:numId w:val="20"/>
        </w:numPr>
        <w:tabs>
          <w:tab w:val="clear" w:pos="4536"/>
          <w:tab w:val="center" w:pos="1418"/>
        </w:tabs>
        <w:ind w:left="1276"/>
      </w:pPr>
      <w:bookmarkStart w:id="52" w:name="_Toc184321233"/>
      <w:bookmarkStart w:id="53" w:name="_Toc198641935"/>
      <w:r w:rsidRPr="004C3CB2">
        <w:lastRenderedPageBreak/>
        <w:t>Flora i fauna.</w:t>
      </w:r>
      <w:bookmarkEnd w:id="52"/>
      <w:bookmarkEnd w:id="53"/>
    </w:p>
    <w:p w14:paraId="4D6FF812" w14:textId="77777777" w:rsidR="00A819F0" w:rsidRPr="004C3CB2" w:rsidRDefault="00A819F0">
      <w:pPr>
        <w:widowControl w:val="0"/>
        <w:autoSpaceDE w:val="0"/>
        <w:autoSpaceDN w:val="0"/>
        <w:adjustRightInd w:val="0"/>
        <w:spacing w:after="0" w:line="223" w:lineRule="auto"/>
        <w:jc w:val="both"/>
        <w:rPr>
          <w:rFonts w:ascii="Times New Roman" w:hAnsi="Times New Roman"/>
          <w:szCs w:val="24"/>
        </w:rPr>
      </w:pPr>
    </w:p>
    <w:p w14:paraId="5B8CB084" w14:textId="77777777" w:rsidR="003128F3" w:rsidRPr="004C3CB2" w:rsidRDefault="003128F3" w:rsidP="003128F3">
      <w:pPr>
        <w:pStyle w:val="Default"/>
        <w:jc w:val="both"/>
        <w:rPr>
          <w:rFonts w:cs="Calibri"/>
          <w:color w:val="auto"/>
        </w:rPr>
      </w:pPr>
      <w:r w:rsidRPr="004C3CB2">
        <w:rPr>
          <w:rFonts w:cs="Calibri"/>
          <w:color w:val="auto"/>
        </w:rPr>
        <w:t xml:space="preserve">Zgodnie z rejonizacją przyrodniczo-leśną Polski (Zielony R., </w:t>
      </w:r>
      <w:proofErr w:type="spellStart"/>
      <w:r w:rsidRPr="004C3CB2">
        <w:rPr>
          <w:rFonts w:cs="Calibri"/>
          <w:color w:val="auto"/>
        </w:rPr>
        <w:t>Kliczkowska</w:t>
      </w:r>
      <w:proofErr w:type="spellEnd"/>
      <w:r w:rsidRPr="004C3CB2">
        <w:rPr>
          <w:rFonts w:cs="Calibri"/>
          <w:color w:val="auto"/>
        </w:rPr>
        <w:t xml:space="preserve"> A.) omawiany obszar mieści się w Krainie  III Wielkopolsko-Pomorskiej, </w:t>
      </w:r>
      <w:proofErr w:type="spellStart"/>
      <w:r w:rsidRPr="004C3CB2">
        <w:rPr>
          <w:rFonts w:cs="Calibri"/>
          <w:color w:val="auto"/>
        </w:rPr>
        <w:t>Mezoregionu</w:t>
      </w:r>
      <w:proofErr w:type="spellEnd"/>
      <w:r w:rsidRPr="004C3CB2">
        <w:rPr>
          <w:rFonts w:cs="Calibri"/>
          <w:color w:val="auto"/>
        </w:rPr>
        <w:t> </w:t>
      </w:r>
      <w:r w:rsidRPr="004C3CB2">
        <w:rPr>
          <w:rFonts w:cs="Calibri"/>
          <w:bCs/>
          <w:color w:val="auto"/>
        </w:rPr>
        <w:t>Równiny Opalenicko-Wrzesińskiej</w:t>
      </w:r>
      <w:r w:rsidRPr="004C3CB2">
        <w:rPr>
          <w:rFonts w:cs="Calibri"/>
          <w:color w:val="auto"/>
        </w:rPr>
        <w:t xml:space="preserve">. Pod względem geologicznym </w:t>
      </w:r>
      <w:proofErr w:type="spellStart"/>
      <w:r w:rsidRPr="004C3CB2">
        <w:rPr>
          <w:rFonts w:cs="Calibri"/>
          <w:color w:val="auto"/>
        </w:rPr>
        <w:t>Mezoregion</w:t>
      </w:r>
      <w:proofErr w:type="spellEnd"/>
      <w:r w:rsidRPr="004C3CB2">
        <w:rPr>
          <w:rFonts w:cs="Calibri"/>
          <w:color w:val="auto"/>
        </w:rPr>
        <w:t xml:space="preserve"> stanowi równinę morenową utworzoną z plejstoceńskich glin zwałowych, piasków i żwirów lodowcowych zlodowacenia północnopolskiego, bardzo rzadko w morenach czołowych. We wschodniej części pojawiają się piaski i żwiry sandrowe. </w:t>
      </w:r>
    </w:p>
    <w:p w14:paraId="3F5C99F6" w14:textId="77777777" w:rsidR="003128F3" w:rsidRPr="004C3CB2" w:rsidRDefault="003128F3" w:rsidP="003128F3">
      <w:pPr>
        <w:pStyle w:val="Default"/>
        <w:jc w:val="both"/>
        <w:rPr>
          <w:rFonts w:cs="Calibri"/>
          <w:strike/>
          <w:color w:val="auto"/>
        </w:rPr>
      </w:pPr>
      <w:r w:rsidRPr="004C3CB2">
        <w:rPr>
          <w:rFonts w:cs="Calibri"/>
          <w:color w:val="auto"/>
        </w:rPr>
        <w:t xml:space="preserve">Dominuje siedlisko grądów, z dużym udziałem łęgów jesionowo - wiązowych. Wyraźnie zaznacza się także udział borów mieszanych i grądów w odmianie wielkopolsko-kujawskiej, natomiast niedużą powierzchnię zajmują grądy z udziałem borów mieszanych w pod wariancie z dużym udziałem łęgów jesionowo - wiązowych. </w:t>
      </w:r>
    </w:p>
    <w:p w14:paraId="5E8B3C52" w14:textId="77777777" w:rsidR="003128F3" w:rsidRPr="004C3CB2" w:rsidRDefault="003128F3" w:rsidP="003128F3">
      <w:pPr>
        <w:widowControl w:val="0"/>
        <w:spacing w:after="0" w:line="240" w:lineRule="auto"/>
        <w:jc w:val="both"/>
        <w:rPr>
          <w:rFonts w:ascii="Times New Roman" w:hAnsi="Times New Roman" w:cs="Calibri"/>
          <w:lang w:eastAsia="ar-SA"/>
        </w:rPr>
      </w:pPr>
    </w:p>
    <w:p w14:paraId="1E95FA58" w14:textId="208C04AE" w:rsidR="003128F3" w:rsidRPr="004C3CB2" w:rsidRDefault="00C96DE9" w:rsidP="003128F3">
      <w:pPr>
        <w:widowControl w:val="0"/>
        <w:spacing w:after="0" w:line="240" w:lineRule="auto"/>
        <w:jc w:val="both"/>
        <w:rPr>
          <w:rFonts w:ascii="Times New Roman" w:hAnsi="Times New Roman" w:cs="Calibri"/>
          <w:lang w:eastAsia="ar-SA"/>
        </w:rPr>
      </w:pPr>
      <w:r w:rsidRPr="004C3CB2">
        <w:rPr>
          <w:rFonts w:ascii="Times New Roman" w:hAnsi="Times New Roman" w:cs="Calibri"/>
          <w:lang w:eastAsia="ar-SA"/>
        </w:rPr>
        <w:t>WYNIKI INWENTARYZACJI PRZYRODNICZEJ: FAUNA, FLORA, OCENA SIEDLISKA.</w:t>
      </w:r>
    </w:p>
    <w:p w14:paraId="12EBB5A7" w14:textId="77777777" w:rsidR="003128F3" w:rsidRPr="004C3CB2" w:rsidRDefault="003128F3" w:rsidP="003128F3">
      <w:pPr>
        <w:widowControl w:val="0"/>
        <w:autoSpaceDE w:val="0"/>
        <w:autoSpaceDN w:val="0"/>
        <w:adjustRightInd w:val="0"/>
        <w:spacing w:after="0" w:line="240" w:lineRule="auto"/>
        <w:jc w:val="both"/>
        <w:rPr>
          <w:rFonts w:ascii="Times New Roman" w:hAnsi="Times New Roman"/>
          <w:szCs w:val="24"/>
        </w:rPr>
      </w:pPr>
    </w:p>
    <w:p w14:paraId="77A47EBD" w14:textId="77777777" w:rsidR="003128F3" w:rsidRPr="004C3CB2" w:rsidRDefault="003128F3" w:rsidP="003128F3">
      <w:pPr>
        <w:widowControl w:val="0"/>
        <w:spacing w:after="0" w:line="240" w:lineRule="auto"/>
        <w:jc w:val="both"/>
        <w:rPr>
          <w:rFonts w:ascii="Times New Roman" w:hAnsi="Times New Roman" w:cs="Calibri"/>
          <w:u w:val="single"/>
          <w:lang w:eastAsia="ar-SA"/>
        </w:rPr>
      </w:pPr>
      <w:r w:rsidRPr="004C3CB2">
        <w:rPr>
          <w:rFonts w:ascii="Times New Roman" w:hAnsi="Times New Roman" w:cs="Calibri"/>
          <w:u w:val="single"/>
          <w:lang w:eastAsia="ar-SA"/>
        </w:rPr>
        <w:t>Ocena siedliska.</w:t>
      </w:r>
    </w:p>
    <w:p w14:paraId="7C9F05E7" w14:textId="77777777" w:rsidR="003128F3" w:rsidRPr="004C3CB2" w:rsidRDefault="003128F3" w:rsidP="003128F3">
      <w:pPr>
        <w:widowControl w:val="0"/>
        <w:spacing w:after="0" w:line="240" w:lineRule="auto"/>
        <w:jc w:val="both"/>
        <w:rPr>
          <w:rFonts w:ascii="Times New Roman" w:hAnsi="Times New Roman" w:cs="Calibri"/>
          <w:lang w:eastAsia="ar-SA"/>
        </w:rPr>
      </w:pPr>
      <w:r w:rsidRPr="004C3CB2">
        <w:rPr>
          <w:rFonts w:ascii="Times New Roman" w:hAnsi="Times New Roman" w:cs="Calibri"/>
          <w:lang w:eastAsia="ar-SA"/>
        </w:rPr>
        <w:t xml:space="preserve">Ocenę przeprowadzono pod kątem występowania oraz możliwości zasiedlania i wykorzystania przez potencjalne gatunki fauny, flory i grzybów. </w:t>
      </w:r>
    </w:p>
    <w:p w14:paraId="7BB268D3" w14:textId="2E6ACB77" w:rsidR="003128F3" w:rsidRPr="004C3CB2" w:rsidRDefault="003128F3" w:rsidP="003128F3">
      <w:pPr>
        <w:widowControl w:val="0"/>
        <w:spacing w:after="0" w:line="240" w:lineRule="auto"/>
        <w:jc w:val="both"/>
        <w:rPr>
          <w:rFonts w:cs="Calibri"/>
          <w:sz w:val="22"/>
          <w:lang w:eastAsia="ar-SA"/>
        </w:rPr>
      </w:pPr>
      <w:r w:rsidRPr="004C3CB2">
        <w:rPr>
          <w:rFonts w:ascii="Times New Roman" w:hAnsi="Times New Roman" w:cs="Calibri"/>
          <w:lang w:eastAsia="ar-SA"/>
        </w:rPr>
        <w:t>Obszar przedsięwzięcia jest nieduży, ograniczony</w:t>
      </w:r>
      <w:r w:rsidRPr="004C3CB2">
        <w:rPr>
          <w:rFonts w:ascii="Times New Roman" w:hAnsi="Times New Roman" w:cs="Calibri"/>
          <w:i/>
          <w:lang w:eastAsia="ar-SA"/>
        </w:rPr>
        <w:t xml:space="preserve">, </w:t>
      </w:r>
      <w:r w:rsidRPr="004C3CB2">
        <w:rPr>
          <w:rFonts w:ascii="Times New Roman" w:hAnsi="Times New Roman" w:cs="Calibri"/>
          <w:lang w:eastAsia="ar-SA"/>
        </w:rPr>
        <w:t>wykorzystywany przez wielu lat antropogenicznie – działalność rolnicza</w:t>
      </w:r>
      <w:r w:rsidR="00C96DE9" w:rsidRPr="004C3CB2">
        <w:rPr>
          <w:rFonts w:ascii="Times New Roman" w:hAnsi="Times New Roman" w:cs="Calibri"/>
          <w:lang w:eastAsia="ar-SA"/>
        </w:rPr>
        <w:t xml:space="preserve"> - nieużytek</w:t>
      </w:r>
      <w:r w:rsidRPr="004C3CB2">
        <w:rPr>
          <w:rFonts w:ascii="Times New Roman" w:hAnsi="Times New Roman" w:cs="Calibri"/>
          <w:lang w:eastAsia="ar-SA"/>
        </w:rPr>
        <w:t>. Przedmiotowy teren charakteryzuje się względnie stałym miejscem dla kilku podstawowych gatunków dominujących całe siedlisko – roślin i traw. Część nieruchomości porasta roślinność drzewiasta samosiewów sosny.</w:t>
      </w:r>
    </w:p>
    <w:p w14:paraId="066C54E0" w14:textId="77777777" w:rsidR="003128F3" w:rsidRPr="004C3CB2" w:rsidRDefault="003128F3" w:rsidP="003128F3">
      <w:pPr>
        <w:widowControl w:val="0"/>
        <w:spacing w:after="0" w:line="240" w:lineRule="auto"/>
        <w:jc w:val="both"/>
        <w:rPr>
          <w:rFonts w:ascii="Times New Roman" w:hAnsi="Times New Roman" w:cs="Calibri"/>
          <w:lang w:eastAsia="ar-SA"/>
        </w:rPr>
      </w:pPr>
    </w:p>
    <w:p w14:paraId="0500D059" w14:textId="77777777" w:rsidR="003128F3" w:rsidRPr="004C3CB2" w:rsidRDefault="003128F3" w:rsidP="003128F3">
      <w:pPr>
        <w:pStyle w:val="Bezodstpw"/>
        <w:jc w:val="both"/>
        <w:rPr>
          <w:rFonts w:ascii="Times New Roman" w:hAnsi="Times New Roman"/>
          <w:sz w:val="24"/>
          <w:szCs w:val="24"/>
        </w:rPr>
      </w:pPr>
      <w:r w:rsidRPr="004C3CB2">
        <w:rPr>
          <w:rFonts w:ascii="Times New Roman" w:hAnsi="Times New Roman"/>
          <w:sz w:val="24"/>
          <w:szCs w:val="24"/>
        </w:rPr>
        <w:t xml:space="preserve">Szczegółowe określenie podstawowych siedlisk i gatunków przeprowadzono w trakcie </w:t>
      </w:r>
      <w:r w:rsidR="00A02B1A" w:rsidRPr="004C3CB2">
        <w:rPr>
          <w:rFonts w:ascii="Times New Roman" w:hAnsi="Times New Roman"/>
          <w:sz w:val="24"/>
          <w:szCs w:val="24"/>
        </w:rPr>
        <w:t>7</w:t>
      </w:r>
      <w:r w:rsidRPr="004C3CB2">
        <w:rPr>
          <w:rFonts w:ascii="Times New Roman" w:hAnsi="Times New Roman"/>
          <w:sz w:val="24"/>
          <w:szCs w:val="24"/>
        </w:rPr>
        <w:t xml:space="preserve"> wizji terenowych, w dniach: </w:t>
      </w:r>
      <w:r w:rsidR="00A02B1A" w:rsidRPr="004C3CB2">
        <w:rPr>
          <w:rFonts w:ascii="Times New Roman" w:hAnsi="Times New Roman"/>
          <w:sz w:val="24"/>
          <w:szCs w:val="24"/>
        </w:rPr>
        <w:t>19</w:t>
      </w:r>
      <w:r w:rsidRPr="004C3CB2">
        <w:rPr>
          <w:rFonts w:ascii="Times New Roman" w:hAnsi="Times New Roman"/>
          <w:sz w:val="24"/>
          <w:szCs w:val="24"/>
        </w:rPr>
        <w:t>.0</w:t>
      </w:r>
      <w:r w:rsidR="00A02B1A" w:rsidRPr="004C3CB2">
        <w:rPr>
          <w:rFonts w:ascii="Times New Roman" w:hAnsi="Times New Roman"/>
          <w:sz w:val="24"/>
          <w:szCs w:val="24"/>
        </w:rPr>
        <w:t>3</w:t>
      </w:r>
      <w:r w:rsidRPr="004C3CB2">
        <w:rPr>
          <w:rFonts w:ascii="Times New Roman" w:hAnsi="Times New Roman"/>
          <w:sz w:val="24"/>
          <w:szCs w:val="24"/>
        </w:rPr>
        <w:t>.202</w:t>
      </w:r>
      <w:r w:rsidR="00A02B1A" w:rsidRPr="004C3CB2">
        <w:rPr>
          <w:rFonts w:ascii="Times New Roman" w:hAnsi="Times New Roman"/>
          <w:sz w:val="24"/>
          <w:szCs w:val="24"/>
        </w:rPr>
        <w:t>3</w:t>
      </w:r>
      <w:r w:rsidRPr="004C3CB2">
        <w:rPr>
          <w:rFonts w:ascii="Times New Roman" w:hAnsi="Times New Roman"/>
          <w:sz w:val="24"/>
          <w:szCs w:val="24"/>
        </w:rPr>
        <w:t xml:space="preserve"> r., </w:t>
      </w:r>
      <w:r w:rsidR="00A02B1A" w:rsidRPr="004C3CB2">
        <w:rPr>
          <w:rFonts w:ascii="Times New Roman" w:hAnsi="Times New Roman"/>
          <w:sz w:val="24"/>
          <w:szCs w:val="24"/>
        </w:rPr>
        <w:t>30</w:t>
      </w:r>
      <w:r w:rsidRPr="004C3CB2">
        <w:rPr>
          <w:rFonts w:ascii="Times New Roman" w:hAnsi="Times New Roman"/>
          <w:sz w:val="24"/>
          <w:szCs w:val="24"/>
        </w:rPr>
        <w:t>.0</w:t>
      </w:r>
      <w:r w:rsidR="00A02B1A" w:rsidRPr="004C3CB2">
        <w:rPr>
          <w:rFonts w:ascii="Times New Roman" w:hAnsi="Times New Roman"/>
          <w:sz w:val="24"/>
          <w:szCs w:val="24"/>
        </w:rPr>
        <w:t>4</w:t>
      </w:r>
      <w:r w:rsidRPr="004C3CB2">
        <w:rPr>
          <w:rFonts w:ascii="Times New Roman" w:hAnsi="Times New Roman"/>
          <w:sz w:val="24"/>
          <w:szCs w:val="24"/>
        </w:rPr>
        <w:t>.202</w:t>
      </w:r>
      <w:r w:rsidR="00A02B1A" w:rsidRPr="004C3CB2">
        <w:rPr>
          <w:rFonts w:ascii="Times New Roman" w:hAnsi="Times New Roman"/>
          <w:sz w:val="24"/>
          <w:szCs w:val="24"/>
        </w:rPr>
        <w:t>3</w:t>
      </w:r>
      <w:r w:rsidRPr="004C3CB2">
        <w:rPr>
          <w:rFonts w:ascii="Times New Roman" w:hAnsi="Times New Roman"/>
          <w:sz w:val="24"/>
          <w:szCs w:val="24"/>
        </w:rPr>
        <w:t xml:space="preserve"> r., 21.05.2024r., </w:t>
      </w:r>
      <w:r w:rsidR="00A02B1A" w:rsidRPr="004C3CB2">
        <w:rPr>
          <w:rFonts w:ascii="Times New Roman" w:hAnsi="Times New Roman"/>
          <w:sz w:val="24"/>
          <w:szCs w:val="24"/>
        </w:rPr>
        <w:t xml:space="preserve">31.08.2025r., </w:t>
      </w:r>
      <w:r w:rsidRPr="004C3CB2">
        <w:rPr>
          <w:rFonts w:ascii="Times New Roman" w:hAnsi="Times New Roman"/>
          <w:sz w:val="24"/>
          <w:szCs w:val="24"/>
        </w:rPr>
        <w:t xml:space="preserve">02.02.2025r., 16.03.2025r., 27.04.2025r. </w:t>
      </w:r>
    </w:p>
    <w:p w14:paraId="0B4597F0" w14:textId="77777777" w:rsidR="003128F3" w:rsidRPr="004C3CB2" w:rsidRDefault="003128F3" w:rsidP="003128F3">
      <w:pPr>
        <w:spacing w:after="0" w:line="240" w:lineRule="auto"/>
        <w:jc w:val="both"/>
        <w:rPr>
          <w:rFonts w:ascii="Times New Roman" w:hAnsi="Times New Roman"/>
        </w:rPr>
      </w:pPr>
    </w:p>
    <w:p w14:paraId="07E28F1C" w14:textId="45228DDB" w:rsidR="003128F3" w:rsidRPr="004C3CB2" w:rsidRDefault="003128F3" w:rsidP="003128F3">
      <w:pPr>
        <w:spacing w:after="0" w:line="240" w:lineRule="auto"/>
        <w:jc w:val="both"/>
        <w:rPr>
          <w:rFonts w:ascii="Times New Roman" w:hAnsi="Times New Roman"/>
        </w:rPr>
      </w:pPr>
      <w:r w:rsidRPr="004C3CB2">
        <w:rPr>
          <w:rFonts w:ascii="Times New Roman" w:hAnsi="Times New Roman"/>
        </w:rPr>
        <w:t>Ocenie poddano warunki siedlis</w:t>
      </w:r>
      <w:r w:rsidR="00C96DE9" w:rsidRPr="004C3CB2">
        <w:rPr>
          <w:rFonts w:ascii="Times New Roman" w:hAnsi="Times New Roman"/>
        </w:rPr>
        <w:t>ka, na którym planowane jest zamierzenie</w:t>
      </w:r>
      <w:r w:rsidRPr="004C3CB2">
        <w:rPr>
          <w:rFonts w:ascii="Times New Roman" w:hAnsi="Times New Roman"/>
        </w:rPr>
        <w:t xml:space="preserve"> oraz obszar sąsiedni w pasie ok. 100 m, pod względem możliwości zasiedlania i wykorzystania przez różne gatunki roślin, zwierząt i grzybów. </w:t>
      </w:r>
    </w:p>
    <w:p w14:paraId="1998CC23" w14:textId="77777777" w:rsidR="003128F3" w:rsidRPr="004C3CB2" w:rsidRDefault="003128F3" w:rsidP="003128F3">
      <w:pPr>
        <w:pStyle w:val="Bezodstpw"/>
        <w:jc w:val="both"/>
        <w:rPr>
          <w:rFonts w:ascii="Times New Roman" w:hAnsi="Times New Roman"/>
          <w:sz w:val="24"/>
          <w:szCs w:val="24"/>
        </w:rPr>
      </w:pPr>
    </w:p>
    <w:p w14:paraId="15DC1F94" w14:textId="77777777" w:rsidR="003128F3" w:rsidRPr="004C3CB2" w:rsidRDefault="003128F3" w:rsidP="003128F3">
      <w:pPr>
        <w:pStyle w:val="Bezodstpw"/>
        <w:jc w:val="both"/>
        <w:rPr>
          <w:rFonts w:ascii="Times New Roman" w:hAnsi="Times New Roman"/>
          <w:sz w:val="24"/>
          <w:szCs w:val="24"/>
        </w:rPr>
      </w:pPr>
      <w:r w:rsidRPr="004C3CB2">
        <w:rPr>
          <w:rFonts w:ascii="Times New Roman" w:hAnsi="Times New Roman"/>
          <w:sz w:val="24"/>
          <w:szCs w:val="24"/>
        </w:rPr>
        <w:t>W trakcie oceny wyszukiwano śladów gniazdowania ptaków i bytowania ssaków w tym nietoperzy, płazów i gadów (starych gniazd, śladów kału ptaków, dziupli i spróchnień w drzewach), tropów, odchodów i innych śladów pozostawianych przez zwierzęta.</w:t>
      </w:r>
    </w:p>
    <w:p w14:paraId="38B42178" w14:textId="77777777" w:rsidR="003128F3" w:rsidRPr="004C3CB2" w:rsidRDefault="003128F3" w:rsidP="003128F3">
      <w:pPr>
        <w:pStyle w:val="Bezodstpw"/>
        <w:jc w:val="both"/>
        <w:rPr>
          <w:rFonts w:ascii="Times New Roman" w:hAnsi="Times New Roman"/>
          <w:sz w:val="24"/>
          <w:szCs w:val="24"/>
        </w:rPr>
      </w:pPr>
      <w:r w:rsidRPr="004C3CB2">
        <w:rPr>
          <w:rFonts w:ascii="Times New Roman" w:hAnsi="Times New Roman"/>
          <w:sz w:val="24"/>
          <w:szCs w:val="24"/>
        </w:rPr>
        <w:t xml:space="preserve">Przedmiotowy teren pod względem występowania roślin charakteryzuje się względnie stałym bytowaniem kilku podstawowych gatunków, które zdominowały całe siedlisko. </w:t>
      </w:r>
    </w:p>
    <w:p w14:paraId="7174D4FA" w14:textId="77777777" w:rsidR="003128F3" w:rsidRPr="004C3CB2" w:rsidRDefault="003128F3" w:rsidP="003128F3">
      <w:pPr>
        <w:pStyle w:val="Bezodstpw"/>
        <w:jc w:val="both"/>
        <w:rPr>
          <w:rFonts w:ascii="Times New Roman" w:hAnsi="Times New Roman"/>
          <w:sz w:val="24"/>
          <w:szCs w:val="24"/>
        </w:rPr>
      </w:pPr>
      <w:r w:rsidRPr="004C3CB2">
        <w:rPr>
          <w:rFonts w:ascii="Times New Roman" w:hAnsi="Times New Roman"/>
          <w:sz w:val="24"/>
          <w:szCs w:val="24"/>
        </w:rPr>
        <w:t xml:space="preserve">Ocenę prowadzono w przejściach </w:t>
      </w:r>
      <w:proofErr w:type="spellStart"/>
      <w:r w:rsidRPr="004C3CB2">
        <w:rPr>
          <w:rFonts w:ascii="Times New Roman" w:hAnsi="Times New Roman"/>
          <w:sz w:val="24"/>
          <w:szCs w:val="24"/>
        </w:rPr>
        <w:t>transektami</w:t>
      </w:r>
      <w:proofErr w:type="spellEnd"/>
      <w:r w:rsidRPr="004C3CB2">
        <w:rPr>
          <w:rFonts w:ascii="Times New Roman" w:hAnsi="Times New Roman"/>
          <w:sz w:val="24"/>
          <w:szCs w:val="24"/>
        </w:rPr>
        <w:t xml:space="preserve"> po całej nieruchomości. </w:t>
      </w:r>
    </w:p>
    <w:p w14:paraId="2A1B799A" w14:textId="77777777" w:rsidR="003128F3" w:rsidRPr="004C3CB2" w:rsidRDefault="003128F3" w:rsidP="003128F3">
      <w:pPr>
        <w:pStyle w:val="Bezodstpw"/>
        <w:jc w:val="both"/>
        <w:rPr>
          <w:rFonts w:ascii="Times New Roman" w:hAnsi="Times New Roman"/>
        </w:rPr>
      </w:pPr>
    </w:p>
    <w:p w14:paraId="7B14C94E" w14:textId="106E278A" w:rsidR="003128F3" w:rsidRPr="004C3CB2" w:rsidRDefault="003128F3" w:rsidP="003128F3">
      <w:pPr>
        <w:pStyle w:val="Bezodstpw"/>
        <w:jc w:val="both"/>
        <w:rPr>
          <w:rFonts w:ascii="Times New Roman" w:hAnsi="Times New Roman"/>
          <w:sz w:val="24"/>
          <w:szCs w:val="24"/>
        </w:rPr>
      </w:pPr>
      <w:r w:rsidRPr="004C3CB2">
        <w:rPr>
          <w:rFonts w:ascii="Times New Roman" w:hAnsi="Times New Roman"/>
          <w:sz w:val="24"/>
          <w:szCs w:val="24"/>
        </w:rPr>
        <w:t xml:space="preserve">Obszar przedsięwzięcia jest względnie nieduży, wykorzystywany jako tereny rolne. Od kilku lat </w:t>
      </w:r>
      <w:r w:rsidR="00541EBA" w:rsidRPr="004C3CB2">
        <w:rPr>
          <w:rFonts w:ascii="Times New Roman" w:hAnsi="Times New Roman"/>
          <w:sz w:val="24"/>
          <w:szCs w:val="24"/>
        </w:rPr>
        <w:t>nieużytkowany, silnie zarastający samosiewami so</w:t>
      </w:r>
      <w:r w:rsidR="00432A0C" w:rsidRPr="004C3CB2">
        <w:rPr>
          <w:rFonts w:ascii="Times New Roman" w:hAnsi="Times New Roman"/>
          <w:sz w:val="24"/>
          <w:szCs w:val="24"/>
        </w:rPr>
        <w:t>s</w:t>
      </w:r>
      <w:r w:rsidR="00541EBA" w:rsidRPr="004C3CB2">
        <w:rPr>
          <w:rFonts w:ascii="Times New Roman" w:hAnsi="Times New Roman"/>
          <w:sz w:val="24"/>
          <w:szCs w:val="24"/>
        </w:rPr>
        <w:t>ny</w:t>
      </w:r>
      <w:r w:rsidR="00432A0C" w:rsidRPr="004C3CB2">
        <w:rPr>
          <w:rFonts w:ascii="Times New Roman" w:hAnsi="Times New Roman"/>
          <w:sz w:val="24"/>
          <w:szCs w:val="24"/>
        </w:rPr>
        <w:t>. Zgodnie z ewidencją</w:t>
      </w:r>
      <w:r w:rsidRPr="004C3CB2">
        <w:rPr>
          <w:rFonts w:ascii="Times New Roman" w:hAnsi="Times New Roman"/>
          <w:sz w:val="24"/>
          <w:szCs w:val="24"/>
        </w:rPr>
        <w:t>, stanowi grunt rolny orny V</w:t>
      </w:r>
      <w:r w:rsidR="00541EBA" w:rsidRPr="004C3CB2">
        <w:rPr>
          <w:rFonts w:ascii="Times New Roman" w:hAnsi="Times New Roman"/>
          <w:sz w:val="24"/>
          <w:szCs w:val="24"/>
        </w:rPr>
        <w:t>I</w:t>
      </w:r>
      <w:r w:rsidRPr="004C3CB2">
        <w:rPr>
          <w:rFonts w:ascii="Times New Roman" w:hAnsi="Times New Roman"/>
          <w:sz w:val="24"/>
          <w:szCs w:val="24"/>
        </w:rPr>
        <w:t xml:space="preserve"> klasy bonitacji. </w:t>
      </w:r>
      <w:r w:rsidR="00541EBA" w:rsidRPr="004C3CB2">
        <w:rPr>
          <w:rFonts w:ascii="Times New Roman" w:hAnsi="Times New Roman"/>
          <w:sz w:val="24"/>
          <w:szCs w:val="24"/>
        </w:rPr>
        <w:t>W niewielkiej części (ok. 100 m2) okresowo wykorzystywany do gromadzenia materiałów budowlanych (piasku, żwiru)</w:t>
      </w:r>
      <w:r w:rsidRPr="004C3CB2">
        <w:rPr>
          <w:rFonts w:ascii="Times New Roman" w:hAnsi="Times New Roman"/>
          <w:sz w:val="24"/>
          <w:szCs w:val="24"/>
        </w:rPr>
        <w:t>.</w:t>
      </w:r>
    </w:p>
    <w:p w14:paraId="677BB6A9" w14:textId="77777777" w:rsidR="003128F3" w:rsidRPr="004C3CB2" w:rsidRDefault="003128F3" w:rsidP="003128F3">
      <w:pPr>
        <w:pStyle w:val="Bezodstpw"/>
        <w:jc w:val="both"/>
        <w:rPr>
          <w:rFonts w:ascii="Times New Roman" w:hAnsi="Times New Roman"/>
          <w:sz w:val="24"/>
          <w:szCs w:val="24"/>
        </w:rPr>
      </w:pPr>
      <w:r w:rsidRPr="004C3CB2">
        <w:rPr>
          <w:rFonts w:ascii="Times New Roman" w:hAnsi="Times New Roman"/>
          <w:sz w:val="24"/>
          <w:szCs w:val="24"/>
        </w:rPr>
        <w:t xml:space="preserve">Teren </w:t>
      </w:r>
      <w:r w:rsidR="00541EBA" w:rsidRPr="004C3CB2">
        <w:rPr>
          <w:rFonts w:ascii="Times New Roman" w:hAnsi="Times New Roman"/>
          <w:sz w:val="24"/>
          <w:szCs w:val="24"/>
        </w:rPr>
        <w:t>płaski. Różnica niwelacji ok. 0,5 m</w:t>
      </w:r>
      <w:r w:rsidRPr="004C3CB2">
        <w:rPr>
          <w:rFonts w:ascii="Times New Roman" w:hAnsi="Times New Roman"/>
          <w:sz w:val="24"/>
          <w:szCs w:val="24"/>
        </w:rPr>
        <w:t xml:space="preserve">. </w:t>
      </w:r>
    </w:p>
    <w:p w14:paraId="101B5F05" w14:textId="0C7F002E" w:rsidR="003128F3" w:rsidRPr="004C3CB2" w:rsidRDefault="00541EBA" w:rsidP="003128F3">
      <w:pPr>
        <w:pStyle w:val="Bezodstpw"/>
        <w:jc w:val="both"/>
        <w:rPr>
          <w:rFonts w:ascii="Times New Roman" w:hAnsi="Times New Roman"/>
          <w:sz w:val="24"/>
          <w:szCs w:val="24"/>
        </w:rPr>
      </w:pPr>
      <w:r w:rsidRPr="004C3CB2">
        <w:rPr>
          <w:rFonts w:ascii="Times New Roman" w:hAnsi="Times New Roman"/>
          <w:sz w:val="24"/>
          <w:szCs w:val="24"/>
        </w:rPr>
        <w:t xml:space="preserve">Działka w części południowo </w:t>
      </w:r>
      <w:r w:rsidR="00432A0C" w:rsidRPr="004C3CB2">
        <w:rPr>
          <w:rFonts w:ascii="Times New Roman" w:hAnsi="Times New Roman"/>
          <w:sz w:val="24"/>
          <w:szCs w:val="24"/>
        </w:rPr>
        <w:t xml:space="preserve">- </w:t>
      </w:r>
      <w:r w:rsidRPr="004C3CB2">
        <w:rPr>
          <w:rFonts w:ascii="Times New Roman" w:hAnsi="Times New Roman"/>
          <w:sz w:val="24"/>
          <w:szCs w:val="24"/>
        </w:rPr>
        <w:t>zachodniej i pr</w:t>
      </w:r>
      <w:r w:rsidR="000D2209" w:rsidRPr="004C3CB2">
        <w:rPr>
          <w:rFonts w:ascii="Times New Roman" w:hAnsi="Times New Roman"/>
          <w:sz w:val="24"/>
          <w:szCs w:val="24"/>
        </w:rPr>
        <w:t>z</w:t>
      </w:r>
      <w:r w:rsidRPr="004C3CB2">
        <w:rPr>
          <w:rFonts w:ascii="Times New Roman" w:hAnsi="Times New Roman"/>
          <w:sz w:val="24"/>
          <w:szCs w:val="24"/>
        </w:rPr>
        <w:t>y północnej granicy częściowo zadrzewiona samosiewami sosny pospolitej w wieku</w:t>
      </w:r>
      <w:r w:rsidR="000B12D2" w:rsidRPr="004C3CB2">
        <w:rPr>
          <w:rFonts w:ascii="Times New Roman" w:hAnsi="Times New Roman"/>
          <w:sz w:val="24"/>
          <w:szCs w:val="24"/>
        </w:rPr>
        <w:t xml:space="preserve"> ok. 5-20 lat.</w:t>
      </w:r>
    </w:p>
    <w:p w14:paraId="0518EC55" w14:textId="6F957749" w:rsidR="00541EBA" w:rsidRPr="004C3CB2" w:rsidRDefault="00541EBA" w:rsidP="003128F3">
      <w:pPr>
        <w:pStyle w:val="Bezodstpw"/>
        <w:jc w:val="both"/>
        <w:rPr>
          <w:rFonts w:ascii="Times New Roman" w:hAnsi="Times New Roman"/>
          <w:sz w:val="24"/>
          <w:szCs w:val="24"/>
        </w:rPr>
      </w:pPr>
      <w:r w:rsidRPr="004C3CB2">
        <w:rPr>
          <w:rFonts w:ascii="Times New Roman" w:hAnsi="Times New Roman"/>
          <w:sz w:val="24"/>
          <w:szCs w:val="24"/>
        </w:rPr>
        <w:t>Samosiewy drzewek były z działki usuwane w ramach jej porządkowania co kilka lat. Pozostawione do dnia dzisiejszego</w:t>
      </w:r>
      <w:r w:rsidR="000B12D2" w:rsidRPr="004C3CB2">
        <w:rPr>
          <w:rFonts w:ascii="Times New Roman" w:hAnsi="Times New Roman"/>
          <w:sz w:val="24"/>
          <w:szCs w:val="24"/>
        </w:rPr>
        <w:t>,</w:t>
      </w:r>
      <w:r w:rsidRPr="004C3CB2">
        <w:rPr>
          <w:rFonts w:ascii="Times New Roman" w:hAnsi="Times New Roman"/>
          <w:sz w:val="24"/>
          <w:szCs w:val="24"/>
        </w:rPr>
        <w:t xml:space="preserve"> w północnej i południowej części działki</w:t>
      </w:r>
      <w:r w:rsidR="000B12D2" w:rsidRPr="004C3CB2">
        <w:rPr>
          <w:rFonts w:ascii="Times New Roman" w:hAnsi="Times New Roman"/>
          <w:sz w:val="24"/>
          <w:szCs w:val="24"/>
        </w:rPr>
        <w:t xml:space="preserve"> drzewa</w:t>
      </w:r>
      <w:r w:rsidRPr="004C3CB2">
        <w:rPr>
          <w:rFonts w:ascii="Times New Roman" w:hAnsi="Times New Roman"/>
          <w:sz w:val="24"/>
          <w:szCs w:val="24"/>
        </w:rPr>
        <w:t>, w początko</w:t>
      </w:r>
      <w:r w:rsidR="00432A0C" w:rsidRPr="004C3CB2">
        <w:rPr>
          <w:rFonts w:ascii="Times New Roman" w:hAnsi="Times New Roman"/>
          <w:sz w:val="24"/>
          <w:szCs w:val="24"/>
        </w:rPr>
        <w:t>wym okresie realizacji przedsięwzięcia</w:t>
      </w:r>
      <w:r w:rsidR="000D2209" w:rsidRPr="004C3CB2">
        <w:rPr>
          <w:rFonts w:ascii="Times New Roman" w:hAnsi="Times New Roman"/>
          <w:sz w:val="24"/>
          <w:szCs w:val="24"/>
        </w:rPr>
        <w:t xml:space="preserve"> p</w:t>
      </w:r>
      <w:r w:rsidR="00432A0C" w:rsidRPr="004C3CB2">
        <w:rPr>
          <w:rFonts w:ascii="Times New Roman" w:hAnsi="Times New Roman"/>
          <w:sz w:val="24"/>
          <w:szCs w:val="24"/>
        </w:rPr>
        <w:t xml:space="preserve">ozostaną nienaruszone. Z racji, iż </w:t>
      </w:r>
      <w:r w:rsidR="000D2209" w:rsidRPr="004C3CB2">
        <w:rPr>
          <w:rFonts w:ascii="Times New Roman" w:hAnsi="Times New Roman"/>
          <w:sz w:val="24"/>
          <w:szCs w:val="24"/>
        </w:rPr>
        <w:t xml:space="preserve">nie wiadomo </w:t>
      </w:r>
      <w:r w:rsidR="00432A0C" w:rsidRPr="004C3CB2">
        <w:rPr>
          <w:rFonts w:ascii="Times New Roman" w:hAnsi="Times New Roman"/>
          <w:sz w:val="24"/>
          <w:szCs w:val="24"/>
        </w:rPr>
        <w:t xml:space="preserve">(nie ustalono na obecnym etapie) </w:t>
      </w:r>
      <w:r w:rsidR="000D2209" w:rsidRPr="004C3CB2">
        <w:rPr>
          <w:rFonts w:ascii="Times New Roman" w:hAnsi="Times New Roman"/>
          <w:sz w:val="24"/>
          <w:szCs w:val="24"/>
        </w:rPr>
        <w:t>jaki będzie ich los po rozwinięciu inwestycji</w:t>
      </w:r>
      <w:r w:rsidR="000B12D2" w:rsidRPr="004C3CB2">
        <w:rPr>
          <w:rFonts w:ascii="Times New Roman" w:hAnsi="Times New Roman"/>
          <w:sz w:val="24"/>
          <w:szCs w:val="24"/>
        </w:rPr>
        <w:t>,</w:t>
      </w:r>
      <w:r w:rsidR="000D2209" w:rsidRPr="004C3CB2">
        <w:rPr>
          <w:rFonts w:ascii="Times New Roman" w:hAnsi="Times New Roman"/>
          <w:sz w:val="24"/>
          <w:szCs w:val="24"/>
        </w:rPr>
        <w:t xml:space="preserve"> w </w:t>
      </w:r>
      <w:r w:rsidR="000D2209" w:rsidRPr="004C3CB2">
        <w:rPr>
          <w:rFonts w:ascii="Times New Roman" w:hAnsi="Times New Roman"/>
          <w:sz w:val="24"/>
          <w:szCs w:val="24"/>
        </w:rPr>
        <w:lastRenderedPageBreak/>
        <w:t>dalszej ocenie przyjęto jako wszystkie do usunięcia. Pozostaną drzewka rosnące, w wytyczonych na podstawie dokumentacji geologicznej, pasach ochronnych wyrobiska.</w:t>
      </w:r>
    </w:p>
    <w:p w14:paraId="28ECD418" w14:textId="30560BD0" w:rsidR="0026275F" w:rsidRPr="004C3CB2" w:rsidRDefault="0026275F" w:rsidP="003128F3">
      <w:pPr>
        <w:pStyle w:val="Bezodstpw"/>
        <w:jc w:val="both"/>
        <w:rPr>
          <w:rFonts w:ascii="Times New Roman" w:hAnsi="Times New Roman"/>
          <w:sz w:val="24"/>
          <w:szCs w:val="24"/>
        </w:rPr>
      </w:pPr>
      <w:r w:rsidRPr="004C3CB2">
        <w:rPr>
          <w:rFonts w:ascii="Times New Roman" w:hAnsi="Times New Roman"/>
          <w:sz w:val="24"/>
          <w:szCs w:val="24"/>
        </w:rPr>
        <w:t>Maksymalna liczba drzew przewidziana do usunięcia:</w:t>
      </w:r>
    </w:p>
    <w:p w14:paraId="32408CAF" w14:textId="1B720A28" w:rsidR="0026275F" w:rsidRPr="004C3CB2" w:rsidRDefault="0026275F" w:rsidP="003128F3">
      <w:pPr>
        <w:pStyle w:val="Bezodstpw"/>
        <w:jc w:val="both"/>
        <w:rPr>
          <w:rFonts w:ascii="Times New Roman" w:hAnsi="Times New Roman"/>
          <w:sz w:val="24"/>
          <w:szCs w:val="24"/>
        </w:rPr>
      </w:pPr>
      <w:r w:rsidRPr="004C3CB2">
        <w:rPr>
          <w:rFonts w:ascii="Times New Roman" w:hAnsi="Times New Roman"/>
          <w:sz w:val="24"/>
          <w:szCs w:val="24"/>
        </w:rPr>
        <w:t xml:space="preserve">- sosna pospolita w wieku </w:t>
      </w:r>
      <w:r w:rsidR="00926684" w:rsidRPr="004C3CB2">
        <w:rPr>
          <w:rFonts w:ascii="Times New Roman" w:hAnsi="Times New Roman"/>
          <w:sz w:val="24"/>
          <w:szCs w:val="24"/>
        </w:rPr>
        <w:t>5</w:t>
      </w:r>
      <w:r w:rsidRPr="004C3CB2">
        <w:rPr>
          <w:rFonts w:ascii="Times New Roman" w:hAnsi="Times New Roman"/>
          <w:sz w:val="24"/>
          <w:szCs w:val="24"/>
        </w:rPr>
        <w:t>-20 lat:</w:t>
      </w:r>
    </w:p>
    <w:p w14:paraId="248926E0" w14:textId="4D907280" w:rsidR="0026275F" w:rsidRPr="004C3CB2" w:rsidRDefault="0026275F" w:rsidP="003128F3">
      <w:pPr>
        <w:pStyle w:val="Bezodstpw"/>
        <w:jc w:val="both"/>
        <w:rPr>
          <w:rFonts w:ascii="Times New Roman" w:hAnsi="Times New Roman"/>
          <w:sz w:val="24"/>
          <w:szCs w:val="24"/>
        </w:rPr>
      </w:pPr>
      <w:r w:rsidRPr="004C3CB2">
        <w:rPr>
          <w:rFonts w:ascii="Times New Roman" w:hAnsi="Times New Roman"/>
          <w:sz w:val="24"/>
          <w:szCs w:val="24"/>
        </w:rPr>
        <w:tab/>
        <w:t xml:space="preserve">- o pierśnicy 30-35 cm – szt. </w:t>
      </w:r>
      <w:r w:rsidR="00233263" w:rsidRPr="004C3CB2">
        <w:rPr>
          <w:rFonts w:ascii="Times New Roman" w:hAnsi="Times New Roman"/>
          <w:sz w:val="24"/>
          <w:szCs w:val="24"/>
        </w:rPr>
        <w:t>4</w:t>
      </w:r>
      <w:r w:rsidR="00BD5944" w:rsidRPr="004C3CB2">
        <w:rPr>
          <w:rFonts w:ascii="Times New Roman" w:hAnsi="Times New Roman"/>
          <w:sz w:val="24"/>
          <w:szCs w:val="24"/>
        </w:rPr>
        <w:t>,</w:t>
      </w:r>
    </w:p>
    <w:p w14:paraId="4A2A47B7" w14:textId="398572DD" w:rsidR="0026275F" w:rsidRPr="004C3CB2" w:rsidRDefault="0026275F" w:rsidP="0026275F">
      <w:pPr>
        <w:pStyle w:val="Bezodstpw"/>
        <w:jc w:val="both"/>
        <w:rPr>
          <w:rFonts w:ascii="Times New Roman" w:hAnsi="Times New Roman"/>
          <w:sz w:val="24"/>
          <w:szCs w:val="24"/>
        </w:rPr>
      </w:pPr>
      <w:r w:rsidRPr="004C3CB2">
        <w:rPr>
          <w:rFonts w:ascii="Times New Roman" w:hAnsi="Times New Roman"/>
          <w:sz w:val="24"/>
          <w:szCs w:val="24"/>
        </w:rPr>
        <w:tab/>
        <w:t xml:space="preserve">- o pierśnicy 25-30 cm – szt. </w:t>
      </w:r>
      <w:r w:rsidR="00233263" w:rsidRPr="004C3CB2">
        <w:rPr>
          <w:rFonts w:ascii="Times New Roman" w:hAnsi="Times New Roman"/>
          <w:sz w:val="24"/>
          <w:szCs w:val="24"/>
        </w:rPr>
        <w:t>15</w:t>
      </w:r>
      <w:r w:rsidR="00BD5944" w:rsidRPr="004C3CB2">
        <w:rPr>
          <w:rFonts w:ascii="Times New Roman" w:hAnsi="Times New Roman"/>
          <w:sz w:val="24"/>
          <w:szCs w:val="24"/>
        </w:rPr>
        <w:t>,</w:t>
      </w:r>
    </w:p>
    <w:p w14:paraId="7C3E6BBD" w14:textId="4F94645F" w:rsidR="0026275F" w:rsidRPr="004C3CB2" w:rsidRDefault="0026275F" w:rsidP="0026275F">
      <w:pPr>
        <w:pStyle w:val="Bezodstpw"/>
        <w:jc w:val="both"/>
        <w:rPr>
          <w:rFonts w:ascii="Times New Roman" w:hAnsi="Times New Roman"/>
          <w:sz w:val="24"/>
          <w:szCs w:val="24"/>
        </w:rPr>
      </w:pPr>
      <w:r w:rsidRPr="004C3CB2">
        <w:rPr>
          <w:rFonts w:ascii="Times New Roman" w:hAnsi="Times New Roman"/>
          <w:sz w:val="24"/>
          <w:szCs w:val="24"/>
        </w:rPr>
        <w:tab/>
        <w:t xml:space="preserve">- o pierśnicy 20-25 cm – szt. </w:t>
      </w:r>
      <w:r w:rsidR="00233263" w:rsidRPr="004C3CB2">
        <w:rPr>
          <w:rFonts w:ascii="Times New Roman" w:hAnsi="Times New Roman"/>
          <w:sz w:val="24"/>
          <w:szCs w:val="24"/>
        </w:rPr>
        <w:t>141</w:t>
      </w:r>
      <w:r w:rsidR="00BD5944" w:rsidRPr="004C3CB2">
        <w:rPr>
          <w:rFonts w:ascii="Times New Roman" w:hAnsi="Times New Roman"/>
          <w:sz w:val="24"/>
          <w:szCs w:val="24"/>
        </w:rPr>
        <w:t>,</w:t>
      </w:r>
    </w:p>
    <w:p w14:paraId="6368599A" w14:textId="0ADB736C" w:rsidR="0026275F" w:rsidRPr="004C3CB2" w:rsidRDefault="0026275F" w:rsidP="0026275F">
      <w:pPr>
        <w:pStyle w:val="Bezodstpw"/>
        <w:jc w:val="both"/>
        <w:rPr>
          <w:rFonts w:ascii="Times New Roman" w:hAnsi="Times New Roman"/>
          <w:sz w:val="24"/>
          <w:szCs w:val="24"/>
        </w:rPr>
      </w:pPr>
      <w:r w:rsidRPr="004C3CB2">
        <w:rPr>
          <w:rFonts w:ascii="Times New Roman" w:hAnsi="Times New Roman"/>
          <w:sz w:val="24"/>
          <w:szCs w:val="24"/>
        </w:rPr>
        <w:tab/>
        <w:t xml:space="preserve">- o pierśnicy 15-20 cm – szt. </w:t>
      </w:r>
      <w:r w:rsidR="00233263" w:rsidRPr="004C3CB2">
        <w:rPr>
          <w:rFonts w:ascii="Times New Roman" w:hAnsi="Times New Roman"/>
          <w:sz w:val="24"/>
          <w:szCs w:val="24"/>
        </w:rPr>
        <w:t>131</w:t>
      </w:r>
      <w:r w:rsidR="00BD5944" w:rsidRPr="004C3CB2">
        <w:rPr>
          <w:rFonts w:ascii="Times New Roman" w:hAnsi="Times New Roman"/>
          <w:sz w:val="24"/>
          <w:szCs w:val="24"/>
        </w:rPr>
        <w:t>,</w:t>
      </w:r>
    </w:p>
    <w:p w14:paraId="6B6D807E" w14:textId="1FE7A0B9" w:rsidR="00233263" w:rsidRPr="004C3CB2" w:rsidRDefault="00233263" w:rsidP="00233263">
      <w:pPr>
        <w:pStyle w:val="Bezodstpw"/>
        <w:jc w:val="both"/>
        <w:rPr>
          <w:rFonts w:ascii="Times New Roman" w:hAnsi="Times New Roman"/>
          <w:sz w:val="24"/>
          <w:szCs w:val="24"/>
        </w:rPr>
      </w:pPr>
      <w:r w:rsidRPr="004C3CB2">
        <w:rPr>
          <w:rFonts w:ascii="Times New Roman" w:hAnsi="Times New Roman"/>
          <w:sz w:val="24"/>
          <w:szCs w:val="24"/>
        </w:rPr>
        <w:tab/>
        <w:t>- o pierśnicy ok. cm 10 i poniżej – szt. ok. 400</w:t>
      </w:r>
      <w:r w:rsidR="00BD5944" w:rsidRPr="004C3CB2">
        <w:rPr>
          <w:rFonts w:ascii="Times New Roman" w:hAnsi="Times New Roman"/>
          <w:sz w:val="24"/>
          <w:szCs w:val="24"/>
        </w:rPr>
        <w:t>.</w:t>
      </w:r>
    </w:p>
    <w:p w14:paraId="6E2722F7" w14:textId="6E753D1D" w:rsidR="007B1844" w:rsidRPr="004C3CB2" w:rsidRDefault="007B1844" w:rsidP="0026275F">
      <w:pPr>
        <w:pStyle w:val="Bezodstpw"/>
        <w:jc w:val="both"/>
        <w:rPr>
          <w:rFonts w:ascii="Times New Roman" w:hAnsi="Times New Roman"/>
          <w:sz w:val="24"/>
          <w:szCs w:val="24"/>
        </w:rPr>
      </w:pPr>
      <w:r w:rsidRPr="004C3CB2">
        <w:rPr>
          <w:rFonts w:ascii="Times New Roman" w:hAnsi="Times New Roman"/>
          <w:sz w:val="24"/>
          <w:szCs w:val="24"/>
        </w:rPr>
        <w:t xml:space="preserve">Wysokość drzew do 5 m. </w:t>
      </w:r>
    </w:p>
    <w:p w14:paraId="34DB7D72" w14:textId="2BF8E9A5" w:rsidR="0026275F" w:rsidRPr="004C3CB2" w:rsidRDefault="00BD5944" w:rsidP="0026275F">
      <w:pPr>
        <w:pStyle w:val="Bezodstpw"/>
        <w:jc w:val="both"/>
        <w:rPr>
          <w:rFonts w:ascii="Times New Roman" w:hAnsi="Times New Roman"/>
          <w:sz w:val="24"/>
          <w:szCs w:val="24"/>
        </w:rPr>
      </w:pPr>
      <w:r w:rsidRPr="004C3CB2">
        <w:rPr>
          <w:rFonts w:ascii="Times New Roman" w:hAnsi="Times New Roman"/>
          <w:sz w:val="24"/>
          <w:szCs w:val="24"/>
        </w:rPr>
        <w:t>Drzewa w miejscach nie</w:t>
      </w:r>
      <w:r w:rsidR="00233263" w:rsidRPr="004C3CB2">
        <w:rPr>
          <w:rFonts w:ascii="Times New Roman" w:hAnsi="Times New Roman"/>
          <w:sz w:val="24"/>
          <w:szCs w:val="24"/>
        </w:rPr>
        <w:t xml:space="preserve">oczyszczanych </w:t>
      </w:r>
      <w:r w:rsidRPr="004C3CB2">
        <w:rPr>
          <w:rFonts w:ascii="Times New Roman" w:hAnsi="Times New Roman"/>
          <w:sz w:val="24"/>
          <w:szCs w:val="24"/>
        </w:rPr>
        <w:t xml:space="preserve">(wcześniej) </w:t>
      </w:r>
      <w:r w:rsidR="00233263" w:rsidRPr="004C3CB2">
        <w:rPr>
          <w:rFonts w:ascii="Times New Roman" w:hAnsi="Times New Roman"/>
          <w:sz w:val="24"/>
          <w:szCs w:val="24"/>
        </w:rPr>
        <w:t xml:space="preserve">rosną w znacznym zagęszczeniu (do </w:t>
      </w:r>
      <w:r w:rsidR="007B1844" w:rsidRPr="004C3CB2">
        <w:rPr>
          <w:rFonts w:ascii="Times New Roman" w:hAnsi="Times New Roman"/>
          <w:sz w:val="24"/>
          <w:szCs w:val="24"/>
        </w:rPr>
        <w:t>kilku szt. na m</w:t>
      </w:r>
      <w:r w:rsidR="007B1844" w:rsidRPr="004C3CB2">
        <w:rPr>
          <w:rFonts w:ascii="Times New Roman" w:hAnsi="Times New Roman"/>
          <w:sz w:val="24"/>
          <w:szCs w:val="24"/>
          <w:vertAlign w:val="superscript"/>
        </w:rPr>
        <w:t>2</w:t>
      </w:r>
      <w:r w:rsidR="007B1844" w:rsidRPr="004C3CB2">
        <w:rPr>
          <w:rFonts w:ascii="Times New Roman" w:hAnsi="Times New Roman"/>
          <w:sz w:val="24"/>
          <w:szCs w:val="24"/>
        </w:rPr>
        <w:t>). W miej</w:t>
      </w:r>
      <w:r w:rsidRPr="004C3CB2">
        <w:rPr>
          <w:rFonts w:ascii="Times New Roman" w:hAnsi="Times New Roman"/>
          <w:sz w:val="24"/>
          <w:szCs w:val="24"/>
        </w:rPr>
        <w:t>scach oczyszczanych często</w:t>
      </w:r>
      <w:r w:rsidR="007B1844" w:rsidRPr="004C3CB2">
        <w:rPr>
          <w:rFonts w:ascii="Times New Roman" w:hAnsi="Times New Roman"/>
          <w:sz w:val="24"/>
          <w:szCs w:val="24"/>
        </w:rPr>
        <w:t xml:space="preserve"> w formie rozłożystej z</w:t>
      </w:r>
      <w:r w:rsidRPr="004C3CB2">
        <w:rPr>
          <w:rFonts w:ascii="Times New Roman" w:hAnsi="Times New Roman"/>
          <w:sz w:val="24"/>
          <w:szCs w:val="24"/>
        </w:rPr>
        <w:t>e</w:t>
      </w:r>
      <w:r w:rsidR="007B1844" w:rsidRPr="004C3CB2">
        <w:rPr>
          <w:rFonts w:ascii="Times New Roman" w:hAnsi="Times New Roman"/>
          <w:sz w:val="24"/>
          <w:szCs w:val="24"/>
        </w:rPr>
        <w:t xml:space="preserve"> znacznym zgrubieniem pnia w dolnej cz</w:t>
      </w:r>
      <w:r w:rsidRPr="004C3CB2">
        <w:rPr>
          <w:rFonts w:ascii="Times New Roman" w:hAnsi="Times New Roman"/>
          <w:sz w:val="24"/>
          <w:szCs w:val="24"/>
        </w:rPr>
        <w:t xml:space="preserve">ęści, </w:t>
      </w:r>
      <w:r w:rsidR="007B1844" w:rsidRPr="004C3CB2">
        <w:rPr>
          <w:rFonts w:ascii="Times New Roman" w:hAnsi="Times New Roman"/>
          <w:sz w:val="24"/>
          <w:szCs w:val="24"/>
        </w:rPr>
        <w:t xml:space="preserve">większe drzewa zostały podkrzesane z dolnych gałęzi. </w:t>
      </w:r>
    </w:p>
    <w:p w14:paraId="0D9C7935" w14:textId="29C168BD" w:rsidR="007B1844" w:rsidRPr="004C3CB2" w:rsidRDefault="00BD5944" w:rsidP="0026275F">
      <w:pPr>
        <w:pStyle w:val="Bezodstpw"/>
        <w:jc w:val="both"/>
        <w:rPr>
          <w:rFonts w:ascii="Times New Roman" w:hAnsi="Times New Roman"/>
          <w:sz w:val="24"/>
          <w:szCs w:val="24"/>
        </w:rPr>
      </w:pPr>
      <w:r w:rsidRPr="004C3CB2">
        <w:rPr>
          <w:rFonts w:ascii="Times New Roman" w:hAnsi="Times New Roman"/>
          <w:sz w:val="24"/>
          <w:szCs w:val="24"/>
        </w:rPr>
        <w:t>Drzewa</w:t>
      </w:r>
      <w:r w:rsidR="007B1844" w:rsidRPr="004C3CB2">
        <w:rPr>
          <w:rFonts w:ascii="Times New Roman" w:hAnsi="Times New Roman"/>
          <w:sz w:val="24"/>
          <w:szCs w:val="24"/>
        </w:rPr>
        <w:t xml:space="preserve"> są  w dobrym stanie zdrowotnym, bez dz</w:t>
      </w:r>
      <w:r w:rsidRPr="004C3CB2">
        <w:rPr>
          <w:rFonts w:ascii="Times New Roman" w:hAnsi="Times New Roman"/>
          <w:sz w:val="24"/>
          <w:szCs w:val="24"/>
        </w:rPr>
        <w:t xml:space="preserve">iupli i spróchnień, </w:t>
      </w:r>
      <w:r w:rsidR="007B1844" w:rsidRPr="004C3CB2">
        <w:rPr>
          <w:rFonts w:ascii="Times New Roman" w:hAnsi="Times New Roman"/>
          <w:sz w:val="24"/>
          <w:szCs w:val="24"/>
        </w:rPr>
        <w:t>brak śladów gniazdowania czy budowy gniazd przez ptaki.</w:t>
      </w:r>
    </w:p>
    <w:p w14:paraId="51E02D7C" w14:textId="01B82A13" w:rsidR="0026275F" w:rsidRPr="004C3CB2" w:rsidRDefault="0026275F" w:rsidP="003128F3">
      <w:pPr>
        <w:pStyle w:val="Bezodstpw"/>
        <w:jc w:val="both"/>
        <w:rPr>
          <w:rFonts w:ascii="Times New Roman" w:hAnsi="Times New Roman"/>
          <w:sz w:val="24"/>
          <w:szCs w:val="24"/>
        </w:rPr>
      </w:pPr>
    </w:p>
    <w:p w14:paraId="4B8C168E" w14:textId="77777777" w:rsidR="00BD5944" w:rsidRPr="004C3CB2" w:rsidRDefault="00BD5944" w:rsidP="003128F3">
      <w:pPr>
        <w:spacing w:after="0" w:line="240" w:lineRule="auto"/>
        <w:jc w:val="both"/>
        <w:rPr>
          <w:rFonts w:ascii="Times New Roman" w:hAnsi="Times New Roman" w:cs="Calibri"/>
          <w:shd w:val="clear" w:color="auto" w:fill="FFFF00"/>
          <w:lang w:eastAsia="ar-SA"/>
        </w:rPr>
      </w:pPr>
    </w:p>
    <w:p w14:paraId="32A3494E" w14:textId="486B8720" w:rsidR="003128F3" w:rsidRPr="004C3CB2" w:rsidRDefault="00BD5944" w:rsidP="003128F3">
      <w:pPr>
        <w:spacing w:after="0" w:line="240" w:lineRule="auto"/>
        <w:jc w:val="both"/>
        <w:rPr>
          <w:rFonts w:ascii="Times New Roman" w:hAnsi="Times New Roman"/>
        </w:rPr>
      </w:pPr>
      <w:r w:rsidRPr="004C3CB2">
        <w:rPr>
          <w:rFonts w:ascii="Times New Roman" w:hAnsi="Times New Roman"/>
        </w:rPr>
        <w:t>Widok na nieruchomość</w:t>
      </w:r>
      <w:r w:rsidR="003128F3" w:rsidRPr="004C3CB2">
        <w:rPr>
          <w:rFonts w:ascii="Times New Roman" w:hAnsi="Times New Roman"/>
        </w:rPr>
        <w:t xml:space="preserve"> z różnych kierunków.</w:t>
      </w:r>
    </w:p>
    <w:p w14:paraId="3D3FF819" w14:textId="77777777" w:rsidR="000D2209" w:rsidRPr="004C3CB2" w:rsidRDefault="000D2209" w:rsidP="003128F3">
      <w:pPr>
        <w:spacing w:after="0" w:line="240" w:lineRule="auto"/>
        <w:jc w:val="both"/>
        <w:rPr>
          <w:rFonts w:ascii="Times New Roman" w:hAnsi="Times New Roman"/>
        </w:rPr>
      </w:pPr>
    </w:p>
    <w:p w14:paraId="5A1DAADA" w14:textId="40EB86A1" w:rsidR="003128F3" w:rsidRPr="004C3CB2" w:rsidRDefault="002D0161" w:rsidP="003128F3">
      <w:pPr>
        <w:pStyle w:val="Bezodstpw"/>
        <w:jc w:val="both"/>
        <w:rPr>
          <w:rFonts w:ascii="Times New Roman" w:hAnsi="Times New Roman"/>
          <w:sz w:val="24"/>
          <w:szCs w:val="24"/>
        </w:rPr>
      </w:pPr>
      <w:r w:rsidRPr="004C3CB2">
        <w:rPr>
          <w:rFonts w:ascii="Times New Roman" w:hAnsi="Times New Roman"/>
          <w:noProof/>
          <w:sz w:val="24"/>
          <w:szCs w:val="24"/>
          <w:lang w:eastAsia="pl-PL"/>
        </w:rPr>
        <w:drawing>
          <wp:inline distT="0" distB="0" distL="0" distR="0" wp14:anchorId="63BF0156" wp14:editId="36FC2F88">
            <wp:extent cx="5752465" cy="3583305"/>
            <wp:effectExtent l="0" t="0" r="0" b="0"/>
            <wp:docPr id="11"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t="5595" b="11229"/>
                    <a:stretch>
                      <a:fillRect/>
                    </a:stretch>
                  </pic:blipFill>
                  <pic:spPr bwMode="auto">
                    <a:xfrm>
                      <a:off x="0" y="0"/>
                      <a:ext cx="5752465" cy="3583305"/>
                    </a:xfrm>
                    <a:prstGeom prst="rect">
                      <a:avLst/>
                    </a:prstGeom>
                    <a:noFill/>
                    <a:ln>
                      <a:noFill/>
                    </a:ln>
                  </pic:spPr>
                </pic:pic>
              </a:graphicData>
            </a:graphic>
          </wp:inline>
        </w:drawing>
      </w:r>
    </w:p>
    <w:p w14:paraId="3F3049E2" w14:textId="0A08F548" w:rsidR="003128F3" w:rsidRPr="004C3CB2" w:rsidRDefault="003128F3" w:rsidP="003128F3">
      <w:pPr>
        <w:pStyle w:val="Bezodstpw"/>
        <w:jc w:val="both"/>
        <w:rPr>
          <w:rFonts w:ascii="Times New Roman" w:hAnsi="Times New Roman"/>
          <w:sz w:val="24"/>
          <w:szCs w:val="24"/>
        </w:rPr>
      </w:pPr>
      <w:r w:rsidRPr="004C3CB2">
        <w:rPr>
          <w:rFonts w:ascii="Times New Roman" w:hAnsi="Times New Roman"/>
          <w:sz w:val="24"/>
          <w:szCs w:val="24"/>
        </w:rPr>
        <w:t xml:space="preserve">Fot. 5.1. </w:t>
      </w:r>
      <w:r w:rsidR="000D2209" w:rsidRPr="004C3CB2">
        <w:rPr>
          <w:rFonts w:ascii="Times New Roman" w:hAnsi="Times New Roman"/>
          <w:sz w:val="24"/>
          <w:szCs w:val="24"/>
        </w:rPr>
        <w:t xml:space="preserve">Widok na działkę w kierunku południowo </w:t>
      </w:r>
      <w:r w:rsidR="00BD5944" w:rsidRPr="004C3CB2">
        <w:rPr>
          <w:rFonts w:ascii="Times New Roman" w:hAnsi="Times New Roman"/>
          <w:sz w:val="24"/>
          <w:szCs w:val="24"/>
        </w:rPr>
        <w:t xml:space="preserve">- </w:t>
      </w:r>
      <w:r w:rsidR="000D2209" w:rsidRPr="004C3CB2">
        <w:rPr>
          <w:rFonts w:ascii="Times New Roman" w:hAnsi="Times New Roman"/>
          <w:sz w:val="24"/>
          <w:szCs w:val="24"/>
        </w:rPr>
        <w:t xml:space="preserve">zachodnim, z północno </w:t>
      </w:r>
      <w:r w:rsidR="00BD5944" w:rsidRPr="004C3CB2">
        <w:rPr>
          <w:rFonts w:ascii="Times New Roman" w:hAnsi="Times New Roman"/>
          <w:sz w:val="24"/>
          <w:szCs w:val="24"/>
        </w:rPr>
        <w:t xml:space="preserve">- </w:t>
      </w:r>
      <w:r w:rsidR="000D2209" w:rsidRPr="004C3CB2">
        <w:rPr>
          <w:rFonts w:ascii="Times New Roman" w:hAnsi="Times New Roman"/>
          <w:sz w:val="24"/>
          <w:szCs w:val="24"/>
        </w:rPr>
        <w:t>wschodniego narożnika</w:t>
      </w:r>
      <w:r w:rsidRPr="004C3CB2">
        <w:rPr>
          <w:rFonts w:ascii="Times New Roman" w:hAnsi="Times New Roman"/>
          <w:sz w:val="24"/>
          <w:szCs w:val="24"/>
        </w:rPr>
        <w:t xml:space="preserve">. </w:t>
      </w:r>
    </w:p>
    <w:p w14:paraId="3A8F3107" w14:textId="77777777" w:rsidR="003128F3" w:rsidRPr="004C3CB2" w:rsidRDefault="003128F3" w:rsidP="003128F3">
      <w:pPr>
        <w:pStyle w:val="Bezodstpw"/>
        <w:jc w:val="both"/>
        <w:rPr>
          <w:rFonts w:ascii="Times New Roman" w:hAnsi="Times New Roman"/>
          <w:sz w:val="24"/>
          <w:szCs w:val="24"/>
        </w:rPr>
      </w:pPr>
    </w:p>
    <w:p w14:paraId="2258AFCA" w14:textId="6637C796" w:rsidR="003128F3" w:rsidRPr="004C3CB2" w:rsidRDefault="002D0161" w:rsidP="003128F3">
      <w:pPr>
        <w:pStyle w:val="Bezodstpw"/>
        <w:jc w:val="both"/>
        <w:rPr>
          <w:rFonts w:ascii="Times New Roman" w:hAnsi="Times New Roman"/>
          <w:sz w:val="24"/>
          <w:szCs w:val="24"/>
        </w:rPr>
      </w:pPr>
      <w:r w:rsidRPr="004C3CB2">
        <w:rPr>
          <w:rFonts w:ascii="Times New Roman" w:hAnsi="Times New Roman"/>
          <w:noProof/>
          <w:sz w:val="24"/>
          <w:szCs w:val="24"/>
          <w:lang w:eastAsia="pl-PL"/>
        </w:rPr>
        <w:lastRenderedPageBreak/>
        <w:drawing>
          <wp:inline distT="0" distB="0" distL="0" distR="0" wp14:anchorId="31A331C2" wp14:editId="207B586E">
            <wp:extent cx="5826760" cy="3731895"/>
            <wp:effectExtent l="0" t="0" r="0" b="0"/>
            <wp:docPr id="12"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lum bright="20000" contrast="40000"/>
                      <a:extLst>
                        <a:ext uri="{28A0092B-C50C-407E-A947-70E740481C1C}">
                          <a14:useLocalDpi xmlns:a14="http://schemas.microsoft.com/office/drawing/2010/main" val="0"/>
                        </a:ext>
                      </a:extLst>
                    </a:blip>
                    <a:srcRect l="10510" t="11821" b="11998"/>
                    <a:stretch>
                      <a:fillRect/>
                    </a:stretch>
                  </pic:blipFill>
                  <pic:spPr bwMode="auto">
                    <a:xfrm>
                      <a:off x="0" y="0"/>
                      <a:ext cx="5826760" cy="3731895"/>
                    </a:xfrm>
                    <a:prstGeom prst="rect">
                      <a:avLst/>
                    </a:prstGeom>
                    <a:noFill/>
                    <a:ln>
                      <a:noFill/>
                    </a:ln>
                  </pic:spPr>
                </pic:pic>
              </a:graphicData>
            </a:graphic>
          </wp:inline>
        </w:drawing>
      </w:r>
    </w:p>
    <w:p w14:paraId="3F5C8E7B" w14:textId="45A1B39F" w:rsidR="003128F3" w:rsidRPr="004C3CB2" w:rsidRDefault="003128F3" w:rsidP="003128F3">
      <w:pPr>
        <w:pStyle w:val="Bezodstpw"/>
        <w:jc w:val="both"/>
        <w:rPr>
          <w:rFonts w:ascii="Times New Roman" w:hAnsi="Times New Roman"/>
          <w:sz w:val="24"/>
          <w:szCs w:val="24"/>
        </w:rPr>
      </w:pPr>
      <w:r w:rsidRPr="004C3CB2">
        <w:rPr>
          <w:rFonts w:ascii="Times New Roman" w:hAnsi="Times New Roman"/>
          <w:sz w:val="24"/>
          <w:szCs w:val="24"/>
        </w:rPr>
        <w:t xml:space="preserve">Fot. 5.2. </w:t>
      </w:r>
      <w:r w:rsidR="00590A7E" w:rsidRPr="004C3CB2">
        <w:rPr>
          <w:rFonts w:ascii="Times New Roman" w:hAnsi="Times New Roman"/>
          <w:sz w:val="24"/>
          <w:szCs w:val="24"/>
        </w:rPr>
        <w:t xml:space="preserve">Widok na działkę w kierunku południowo </w:t>
      </w:r>
      <w:r w:rsidR="00E04F69" w:rsidRPr="004C3CB2">
        <w:rPr>
          <w:rFonts w:ascii="Times New Roman" w:hAnsi="Times New Roman"/>
          <w:sz w:val="24"/>
          <w:szCs w:val="24"/>
        </w:rPr>
        <w:t xml:space="preserve">- </w:t>
      </w:r>
      <w:r w:rsidR="00590A7E" w:rsidRPr="004C3CB2">
        <w:rPr>
          <w:rFonts w:ascii="Times New Roman" w:hAnsi="Times New Roman"/>
          <w:sz w:val="24"/>
          <w:szCs w:val="24"/>
        </w:rPr>
        <w:t xml:space="preserve">wschodnim, z północno </w:t>
      </w:r>
      <w:r w:rsidR="00E04F69" w:rsidRPr="004C3CB2">
        <w:rPr>
          <w:rFonts w:ascii="Times New Roman" w:hAnsi="Times New Roman"/>
          <w:sz w:val="24"/>
          <w:szCs w:val="24"/>
        </w:rPr>
        <w:t xml:space="preserve">- </w:t>
      </w:r>
      <w:r w:rsidR="00590A7E" w:rsidRPr="004C3CB2">
        <w:rPr>
          <w:rFonts w:ascii="Times New Roman" w:hAnsi="Times New Roman"/>
          <w:sz w:val="24"/>
          <w:szCs w:val="24"/>
        </w:rPr>
        <w:t>wschodniego narożnika</w:t>
      </w:r>
      <w:r w:rsidRPr="004C3CB2">
        <w:rPr>
          <w:rFonts w:ascii="Times New Roman" w:hAnsi="Times New Roman"/>
          <w:sz w:val="24"/>
          <w:szCs w:val="24"/>
        </w:rPr>
        <w:t xml:space="preserve">. </w:t>
      </w:r>
    </w:p>
    <w:p w14:paraId="5CD2E411" w14:textId="77777777" w:rsidR="003128F3" w:rsidRPr="004C3CB2" w:rsidRDefault="003128F3" w:rsidP="003128F3">
      <w:pPr>
        <w:pStyle w:val="Bezodstpw"/>
        <w:jc w:val="both"/>
        <w:rPr>
          <w:rFonts w:ascii="Times New Roman" w:hAnsi="Times New Roman"/>
          <w:sz w:val="24"/>
          <w:szCs w:val="24"/>
        </w:rPr>
      </w:pPr>
    </w:p>
    <w:p w14:paraId="218442C9" w14:textId="1348BC35" w:rsidR="003128F3" w:rsidRPr="004C3CB2" w:rsidRDefault="002D0161" w:rsidP="003128F3">
      <w:pPr>
        <w:pStyle w:val="Bezodstpw"/>
        <w:jc w:val="both"/>
        <w:rPr>
          <w:rFonts w:ascii="Times New Roman" w:hAnsi="Times New Roman"/>
          <w:sz w:val="24"/>
          <w:szCs w:val="24"/>
        </w:rPr>
      </w:pPr>
      <w:r w:rsidRPr="004C3CB2">
        <w:rPr>
          <w:rFonts w:ascii="Times New Roman" w:hAnsi="Times New Roman"/>
          <w:noProof/>
          <w:sz w:val="24"/>
          <w:szCs w:val="24"/>
          <w:lang w:eastAsia="pl-PL"/>
        </w:rPr>
        <w:drawing>
          <wp:inline distT="0" distB="0" distL="0" distR="0" wp14:anchorId="5CB8C06F" wp14:editId="4869DE20">
            <wp:extent cx="5837555" cy="3306445"/>
            <wp:effectExtent l="0" t="0" r="0" b="0"/>
            <wp:docPr id="13"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t="2841" b="21986"/>
                    <a:stretch>
                      <a:fillRect/>
                    </a:stretch>
                  </pic:blipFill>
                  <pic:spPr bwMode="auto">
                    <a:xfrm>
                      <a:off x="0" y="0"/>
                      <a:ext cx="5837555" cy="3306445"/>
                    </a:xfrm>
                    <a:prstGeom prst="rect">
                      <a:avLst/>
                    </a:prstGeom>
                    <a:noFill/>
                    <a:ln>
                      <a:noFill/>
                    </a:ln>
                  </pic:spPr>
                </pic:pic>
              </a:graphicData>
            </a:graphic>
          </wp:inline>
        </w:drawing>
      </w:r>
    </w:p>
    <w:p w14:paraId="6A02CDFE" w14:textId="6921DF5D" w:rsidR="003128F3" w:rsidRPr="004C3CB2" w:rsidRDefault="001605A4" w:rsidP="003128F3">
      <w:pPr>
        <w:pStyle w:val="Bezodstpw"/>
        <w:jc w:val="both"/>
        <w:rPr>
          <w:rFonts w:ascii="Times New Roman" w:hAnsi="Times New Roman"/>
          <w:sz w:val="24"/>
          <w:szCs w:val="24"/>
        </w:rPr>
      </w:pPr>
      <w:r w:rsidRPr="004C3CB2">
        <w:rPr>
          <w:rFonts w:ascii="Times New Roman" w:hAnsi="Times New Roman"/>
          <w:sz w:val="24"/>
          <w:szCs w:val="24"/>
        </w:rPr>
        <w:t>Foto</w:t>
      </w:r>
      <w:r w:rsidR="003128F3" w:rsidRPr="004C3CB2">
        <w:rPr>
          <w:rFonts w:ascii="Times New Roman" w:hAnsi="Times New Roman"/>
          <w:sz w:val="24"/>
          <w:szCs w:val="24"/>
        </w:rPr>
        <w:t xml:space="preserve">. 5.3. </w:t>
      </w:r>
      <w:r w:rsidR="00590A7E" w:rsidRPr="004C3CB2">
        <w:rPr>
          <w:rFonts w:ascii="Times New Roman" w:hAnsi="Times New Roman"/>
          <w:sz w:val="24"/>
          <w:szCs w:val="24"/>
        </w:rPr>
        <w:t xml:space="preserve">Widok na działkę w kierunku północnym, z południowo </w:t>
      </w:r>
      <w:r w:rsidR="00E04F69" w:rsidRPr="004C3CB2">
        <w:rPr>
          <w:rFonts w:ascii="Times New Roman" w:hAnsi="Times New Roman"/>
          <w:sz w:val="24"/>
          <w:szCs w:val="24"/>
        </w:rPr>
        <w:t xml:space="preserve">- </w:t>
      </w:r>
      <w:r w:rsidR="00590A7E" w:rsidRPr="004C3CB2">
        <w:rPr>
          <w:rFonts w:ascii="Times New Roman" w:hAnsi="Times New Roman"/>
          <w:sz w:val="24"/>
          <w:szCs w:val="24"/>
        </w:rPr>
        <w:t>wschodniego narożnika.</w:t>
      </w:r>
    </w:p>
    <w:p w14:paraId="08A5733A" w14:textId="77777777" w:rsidR="003128F3" w:rsidRPr="004C3CB2" w:rsidRDefault="003128F3" w:rsidP="003128F3">
      <w:pPr>
        <w:spacing w:after="0" w:line="240" w:lineRule="auto"/>
        <w:jc w:val="both"/>
        <w:rPr>
          <w:rFonts w:ascii="Times New Roman" w:hAnsi="Times New Roman"/>
        </w:rPr>
      </w:pPr>
    </w:p>
    <w:p w14:paraId="4E422567" w14:textId="4CD5AE25" w:rsidR="003128F3" w:rsidRPr="004C3CB2" w:rsidRDefault="002D0161" w:rsidP="003128F3">
      <w:pPr>
        <w:spacing w:after="0" w:line="240" w:lineRule="auto"/>
        <w:jc w:val="both"/>
        <w:rPr>
          <w:rFonts w:ascii="Times New Roman" w:hAnsi="Times New Roman"/>
        </w:rPr>
      </w:pPr>
      <w:r w:rsidRPr="004C3CB2">
        <w:rPr>
          <w:rFonts w:ascii="Times New Roman" w:hAnsi="Times New Roman"/>
          <w:noProof/>
          <w:lang w:eastAsia="pl-PL"/>
        </w:rPr>
        <w:lastRenderedPageBreak/>
        <w:drawing>
          <wp:inline distT="0" distB="0" distL="0" distR="0" wp14:anchorId="36BB3DD0" wp14:editId="6214861C">
            <wp:extent cx="5752465" cy="4114800"/>
            <wp:effectExtent l="0" t="0" r="0" b="0"/>
            <wp:docPr id="14"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lum bright="20000" contrast="20000"/>
                      <a:extLst>
                        <a:ext uri="{28A0092B-C50C-407E-A947-70E740481C1C}">
                          <a14:useLocalDpi xmlns:a14="http://schemas.microsoft.com/office/drawing/2010/main" val="0"/>
                        </a:ext>
                      </a:extLst>
                    </a:blip>
                    <a:srcRect t="4593"/>
                    <a:stretch>
                      <a:fillRect/>
                    </a:stretch>
                  </pic:blipFill>
                  <pic:spPr bwMode="auto">
                    <a:xfrm>
                      <a:off x="0" y="0"/>
                      <a:ext cx="5752465" cy="4114800"/>
                    </a:xfrm>
                    <a:prstGeom prst="rect">
                      <a:avLst/>
                    </a:prstGeom>
                    <a:noFill/>
                    <a:ln>
                      <a:noFill/>
                    </a:ln>
                  </pic:spPr>
                </pic:pic>
              </a:graphicData>
            </a:graphic>
          </wp:inline>
        </w:drawing>
      </w:r>
    </w:p>
    <w:p w14:paraId="5AA1B622" w14:textId="5C6FB1B7" w:rsidR="003128F3" w:rsidRPr="004C3CB2" w:rsidRDefault="001605A4" w:rsidP="003128F3">
      <w:pPr>
        <w:pStyle w:val="Bezodstpw"/>
        <w:jc w:val="both"/>
        <w:rPr>
          <w:rFonts w:ascii="Times New Roman" w:hAnsi="Times New Roman"/>
          <w:sz w:val="24"/>
          <w:szCs w:val="24"/>
        </w:rPr>
      </w:pPr>
      <w:r w:rsidRPr="004C3CB2">
        <w:rPr>
          <w:rFonts w:ascii="Times New Roman" w:hAnsi="Times New Roman"/>
          <w:sz w:val="24"/>
          <w:szCs w:val="24"/>
        </w:rPr>
        <w:t>Foto</w:t>
      </w:r>
      <w:r w:rsidR="003128F3" w:rsidRPr="004C3CB2">
        <w:rPr>
          <w:rFonts w:ascii="Times New Roman" w:hAnsi="Times New Roman"/>
          <w:sz w:val="24"/>
          <w:szCs w:val="24"/>
        </w:rPr>
        <w:t xml:space="preserve">. 5.4. </w:t>
      </w:r>
      <w:r w:rsidR="00590A7E" w:rsidRPr="004C3CB2">
        <w:rPr>
          <w:rFonts w:ascii="Times New Roman" w:hAnsi="Times New Roman"/>
          <w:sz w:val="24"/>
          <w:szCs w:val="24"/>
        </w:rPr>
        <w:t xml:space="preserve">Widok na działkę w kierunku północnym, z południowo </w:t>
      </w:r>
      <w:r w:rsidR="00E04F69" w:rsidRPr="004C3CB2">
        <w:rPr>
          <w:rFonts w:ascii="Times New Roman" w:hAnsi="Times New Roman"/>
          <w:sz w:val="24"/>
          <w:szCs w:val="24"/>
        </w:rPr>
        <w:t xml:space="preserve">- </w:t>
      </w:r>
      <w:r w:rsidR="00590A7E" w:rsidRPr="004C3CB2">
        <w:rPr>
          <w:rFonts w:ascii="Times New Roman" w:hAnsi="Times New Roman"/>
          <w:sz w:val="24"/>
          <w:szCs w:val="24"/>
        </w:rPr>
        <w:t>zachodniego narożnika</w:t>
      </w:r>
      <w:r w:rsidR="003128F3" w:rsidRPr="004C3CB2">
        <w:rPr>
          <w:rFonts w:ascii="Times New Roman" w:hAnsi="Times New Roman"/>
          <w:sz w:val="24"/>
          <w:szCs w:val="24"/>
        </w:rPr>
        <w:t>.</w:t>
      </w:r>
    </w:p>
    <w:p w14:paraId="08D52EC4" w14:textId="77777777" w:rsidR="003128F3" w:rsidRPr="004C3CB2" w:rsidRDefault="003128F3" w:rsidP="003128F3">
      <w:pPr>
        <w:pStyle w:val="Bezodstpw"/>
        <w:jc w:val="both"/>
        <w:rPr>
          <w:rFonts w:ascii="Times New Roman" w:hAnsi="Times New Roman"/>
          <w:sz w:val="24"/>
          <w:szCs w:val="24"/>
        </w:rPr>
      </w:pPr>
    </w:p>
    <w:p w14:paraId="756FC4B4" w14:textId="57312D7B" w:rsidR="00590A7E" w:rsidRPr="004C3CB2" w:rsidRDefault="002D0161" w:rsidP="003128F3">
      <w:pPr>
        <w:pStyle w:val="Bezodstpw"/>
        <w:jc w:val="both"/>
        <w:rPr>
          <w:rFonts w:ascii="Times New Roman" w:hAnsi="Times New Roman"/>
          <w:sz w:val="24"/>
          <w:szCs w:val="24"/>
        </w:rPr>
      </w:pPr>
      <w:r w:rsidRPr="004C3CB2">
        <w:rPr>
          <w:rFonts w:ascii="Times New Roman" w:hAnsi="Times New Roman"/>
          <w:noProof/>
          <w:sz w:val="24"/>
          <w:szCs w:val="24"/>
          <w:lang w:eastAsia="pl-PL"/>
        </w:rPr>
        <w:drawing>
          <wp:inline distT="0" distB="0" distL="0" distR="0" wp14:anchorId="483F2616" wp14:editId="6C5DB5CE">
            <wp:extent cx="5752465" cy="3987165"/>
            <wp:effectExtent l="0" t="0" r="0" b="0"/>
            <wp:docPr id="15"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t="7597"/>
                    <a:stretch>
                      <a:fillRect/>
                    </a:stretch>
                  </pic:blipFill>
                  <pic:spPr bwMode="auto">
                    <a:xfrm>
                      <a:off x="0" y="0"/>
                      <a:ext cx="5752465" cy="3987165"/>
                    </a:xfrm>
                    <a:prstGeom prst="rect">
                      <a:avLst/>
                    </a:prstGeom>
                    <a:noFill/>
                    <a:ln>
                      <a:noFill/>
                    </a:ln>
                  </pic:spPr>
                </pic:pic>
              </a:graphicData>
            </a:graphic>
          </wp:inline>
        </w:drawing>
      </w:r>
    </w:p>
    <w:p w14:paraId="5BDA33BC" w14:textId="71B626AB" w:rsidR="00590A7E" w:rsidRPr="004C3CB2" w:rsidRDefault="001605A4" w:rsidP="00590A7E">
      <w:pPr>
        <w:pStyle w:val="Bezodstpw"/>
        <w:jc w:val="both"/>
        <w:rPr>
          <w:rFonts w:ascii="Times New Roman" w:hAnsi="Times New Roman"/>
          <w:sz w:val="24"/>
          <w:szCs w:val="24"/>
        </w:rPr>
      </w:pPr>
      <w:r w:rsidRPr="004C3CB2">
        <w:rPr>
          <w:rFonts w:ascii="Times New Roman" w:hAnsi="Times New Roman"/>
          <w:sz w:val="24"/>
          <w:szCs w:val="24"/>
        </w:rPr>
        <w:t>Foto</w:t>
      </w:r>
      <w:r w:rsidR="00590A7E" w:rsidRPr="004C3CB2">
        <w:rPr>
          <w:rFonts w:ascii="Times New Roman" w:hAnsi="Times New Roman"/>
          <w:sz w:val="24"/>
          <w:szCs w:val="24"/>
        </w:rPr>
        <w:t xml:space="preserve">. 5.5. Widok na działkę w kierunku południowym, z południowo </w:t>
      </w:r>
      <w:r w:rsidR="00E04F69" w:rsidRPr="004C3CB2">
        <w:rPr>
          <w:rFonts w:ascii="Times New Roman" w:hAnsi="Times New Roman"/>
          <w:sz w:val="24"/>
          <w:szCs w:val="24"/>
        </w:rPr>
        <w:t xml:space="preserve">- </w:t>
      </w:r>
      <w:r w:rsidR="00590A7E" w:rsidRPr="004C3CB2">
        <w:rPr>
          <w:rFonts w:ascii="Times New Roman" w:hAnsi="Times New Roman"/>
          <w:sz w:val="24"/>
          <w:szCs w:val="24"/>
        </w:rPr>
        <w:t>zachodniego narożnika.</w:t>
      </w:r>
    </w:p>
    <w:p w14:paraId="5CFFA75C" w14:textId="77777777" w:rsidR="00590A7E" w:rsidRPr="004C3CB2" w:rsidRDefault="00590A7E" w:rsidP="003128F3">
      <w:pPr>
        <w:pStyle w:val="Bezodstpw"/>
        <w:jc w:val="both"/>
        <w:rPr>
          <w:rFonts w:ascii="Times New Roman" w:hAnsi="Times New Roman"/>
          <w:sz w:val="24"/>
          <w:szCs w:val="24"/>
        </w:rPr>
      </w:pPr>
    </w:p>
    <w:p w14:paraId="56C45C1F" w14:textId="77777777" w:rsidR="00590A7E" w:rsidRPr="004C3CB2" w:rsidRDefault="00590A7E" w:rsidP="003128F3">
      <w:pPr>
        <w:pStyle w:val="Bezodstpw"/>
        <w:jc w:val="both"/>
        <w:rPr>
          <w:rFonts w:ascii="Times New Roman" w:hAnsi="Times New Roman"/>
          <w:sz w:val="24"/>
          <w:szCs w:val="24"/>
        </w:rPr>
      </w:pPr>
    </w:p>
    <w:p w14:paraId="460EFA16" w14:textId="77777777" w:rsidR="00590A7E" w:rsidRPr="004C3CB2" w:rsidRDefault="00590A7E" w:rsidP="003128F3">
      <w:pPr>
        <w:pStyle w:val="Bezodstpw"/>
        <w:jc w:val="both"/>
        <w:rPr>
          <w:rFonts w:ascii="Times New Roman" w:hAnsi="Times New Roman"/>
          <w:sz w:val="24"/>
          <w:szCs w:val="24"/>
        </w:rPr>
      </w:pPr>
    </w:p>
    <w:p w14:paraId="54B4DF01" w14:textId="77777777" w:rsidR="008A6EFE" w:rsidRDefault="002D0161" w:rsidP="008A6EFE">
      <w:pPr>
        <w:keepNext/>
        <w:spacing w:after="0" w:line="240" w:lineRule="auto"/>
        <w:jc w:val="both"/>
      </w:pPr>
      <w:r w:rsidRPr="004C3CB2">
        <w:rPr>
          <w:noProof/>
          <w:lang w:eastAsia="pl-PL"/>
        </w:rPr>
        <w:drawing>
          <wp:inline distT="0" distB="0" distL="0" distR="0" wp14:anchorId="39A4E572" wp14:editId="41F4DF0C">
            <wp:extent cx="5858510" cy="4529455"/>
            <wp:effectExtent l="0" t="0" r="0" b="0"/>
            <wp:docPr id="16"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l="11687" r="18895"/>
                    <a:stretch>
                      <a:fillRect/>
                    </a:stretch>
                  </pic:blipFill>
                  <pic:spPr bwMode="auto">
                    <a:xfrm>
                      <a:off x="0" y="0"/>
                      <a:ext cx="5858510" cy="4529455"/>
                    </a:xfrm>
                    <a:prstGeom prst="rect">
                      <a:avLst/>
                    </a:prstGeom>
                    <a:noFill/>
                    <a:ln>
                      <a:noFill/>
                    </a:ln>
                  </pic:spPr>
                </pic:pic>
              </a:graphicData>
            </a:graphic>
          </wp:inline>
        </w:drawing>
      </w:r>
    </w:p>
    <w:p w14:paraId="479CFC40" w14:textId="22017590" w:rsidR="003128F3" w:rsidRPr="004C3CB2" w:rsidRDefault="008A6EFE" w:rsidP="008A6EFE">
      <w:pPr>
        <w:pStyle w:val="Legenda"/>
        <w:jc w:val="both"/>
      </w:pPr>
      <w:bookmarkStart w:id="54" w:name="_Toc198643710"/>
      <w:r>
        <w:t xml:space="preserve">Rys.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5</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Rys._ \* ARABIC \s 1</w:instrText>
      </w:r>
      <w:r w:rsidR="00806DC1">
        <w:rPr>
          <w:rFonts w:hint="eastAsia"/>
        </w:rPr>
        <w:instrText xml:space="preserve"> </w:instrText>
      </w:r>
      <w:r w:rsidR="00806DC1">
        <w:rPr>
          <w:rFonts w:hint="eastAsia"/>
        </w:rPr>
        <w:fldChar w:fldCharType="separate"/>
      </w:r>
      <w:r w:rsidR="0046083B">
        <w:rPr>
          <w:rFonts w:hint="eastAsia"/>
          <w:noProof/>
        </w:rPr>
        <w:t>6</w:t>
      </w:r>
      <w:r w:rsidR="00806DC1">
        <w:rPr>
          <w:rFonts w:hint="eastAsia"/>
        </w:rPr>
        <w:fldChar w:fldCharType="end"/>
      </w:r>
      <w:r>
        <w:t xml:space="preserve"> </w:t>
      </w:r>
      <w:r w:rsidRPr="0051646D">
        <w:t xml:space="preserve">Główne linie </w:t>
      </w:r>
      <w:proofErr w:type="spellStart"/>
      <w:r w:rsidRPr="0051646D">
        <w:t>transektów</w:t>
      </w:r>
      <w:proofErr w:type="spellEnd"/>
      <w:r w:rsidRPr="0051646D">
        <w:t>, na których dokonano wizji terenowych</w:t>
      </w:r>
      <w:bookmarkEnd w:id="54"/>
    </w:p>
    <w:p w14:paraId="6E30CBA9" w14:textId="4703D921" w:rsidR="003128F3" w:rsidRPr="004C3CB2" w:rsidRDefault="002D0161" w:rsidP="003128F3">
      <w:pPr>
        <w:spacing w:after="0" w:line="240" w:lineRule="auto"/>
        <w:jc w:val="both"/>
        <w:rPr>
          <w:rFonts w:ascii="Times New Roman" w:hAnsi="Times New Roman" w:cs="Calibri"/>
          <w:lang w:eastAsia="ar-SA"/>
        </w:rPr>
      </w:pPr>
      <w:r w:rsidRPr="004C3CB2">
        <w:rPr>
          <w:noProof/>
          <w:lang w:eastAsia="pl-PL"/>
        </w:rPr>
        <mc:AlternateContent>
          <mc:Choice Requires="wps">
            <w:drawing>
              <wp:anchor distT="4294967295" distB="4294967295" distL="114300" distR="114300" simplePos="0" relativeHeight="251669504" behindDoc="0" locked="0" layoutInCell="1" allowOverlap="1" wp14:anchorId="386E9744" wp14:editId="5FE047ED">
                <wp:simplePos x="0" y="0"/>
                <wp:positionH relativeFrom="column">
                  <wp:posOffset>77470</wp:posOffset>
                </wp:positionH>
                <wp:positionV relativeFrom="paragraph">
                  <wp:posOffset>88899</wp:posOffset>
                </wp:positionV>
                <wp:extent cx="412750" cy="0"/>
                <wp:effectExtent l="0" t="19050" r="6350" b="0"/>
                <wp:wrapNone/>
                <wp:docPr id="1174024301" name="Łącznik prosty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2750" cy="0"/>
                        </a:xfrm>
                        <a:prstGeom prst="line">
                          <a:avLst/>
                        </a:prstGeom>
                        <a:noFill/>
                        <a:ln w="28575" cap="flat" cmpd="sng" algn="ctr">
                          <a:solidFill>
                            <a:srgbClr val="C00000"/>
                          </a:solidFill>
                          <a:prstDash val="sysDash"/>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EFEEBF7" id="Łącznik prosty 34"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pt,7pt" to="38.6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" strokecolor="#c00000" strokeweight="2.25pt">
                <v:stroke dashstyle="3 1" joinstyle="miter"/>
                <o:lock v:ext="edit" shapetype="f"/>
              </v:line>
            </w:pict>
          </mc:Fallback>
        </mc:AlternateContent>
      </w:r>
      <w:r w:rsidR="003128F3" w:rsidRPr="004C3CB2">
        <w:rPr>
          <w:rFonts w:ascii="Times New Roman" w:hAnsi="Times New Roman" w:cs="Calibri"/>
          <w:lang w:eastAsia="ar-SA"/>
        </w:rPr>
        <w:t xml:space="preserve">               - główny </w:t>
      </w:r>
      <w:proofErr w:type="spellStart"/>
      <w:r w:rsidR="003128F3" w:rsidRPr="004C3CB2">
        <w:rPr>
          <w:rFonts w:ascii="Times New Roman" w:hAnsi="Times New Roman" w:cs="Calibri"/>
          <w:lang w:eastAsia="ar-SA"/>
        </w:rPr>
        <w:t>transekt</w:t>
      </w:r>
      <w:proofErr w:type="spellEnd"/>
      <w:r w:rsidR="003128F3" w:rsidRPr="004C3CB2">
        <w:rPr>
          <w:rFonts w:ascii="Times New Roman" w:hAnsi="Times New Roman" w:cs="Calibri"/>
          <w:lang w:eastAsia="ar-SA"/>
        </w:rPr>
        <w:t xml:space="preserve"> obserwacji przyrodniczych</w:t>
      </w:r>
    </w:p>
    <w:p w14:paraId="6101F6B9" w14:textId="1CAE8444" w:rsidR="003128F3" w:rsidRPr="004C3CB2" w:rsidRDefault="002D0161" w:rsidP="003128F3">
      <w:pPr>
        <w:spacing w:after="0" w:line="240" w:lineRule="auto"/>
        <w:jc w:val="both"/>
        <w:rPr>
          <w:rFonts w:ascii="Times New Roman" w:hAnsi="Times New Roman"/>
          <w:lang w:eastAsia="ar-SA"/>
        </w:rPr>
      </w:pPr>
      <w:r w:rsidRPr="004C3CB2">
        <w:rPr>
          <w:noProof/>
          <w:lang w:eastAsia="pl-PL"/>
        </w:rPr>
        <mc:AlternateContent>
          <mc:Choice Requires="wps">
            <w:drawing>
              <wp:anchor distT="0" distB="0" distL="114300" distR="114300" simplePos="0" relativeHeight="251670528" behindDoc="0" locked="0" layoutInCell="1" allowOverlap="1" wp14:anchorId="05ADE8FE" wp14:editId="12748F6A">
                <wp:simplePos x="0" y="0"/>
                <wp:positionH relativeFrom="column">
                  <wp:posOffset>79375</wp:posOffset>
                </wp:positionH>
                <wp:positionV relativeFrom="paragraph">
                  <wp:posOffset>91440</wp:posOffset>
                </wp:positionV>
                <wp:extent cx="412750" cy="0"/>
                <wp:effectExtent l="17145" t="22860" r="17780" b="15240"/>
                <wp:wrapNone/>
                <wp:docPr id="253912324" name="Łącznik prosty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750" cy="0"/>
                        </a:xfrm>
                        <a:prstGeom prst="line">
                          <a:avLst/>
                        </a:prstGeom>
                        <a:noFill/>
                        <a:ln w="28575" algn="ctr">
                          <a:solidFill>
                            <a:srgbClr val="FF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18EE15" id="Łącznik prosty 2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5pt,7.2pt" to="38.7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" strokecolor="red" strokeweight="2.25pt">
                <v:stroke joinstyle="miter"/>
              </v:line>
            </w:pict>
          </mc:Fallback>
        </mc:AlternateContent>
      </w:r>
      <w:r w:rsidR="003128F3" w:rsidRPr="004C3CB2">
        <w:rPr>
          <w:rFonts w:ascii="Times New Roman" w:hAnsi="Times New Roman"/>
          <w:lang w:eastAsia="ar-SA"/>
        </w:rPr>
        <w:t xml:space="preserve">               - obszar przedsięwzięcia</w:t>
      </w:r>
    </w:p>
    <w:p w14:paraId="2362F971" w14:textId="3A347949" w:rsidR="003128F3" w:rsidRPr="004C3CB2" w:rsidRDefault="002D0161" w:rsidP="003128F3">
      <w:pPr>
        <w:spacing w:after="0" w:line="240" w:lineRule="auto"/>
        <w:jc w:val="both"/>
        <w:rPr>
          <w:rFonts w:ascii="Times New Roman" w:hAnsi="Times New Roman"/>
          <w:lang w:eastAsia="ar-SA"/>
        </w:rPr>
      </w:pPr>
      <w:r w:rsidRPr="004C3CB2">
        <w:rPr>
          <w:noProof/>
          <w:lang w:eastAsia="pl-PL"/>
        </w:rPr>
        <mc:AlternateContent>
          <mc:Choice Requires="wps">
            <w:drawing>
              <wp:anchor distT="0" distB="0" distL="114300" distR="114300" simplePos="0" relativeHeight="251671552" behindDoc="0" locked="0" layoutInCell="1" allowOverlap="1" wp14:anchorId="7BD01137" wp14:editId="00077C34">
                <wp:simplePos x="0" y="0"/>
                <wp:positionH relativeFrom="column">
                  <wp:posOffset>79375</wp:posOffset>
                </wp:positionH>
                <wp:positionV relativeFrom="paragraph">
                  <wp:posOffset>91440</wp:posOffset>
                </wp:positionV>
                <wp:extent cx="412750" cy="0"/>
                <wp:effectExtent l="17145" t="17145" r="17780" b="20955"/>
                <wp:wrapNone/>
                <wp:docPr id="1706811216" name="Łącznik prosty 9762300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750" cy="0"/>
                        </a:xfrm>
                        <a:prstGeom prst="line">
                          <a:avLst/>
                        </a:prstGeom>
                        <a:noFill/>
                        <a:ln w="28575" algn="ctr">
                          <a:solidFill>
                            <a:srgbClr val="F7CAAC"/>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132640" id="Łącznik prosty 97623005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5pt,7.2pt" to="38.7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" strokecolor="#f7caac" strokeweight="2.25pt">
                <v:stroke joinstyle="miter"/>
              </v:line>
            </w:pict>
          </mc:Fallback>
        </mc:AlternateContent>
      </w:r>
      <w:r w:rsidR="003128F3" w:rsidRPr="004C3CB2">
        <w:rPr>
          <w:rFonts w:ascii="Times New Roman" w:hAnsi="Times New Roman"/>
          <w:lang w:eastAsia="ar-SA"/>
        </w:rPr>
        <w:t xml:space="preserve">               - obszar 100m dookoła przedsięwzięcia</w:t>
      </w:r>
    </w:p>
    <w:p w14:paraId="27081C8C" w14:textId="77777777" w:rsidR="003128F3" w:rsidRPr="004C3CB2" w:rsidRDefault="003128F3" w:rsidP="003128F3">
      <w:pPr>
        <w:spacing w:after="0" w:line="240" w:lineRule="auto"/>
        <w:jc w:val="both"/>
        <w:rPr>
          <w:rFonts w:ascii="Times New Roman" w:hAnsi="Times New Roman"/>
          <w:lang w:eastAsia="ar-SA"/>
        </w:rPr>
      </w:pPr>
    </w:p>
    <w:p w14:paraId="7D3BFF0C" w14:textId="77777777" w:rsidR="003128F3" w:rsidRPr="004C3CB2" w:rsidRDefault="003128F3" w:rsidP="003128F3">
      <w:pPr>
        <w:spacing w:after="0" w:line="240" w:lineRule="auto"/>
        <w:jc w:val="both"/>
        <w:rPr>
          <w:rFonts w:ascii="Times New Roman" w:hAnsi="Times New Roman" w:cs="Calibri"/>
          <w:shd w:val="clear" w:color="auto" w:fill="FFFF00"/>
          <w:lang w:eastAsia="ar-SA"/>
        </w:rPr>
      </w:pPr>
      <w:r w:rsidRPr="004C3CB2">
        <w:rPr>
          <w:rFonts w:ascii="Times New Roman" w:hAnsi="Times New Roman" w:cs="Calibri"/>
          <w:lang w:eastAsia="ar-SA"/>
        </w:rPr>
        <w:t xml:space="preserve">W trakcie wizji zwrócono szczególną uwagę na możliwość lokalizacji gniazd ptaków czy miejsc rozrodu nietoperzy. W trakcie oceny wyszukiwano śladów gniazdowania (stare gniazda, ślady kału ptaków, </w:t>
      </w:r>
      <w:proofErr w:type="spellStart"/>
      <w:r w:rsidRPr="004C3CB2">
        <w:rPr>
          <w:rFonts w:ascii="Times New Roman" w:hAnsi="Times New Roman" w:cs="Calibri"/>
          <w:lang w:eastAsia="ar-SA"/>
        </w:rPr>
        <w:t>zachowań</w:t>
      </w:r>
      <w:proofErr w:type="spellEnd"/>
      <w:r w:rsidRPr="004C3CB2">
        <w:rPr>
          <w:rFonts w:ascii="Times New Roman" w:hAnsi="Times New Roman" w:cs="Calibri"/>
          <w:lang w:eastAsia="ar-SA"/>
        </w:rPr>
        <w:t xml:space="preserve"> wskazujących na gniazdowanie) oraz bytowania nietoperzy (miejsc dogodnych do ich bytowania, śladów guana).</w:t>
      </w:r>
      <w:r w:rsidRPr="004C3CB2">
        <w:rPr>
          <w:rFonts w:ascii="Times New Roman" w:hAnsi="Times New Roman" w:cs="Calibri"/>
          <w:shd w:val="clear" w:color="auto" w:fill="FFFF00"/>
          <w:lang w:eastAsia="ar-SA"/>
        </w:rPr>
        <w:t xml:space="preserve"> </w:t>
      </w:r>
    </w:p>
    <w:p w14:paraId="01B4678C" w14:textId="77777777" w:rsidR="003128F3" w:rsidRPr="004C3CB2" w:rsidRDefault="003128F3" w:rsidP="003128F3">
      <w:pPr>
        <w:spacing w:after="0" w:line="240" w:lineRule="auto"/>
        <w:jc w:val="both"/>
        <w:rPr>
          <w:rFonts w:ascii="Times New Roman" w:hAnsi="Times New Roman" w:cs="Calibri"/>
          <w:shd w:val="clear" w:color="auto" w:fill="FFFF00"/>
          <w:lang w:eastAsia="ar-SA"/>
        </w:rPr>
      </w:pPr>
    </w:p>
    <w:p w14:paraId="00F526D4" w14:textId="77777777" w:rsidR="003128F3" w:rsidRPr="004C3CB2" w:rsidRDefault="003128F3" w:rsidP="003128F3">
      <w:pPr>
        <w:spacing w:after="0" w:line="240" w:lineRule="auto"/>
        <w:jc w:val="both"/>
        <w:rPr>
          <w:rFonts w:ascii="Times New Roman" w:hAnsi="Times New Roman" w:cs="Calibri"/>
          <w:lang w:eastAsia="ar-SA"/>
        </w:rPr>
      </w:pPr>
      <w:r w:rsidRPr="004C3CB2">
        <w:rPr>
          <w:rFonts w:ascii="Times New Roman" w:hAnsi="Times New Roman" w:cs="Calibri"/>
          <w:lang w:eastAsia="ar-SA"/>
        </w:rPr>
        <w:t>Ocenę występowania roślinności przedstawiono głównie na podstawie typu siedliska i sposobu jego użytkowania.</w:t>
      </w:r>
    </w:p>
    <w:p w14:paraId="28A67AB7" w14:textId="540E0E59" w:rsidR="003128F3" w:rsidRPr="004C3CB2" w:rsidRDefault="003128F3" w:rsidP="003128F3">
      <w:pPr>
        <w:spacing w:after="0" w:line="240" w:lineRule="auto"/>
        <w:jc w:val="both"/>
        <w:rPr>
          <w:rFonts w:cs="Calibri"/>
          <w:sz w:val="22"/>
          <w:lang w:eastAsia="ar-SA"/>
        </w:rPr>
      </w:pPr>
      <w:r w:rsidRPr="004C3CB2">
        <w:rPr>
          <w:rFonts w:ascii="Times New Roman" w:hAnsi="Times New Roman" w:cs="Calibri"/>
          <w:lang w:eastAsia="ar-SA"/>
        </w:rPr>
        <w:t>Z racji, iż wszystkie prace związane z inwestycją oraz obszar oddziaływania zamykają się w obszarze dział</w:t>
      </w:r>
      <w:r w:rsidR="00763C25" w:rsidRPr="004C3CB2">
        <w:rPr>
          <w:rFonts w:ascii="Times New Roman" w:hAnsi="Times New Roman" w:cs="Calibri"/>
          <w:lang w:eastAsia="ar-SA"/>
        </w:rPr>
        <w:t>ki</w:t>
      </w:r>
      <w:r w:rsidRPr="004C3CB2">
        <w:rPr>
          <w:rFonts w:ascii="Times New Roman" w:hAnsi="Times New Roman" w:cs="Calibri"/>
          <w:lang w:eastAsia="ar-SA"/>
        </w:rPr>
        <w:t xml:space="preserve"> pod przedsięwzięcie (oddziaływania emisji wykraczają poza granice nieruchomości ale</w:t>
      </w:r>
      <w:r w:rsidR="00E04F69" w:rsidRPr="004C3CB2">
        <w:rPr>
          <w:rFonts w:ascii="Times New Roman" w:hAnsi="Times New Roman" w:cs="Calibri"/>
          <w:lang w:eastAsia="ar-SA"/>
        </w:rPr>
        <w:t xml:space="preserve"> prognozuje się</w:t>
      </w:r>
      <w:r w:rsidRPr="004C3CB2">
        <w:rPr>
          <w:rFonts w:ascii="Times New Roman" w:hAnsi="Times New Roman" w:cs="Calibri"/>
          <w:lang w:eastAsia="ar-SA"/>
        </w:rPr>
        <w:t xml:space="preserve">, że nie będą wpływać istotne na otaczające działki), ocenę przyrodniczą zawarto w obszarze przewidzianym do zmian w wyniku realizacji inwestycji oraz w strefie 100 m wokół i najbliższej okolicy. </w:t>
      </w:r>
    </w:p>
    <w:p w14:paraId="4A4B45F4" w14:textId="77777777" w:rsidR="003128F3" w:rsidRPr="004C3CB2" w:rsidRDefault="003128F3" w:rsidP="003128F3">
      <w:pPr>
        <w:widowControl w:val="0"/>
        <w:spacing w:after="0" w:line="240" w:lineRule="auto"/>
        <w:jc w:val="both"/>
        <w:rPr>
          <w:rFonts w:cs="Calibri"/>
          <w:sz w:val="22"/>
          <w:lang w:eastAsia="ar-SA"/>
        </w:rPr>
      </w:pPr>
      <w:r w:rsidRPr="004C3CB2">
        <w:rPr>
          <w:rFonts w:ascii="Times New Roman" w:hAnsi="Times New Roman" w:cs="Calibri"/>
          <w:lang w:eastAsia="ar-SA"/>
        </w:rPr>
        <w:t>W krajobrazie brak szczególnych wyróżników czy cennych widokowo obszarów. Obszary widokowe przysłonięte są przez istniejącą roślinność drzewiastą (lasy). Planowana inwestycja nie zmieni istniejących miejsc widokowych</w:t>
      </w:r>
      <w:r w:rsidR="00763C25" w:rsidRPr="004C3CB2">
        <w:rPr>
          <w:rFonts w:ascii="Times New Roman" w:hAnsi="Times New Roman" w:cs="Calibri"/>
          <w:lang w:eastAsia="ar-SA"/>
        </w:rPr>
        <w:t>.</w:t>
      </w:r>
    </w:p>
    <w:p w14:paraId="44C788E4" w14:textId="7239ED78" w:rsidR="003128F3" w:rsidRPr="004C3CB2" w:rsidRDefault="003128F3" w:rsidP="003128F3">
      <w:pPr>
        <w:widowControl w:val="0"/>
        <w:spacing w:after="0" w:line="240" w:lineRule="auto"/>
        <w:jc w:val="both"/>
        <w:rPr>
          <w:rFonts w:cs="Calibri"/>
          <w:sz w:val="22"/>
          <w:lang w:eastAsia="ar-SA"/>
        </w:rPr>
      </w:pPr>
      <w:r w:rsidRPr="004C3CB2">
        <w:rPr>
          <w:rFonts w:ascii="Times New Roman" w:hAnsi="Times New Roman" w:cs="Calibri"/>
          <w:lang w:eastAsia="ar-SA"/>
        </w:rPr>
        <w:t xml:space="preserve">Typ krajobrazu naturalnego: Krajobrazy nizin, fluwioglacjalne, równinne i faliste. Dominują las </w:t>
      </w:r>
      <w:r w:rsidR="00763C25" w:rsidRPr="004C3CB2">
        <w:rPr>
          <w:rFonts w:ascii="Times New Roman" w:hAnsi="Times New Roman" w:cs="Calibri"/>
          <w:lang w:eastAsia="ar-SA"/>
        </w:rPr>
        <w:t xml:space="preserve">i grunty </w:t>
      </w:r>
      <w:r w:rsidR="00E04F69" w:rsidRPr="004C3CB2">
        <w:rPr>
          <w:rFonts w:ascii="Times New Roman" w:hAnsi="Times New Roman" w:cs="Calibri"/>
          <w:lang w:eastAsia="ar-SA"/>
        </w:rPr>
        <w:t>rolne (</w:t>
      </w:r>
      <w:r w:rsidR="00763C25" w:rsidRPr="004C3CB2">
        <w:rPr>
          <w:rFonts w:ascii="Times New Roman" w:hAnsi="Times New Roman" w:cs="Calibri"/>
          <w:lang w:eastAsia="ar-SA"/>
        </w:rPr>
        <w:t>orne</w:t>
      </w:r>
      <w:r w:rsidR="00E04F69" w:rsidRPr="004C3CB2">
        <w:rPr>
          <w:rFonts w:ascii="Times New Roman" w:hAnsi="Times New Roman" w:cs="Calibri"/>
          <w:lang w:eastAsia="ar-SA"/>
        </w:rPr>
        <w:t>)</w:t>
      </w:r>
      <w:r w:rsidRPr="004C3CB2">
        <w:rPr>
          <w:rFonts w:ascii="Times New Roman" w:hAnsi="Times New Roman" w:cs="Calibri"/>
          <w:lang w:eastAsia="ar-SA"/>
        </w:rPr>
        <w:t>.</w:t>
      </w:r>
    </w:p>
    <w:p w14:paraId="3F9F59E1" w14:textId="77777777" w:rsidR="00763C25" w:rsidRPr="004C3CB2" w:rsidRDefault="00763C25" w:rsidP="00763C25">
      <w:pPr>
        <w:widowControl w:val="0"/>
        <w:spacing w:after="0" w:line="240" w:lineRule="auto"/>
        <w:jc w:val="both"/>
        <w:rPr>
          <w:rFonts w:ascii="Times New Roman" w:hAnsi="Times New Roman" w:cs="Calibri"/>
          <w:lang w:eastAsia="ar-SA"/>
        </w:rPr>
      </w:pPr>
      <w:r w:rsidRPr="004C3CB2">
        <w:rPr>
          <w:rFonts w:ascii="Times New Roman" w:hAnsi="Times New Roman" w:cs="Calibri"/>
          <w:lang w:eastAsia="ar-SA"/>
        </w:rPr>
        <w:lastRenderedPageBreak/>
        <w:t>FLORA</w:t>
      </w:r>
    </w:p>
    <w:p w14:paraId="5F47D14C" w14:textId="77777777" w:rsidR="00763C25" w:rsidRPr="004C3CB2" w:rsidRDefault="00763C25" w:rsidP="00763C25">
      <w:pPr>
        <w:widowControl w:val="0"/>
        <w:spacing w:after="0" w:line="240" w:lineRule="auto"/>
        <w:jc w:val="both"/>
        <w:rPr>
          <w:rFonts w:ascii="Times New Roman" w:hAnsi="Times New Roman" w:cs="Calibri"/>
          <w:lang w:eastAsia="ar-SA"/>
        </w:rPr>
      </w:pPr>
    </w:p>
    <w:p w14:paraId="6135322A" w14:textId="77777777" w:rsidR="00763C25" w:rsidRPr="004C3CB2" w:rsidRDefault="00763C25" w:rsidP="00763C25">
      <w:pPr>
        <w:spacing w:after="0" w:line="240" w:lineRule="auto"/>
        <w:jc w:val="both"/>
        <w:rPr>
          <w:rFonts w:ascii="Times New Roman" w:hAnsi="Times New Roman"/>
        </w:rPr>
      </w:pPr>
      <w:r w:rsidRPr="004C3CB2">
        <w:rPr>
          <w:rFonts w:ascii="Times New Roman" w:hAnsi="Times New Roman"/>
        </w:rPr>
        <w:t>Lasy i roślinność drzewiasta.</w:t>
      </w:r>
    </w:p>
    <w:p w14:paraId="320B62E8" w14:textId="77777777" w:rsidR="00763C25" w:rsidRPr="004C3CB2" w:rsidRDefault="00763C25" w:rsidP="00763C25">
      <w:pPr>
        <w:spacing w:after="0" w:line="240" w:lineRule="auto"/>
        <w:jc w:val="both"/>
        <w:rPr>
          <w:rFonts w:ascii="Times New Roman" w:hAnsi="Times New Roman"/>
        </w:rPr>
      </w:pPr>
      <w:r w:rsidRPr="004C3CB2">
        <w:rPr>
          <w:rFonts w:ascii="Times New Roman" w:hAnsi="Times New Roman"/>
        </w:rPr>
        <w:t xml:space="preserve">W najbliższej okolicy, obszar przedsięwzięcia oraz 100 m dookoła, występują głównie lasy i porośnięte sosną grunty rolne. Znajdujące się od strony południowej grunty rolne są </w:t>
      </w:r>
      <w:r w:rsidR="00F64D27" w:rsidRPr="004C3CB2">
        <w:rPr>
          <w:rFonts w:ascii="Times New Roman" w:hAnsi="Times New Roman"/>
        </w:rPr>
        <w:t>nieużytkowane</w:t>
      </w:r>
      <w:r w:rsidRPr="004C3CB2">
        <w:rPr>
          <w:rFonts w:ascii="Times New Roman" w:hAnsi="Times New Roman"/>
        </w:rPr>
        <w:t>.</w:t>
      </w:r>
    </w:p>
    <w:p w14:paraId="5B66E297" w14:textId="763F304C" w:rsidR="00F64D27" w:rsidRPr="004C3CB2" w:rsidRDefault="00F64D27" w:rsidP="00763C25">
      <w:pPr>
        <w:spacing w:after="0" w:line="240" w:lineRule="auto"/>
        <w:jc w:val="both"/>
        <w:rPr>
          <w:rFonts w:ascii="Times New Roman" w:hAnsi="Times New Roman"/>
        </w:rPr>
      </w:pPr>
      <w:r w:rsidRPr="004C3CB2">
        <w:rPr>
          <w:rFonts w:ascii="Times New Roman" w:hAnsi="Times New Roman"/>
        </w:rPr>
        <w:t>Najbliższe lasy:</w:t>
      </w:r>
      <w:r w:rsidR="008A6EFE">
        <w:rPr>
          <w:rFonts w:ascii="Times New Roman" w:hAnsi="Times New Roman"/>
        </w:rPr>
        <w:t xml:space="preserve"> </w:t>
      </w:r>
      <w:r w:rsidRPr="004C3CB2">
        <w:rPr>
          <w:rFonts w:ascii="Times New Roman" w:hAnsi="Times New Roman"/>
        </w:rPr>
        <w:t>W kier</w:t>
      </w:r>
      <w:r w:rsidR="00D62480" w:rsidRPr="004C3CB2">
        <w:rPr>
          <w:rFonts w:ascii="Times New Roman" w:hAnsi="Times New Roman"/>
        </w:rPr>
        <w:t xml:space="preserve">unku północno wschodnim – </w:t>
      </w:r>
      <w:r w:rsidRPr="004C3CB2">
        <w:rPr>
          <w:rFonts w:ascii="Times New Roman" w:hAnsi="Times New Roman"/>
        </w:rPr>
        <w:t>w trakcie odnowy po zrębie zupełnym.</w:t>
      </w:r>
    </w:p>
    <w:p w14:paraId="150FA0FC" w14:textId="77777777" w:rsidR="00F64D27" w:rsidRPr="004C3CB2" w:rsidRDefault="00F64D27" w:rsidP="00763C25">
      <w:pPr>
        <w:spacing w:after="0" w:line="240" w:lineRule="auto"/>
        <w:jc w:val="both"/>
        <w:rPr>
          <w:rFonts w:ascii="Times New Roman" w:hAnsi="Times New Roman"/>
        </w:rPr>
      </w:pPr>
      <w:r w:rsidRPr="004C3CB2">
        <w:rPr>
          <w:rFonts w:ascii="Times New Roman" w:hAnsi="Times New Roman"/>
        </w:rPr>
        <w:t xml:space="preserve">W kierunku północnym </w:t>
      </w:r>
      <w:r w:rsidR="001D46B6" w:rsidRPr="004C3CB2">
        <w:rPr>
          <w:rFonts w:ascii="Times New Roman" w:hAnsi="Times New Roman"/>
        </w:rPr>
        <w:t>–</w:t>
      </w:r>
      <w:r w:rsidRPr="004C3CB2">
        <w:rPr>
          <w:rFonts w:ascii="Times New Roman" w:hAnsi="Times New Roman"/>
        </w:rPr>
        <w:t xml:space="preserve"> </w:t>
      </w:r>
      <w:r w:rsidR="001D46B6" w:rsidRPr="004C3CB2">
        <w:rPr>
          <w:rFonts w:ascii="Times New Roman" w:hAnsi="Times New Roman"/>
        </w:rPr>
        <w:t>las mieszany świeży, młodnik w wieku ok. 10-20 lat gatunek dominujący sosna pospolita</w:t>
      </w:r>
      <w:r w:rsidR="005A42F2" w:rsidRPr="004C3CB2">
        <w:rPr>
          <w:rFonts w:ascii="Times New Roman" w:hAnsi="Times New Roman"/>
        </w:rPr>
        <w:t xml:space="preserve"> (</w:t>
      </w:r>
      <w:proofErr w:type="spellStart"/>
      <w:r w:rsidR="005A42F2" w:rsidRPr="004C3CB2">
        <w:rPr>
          <w:rFonts w:ascii="Times New Roman" w:hAnsi="Times New Roman"/>
          <w:i/>
        </w:rPr>
        <w:t>Pinus</w:t>
      </w:r>
      <w:proofErr w:type="spellEnd"/>
      <w:r w:rsidR="005A42F2" w:rsidRPr="004C3CB2">
        <w:rPr>
          <w:rFonts w:ascii="Times New Roman" w:hAnsi="Times New Roman"/>
          <w:i/>
        </w:rPr>
        <w:t xml:space="preserve"> </w:t>
      </w:r>
      <w:proofErr w:type="spellStart"/>
      <w:r w:rsidR="005A42F2" w:rsidRPr="004C3CB2">
        <w:rPr>
          <w:rFonts w:ascii="Times New Roman" w:hAnsi="Times New Roman"/>
          <w:i/>
        </w:rPr>
        <w:t>sylvestris</w:t>
      </w:r>
      <w:proofErr w:type="spellEnd"/>
      <w:r w:rsidR="005A42F2" w:rsidRPr="004C3CB2">
        <w:rPr>
          <w:rFonts w:ascii="Times New Roman" w:hAnsi="Times New Roman"/>
        </w:rPr>
        <w:t>)</w:t>
      </w:r>
      <w:r w:rsidR="001D46B6" w:rsidRPr="004C3CB2">
        <w:rPr>
          <w:rFonts w:ascii="Times New Roman" w:hAnsi="Times New Roman"/>
        </w:rPr>
        <w:t xml:space="preserve"> z domieszką: dąb bezszypułkowy</w:t>
      </w:r>
      <w:r w:rsidR="005A42F2" w:rsidRPr="004C3CB2">
        <w:rPr>
          <w:rFonts w:ascii="Times New Roman" w:hAnsi="Times New Roman"/>
        </w:rPr>
        <w:t xml:space="preserve"> (</w:t>
      </w:r>
      <w:proofErr w:type="spellStart"/>
      <w:r w:rsidR="005A42F2" w:rsidRPr="004C3CB2">
        <w:rPr>
          <w:rFonts w:ascii="Times New Roman" w:hAnsi="Times New Roman"/>
          <w:i/>
          <w:iCs/>
        </w:rPr>
        <w:t>Quercus</w:t>
      </w:r>
      <w:proofErr w:type="spellEnd"/>
      <w:r w:rsidR="005A42F2" w:rsidRPr="004C3CB2">
        <w:rPr>
          <w:rFonts w:ascii="Times New Roman" w:hAnsi="Times New Roman"/>
          <w:i/>
          <w:iCs/>
        </w:rPr>
        <w:t xml:space="preserve"> </w:t>
      </w:r>
      <w:proofErr w:type="spellStart"/>
      <w:r w:rsidR="005A42F2" w:rsidRPr="004C3CB2">
        <w:rPr>
          <w:rFonts w:ascii="Times New Roman" w:hAnsi="Times New Roman"/>
          <w:i/>
          <w:iCs/>
        </w:rPr>
        <w:t>petraea</w:t>
      </w:r>
      <w:proofErr w:type="spellEnd"/>
      <w:r w:rsidR="005A42F2" w:rsidRPr="004C3CB2">
        <w:rPr>
          <w:rFonts w:ascii="Times New Roman" w:hAnsi="Times New Roman"/>
        </w:rPr>
        <w:t>)</w:t>
      </w:r>
      <w:r w:rsidR="001D46B6" w:rsidRPr="004C3CB2">
        <w:rPr>
          <w:rFonts w:ascii="Times New Roman" w:hAnsi="Times New Roman"/>
        </w:rPr>
        <w:t xml:space="preserve">, brzoza brodawkowata </w:t>
      </w:r>
      <w:r w:rsidR="005A42F2" w:rsidRPr="004C3CB2">
        <w:rPr>
          <w:rFonts w:ascii="Times New Roman" w:hAnsi="Times New Roman"/>
        </w:rPr>
        <w:t>(</w:t>
      </w:r>
      <w:proofErr w:type="spellStart"/>
      <w:r w:rsidR="005A42F2" w:rsidRPr="004C3CB2">
        <w:rPr>
          <w:rFonts w:ascii="Times New Roman" w:hAnsi="Times New Roman"/>
          <w:i/>
        </w:rPr>
        <w:t>Betula</w:t>
      </w:r>
      <w:proofErr w:type="spellEnd"/>
      <w:r w:rsidR="005A42F2" w:rsidRPr="004C3CB2">
        <w:rPr>
          <w:rFonts w:ascii="Times New Roman" w:hAnsi="Times New Roman"/>
          <w:i/>
        </w:rPr>
        <w:t xml:space="preserve"> </w:t>
      </w:r>
      <w:proofErr w:type="spellStart"/>
      <w:r w:rsidR="005A42F2" w:rsidRPr="004C3CB2">
        <w:rPr>
          <w:rFonts w:ascii="Times New Roman" w:hAnsi="Times New Roman"/>
          <w:i/>
        </w:rPr>
        <w:t>pendula</w:t>
      </w:r>
      <w:proofErr w:type="spellEnd"/>
      <w:r w:rsidR="005A42F2" w:rsidRPr="004C3CB2">
        <w:rPr>
          <w:rFonts w:ascii="Times New Roman" w:hAnsi="Times New Roman"/>
        </w:rPr>
        <w:t xml:space="preserve">) </w:t>
      </w:r>
      <w:r w:rsidR="001D46B6" w:rsidRPr="004C3CB2">
        <w:rPr>
          <w:rFonts w:ascii="Times New Roman" w:hAnsi="Times New Roman"/>
        </w:rPr>
        <w:t xml:space="preserve">oraz sporadycznie: buk </w:t>
      </w:r>
      <w:r w:rsidR="005A42F2" w:rsidRPr="004C3CB2">
        <w:rPr>
          <w:rFonts w:ascii="Times New Roman" w:hAnsi="Times New Roman"/>
        </w:rPr>
        <w:t>zwyczajny (</w:t>
      </w:r>
      <w:proofErr w:type="spellStart"/>
      <w:r w:rsidR="005A42F2" w:rsidRPr="004C3CB2">
        <w:rPr>
          <w:rFonts w:ascii="Times New Roman" w:hAnsi="Times New Roman"/>
          <w:i/>
          <w:iCs/>
        </w:rPr>
        <w:t>Fagus</w:t>
      </w:r>
      <w:proofErr w:type="spellEnd"/>
      <w:r w:rsidR="005A42F2" w:rsidRPr="004C3CB2">
        <w:rPr>
          <w:rFonts w:ascii="Times New Roman" w:hAnsi="Times New Roman"/>
          <w:i/>
          <w:iCs/>
        </w:rPr>
        <w:t xml:space="preserve"> </w:t>
      </w:r>
      <w:proofErr w:type="spellStart"/>
      <w:r w:rsidR="005A42F2" w:rsidRPr="004C3CB2">
        <w:rPr>
          <w:rFonts w:ascii="Times New Roman" w:hAnsi="Times New Roman"/>
          <w:i/>
          <w:iCs/>
        </w:rPr>
        <w:t>sylvatica</w:t>
      </w:r>
      <w:proofErr w:type="spellEnd"/>
      <w:r w:rsidR="005A42F2" w:rsidRPr="004C3CB2">
        <w:rPr>
          <w:rFonts w:ascii="Times New Roman" w:hAnsi="Times New Roman"/>
        </w:rPr>
        <w:t>)</w:t>
      </w:r>
      <w:r w:rsidR="001D46B6" w:rsidRPr="004C3CB2">
        <w:rPr>
          <w:rFonts w:ascii="Times New Roman" w:hAnsi="Times New Roman"/>
        </w:rPr>
        <w:t>, modrzew europejski</w:t>
      </w:r>
      <w:r w:rsidR="005A42F2" w:rsidRPr="004C3CB2">
        <w:rPr>
          <w:rFonts w:ascii="Times New Roman" w:hAnsi="Times New Roman"/>
        </w:rPr>
        <w:t xml:space="preserve"> (</w:t>
      </w:r>
      <w:proofErr w:type="spellStart"/>
      <w:r w:rsidR="005A42F2" w:rsidRPr="004C3CB2">
        <w:rPr>
          <w:rFonts w:ascii="Times New Roman" w:hAnsi="Times New Roman"/>
          <w:i/>
          <w:iCs/>
        </w:rPr>
        <w:t>Larix</w:t>
      </w:r>
      <w:proofErr w:type="spellEnd"/>
      <w:r w:rsidR="005A42F2" w:rsidRPr="004C3CB2">
        <w:rPr>
          <w:rFonts w:ascii="Times New Roman" w:hAnsi="Times New Roman"/>
          <w:i/>
          <w:iCs/>
        </w:rPr>
        <w:t xml:space="preserve"> </w:t>
      </w:r>
      <w:proofErr w:type="spellStart"/>
      <w:r w:rsidR="005A42F2" w:rsidRPr="004C3CB2">
        <w:rPr>
          <w:rFonts w:ascii="Times New Roman" w:hAnsi="Times New Roman"/>
          <w:i/>
          <w:iCs/>
        </w:rPr>
        <w:t>decidua</w:t>
      </w:r>
      <w:proofErr w:type="spellEnd"/>
      <w:r w:rsidR="005A42F2" w:rsidRPr="004C3CB2">
        <w:rPr>
          <w:rFonts w:ascii="Times New Roman" w:hAnsi="Times New Roman"/>
        </w:rPr>
        <w:t>)</w:t>
      </w:r>
      <w:r w:rsidR="001D46B6" w:rsidRPr="004C3CB2">
        <w:rPr>
          <w:rFonts w:ascii="Times New Roman" w:hAnsi="Times New Roman"/>
        </w:rPr>
        <w:t>, świerk pospolity</w:t>
      </w:r>
      <w:r w:rsidR="005A42F2" w:rsidRPr="004C3CB2">
        <w:rPr>
          <w:rFonts w:ascii="Times New Roman" w:hAnsi="Times New Roman"/>
        </w:rPr>
        <w:t xml:space="preserve"> (</w:t>
      </w:r>
      <w:proofErr w:type="spellStart"/>
      <w:r w:rsidR="005A42F2" w:rsidRPr="004C3CB2">
        <w:rPr>
          <w:rFonts w:ascii="Times New Roman" w:hAnsi="Times New Roman"/>
          <w:i/>
          <w:iCs/>
        </w:rPr>
        <w:t>Picea</w:t>
      </w:r>
      <w:proofErr w:type="spellEnd"/>
      <w:r w:rsidR="005A42F2" w:rsidRPr="004C3CB2">
        <w:rPr>
          <w:rFonts w:ascii="Times New Roman" w:hAnsi="Times New Roman"/>
          <w:i/>
          <w:iCs/>
        </w:rPr>
        <w:t xml:space="preserve"> </w:t>
      </w:r>
      <w:proofErr w:type="spellStart"/>
      <w:r w:rsidR="005A42F2" w:rsidRPr="004C3CB2">
        <w:rPr>
          <w:rFonts w:ascii="Times New Roman" w:hAnsi="Times New Roman"/>
          <w:i/>
          <w:iCs/>
        </w:rPr>
        <w:t>abies</w:t>
      </w:r>
      <w:proofErr w:type="spellEnd"/>
      <w:r w:rsidR="005A42F2" w:rsidRPr="004C3CB2">
        <w:rPr>
          <w:rFonts w:ascii="Times New Roman" w:hAnsi="Times New Roman"/>
        </w:rPr>
        <w:t>)</w:t>
      </w:r>
      <w:r w:rsidR="001D46B6" w:rsidRPr="004C3CB2">
        <w:rPr>
          <w:rFonts w:ascii="Times New Roman" w:hAnsi="Times New Roman"/>
        </w:rPr>
        <w:t>, głóg jednoszyjkowy</w:t>
      </w:r>
      <w:r w:rsidR="005A42F2" w:rsidRPr="004C3CB2">
        <w:rPr>
          <w:rFonts w:ascii="Times New Roman" w:hAnsi="Times New Roman"/>
        </w:rPr>
        <w:t xml:space="preserve"> (</w:t>
      </w:r>
      <w:proofErr w:type="spellStart"/>
      <w:r w:rsidR="005A42F2" w:rsidRPr="004C3CB2">
        <w:rPr>
          <w:rFonts w:ascii="Times New Roman" w:hAnsi="Times New Roman"/>
          <w:i/>
          <w:iCs/>
        </w:rPr>
        <w:t>Crataegus</w:t>
      </w:r>
      <w:proofErr w:type="spellEnd"/>
      <w:r w:rsidR="005A42F2" w:rsidRPr="004C3CB2">
        <w:rPr>
          <w:rFonts w:ascii="Times New Roman" w:hAnsi="Times New Roman"/>
          <w:i/>
          <w:iCs/>
        </w:rPr>
        <w:t xml:space="preserve"> </w:t>
      </w:r>
      <w:proofErr w:type="spellStart"/>
      <w:r w:rsidR="005A42F2" w:rsidRPr="004C3CB2">
        <w:rPr>
          <w:rFonts w:ascii="Times New Roman" w:hAnsi="Times New Roman"/>
          <w:i/>
          <w:iCs/>
        </w:rPr>
        <w:t>monogyna</w:t>
      </w:r>
      <w:proofErr w:type="spellEnd"/>
      <w:r w:rsidR="005A42F2" w:rsidRPr="004C3CB2">
        <w:rPr>
          <w:rFonts w:ascii="Times New Roman" w:hAnsi="Times New Roman"/>
        </w:rPr>
        <w:t>)</w:t>
      </w:r>
      <w:r w:rsidR="001D46B6" w:rsidRPr="004C3CB2">
        <w:rPr>
          <w:rFonts w:ascii="Times New Roman" w:hAnsi="Times New Roman"/>
        </w:rPr>
        <w:t>, dąb szypułkowy</w:t>
      </w:r>
      <w:r w:rsidR="005A42F2" w:rsidRPr="004C3CB2">
        <w:rPr>
          <w:rFonts w:ascii="Times New Roman" w:hAnsi="Times New Roman"/>
        </w:rPr>
        <w:t xml:space="preserve"> (</w:t>
      </w:r>
      <w:proofErr w:type="spellStart"/>
      <w:r w:rsidR="005A42F2" w:rsidRPr="004C3CB2">
        <w:rPr>
          <w:rFonts w:ascii="Times New Roman" w:hAnsi="Times New Roman"/>
          <w:i/>
          <w:iCs/>
        </w:rPr>
        <w:t>Quercus</w:t>
      </w:r>
      <w:proofErr w:type="spellEnd"/>
      <w:r w:rsidR="005A42F2" w:rsidRPr="004C3CB2">
        <w:rPr>
          <w:rFonts w:ascii="Times New Roman" w:hAnsi="Times New Roman"/>
          <w:i/>
          <w:iCs/>
        </w:rPr>
        <w:t xml:space="preserve"> robur</w:t>
      </w:r>
      <w:r w:rsidR="005A42F2" w:rsidRPr="004C3CB2">
        <w:rPr>
          <w:rFonts w:ascii="Times New Roman" w:hAnsi="Times New Roman"/>
        </w:rPr>
        <w:t>), jarząb pospolity (</w:t>
      </w:r>
      <w:proofErr w:type="spellStart"/>
      <w:r w:rsidR="005A42F2" w:rsidRPr="004C3CB2">
        <w:rPr>
          <w:rFonts w:ascii="Times New Roman" w:hAnsi="Times New Roman"/>
          <w:i/>
          <w:iCs/>
        </w:rPr>
        <w:t>Sorbus</w:t>
      </w:r>
      <w:proofErr w:type="spellEnd"/>
      <w:r w:rsidR="005A42F2" w:rsidRPr="004C3CB2">
        <w:rPr>
          <w:rFonts w:ascii="Times New Roman" w:hAnsi="Times New Roman"/>
          <w:i/>
          <w:iCs/>
        </w:rPr>
        <w:t xml:space="preserve"> </w:t>
      </w:r>
      <w:proofErr w:type="spellStart"/>
      <w:r w:rsidR="005A42F2" w:rsidRPr="004C3CB2">
        <w:rPr>
          <w:rFonts w:ascii="Times New Roman" w:hAnsi="Times New Roman"/>
          <w:i/>
          <w:iCs/>
        </w:rPr>
        <w:t>aucuparia</w:t>
      </w:r>
      <w:proofErr w:type="spellEnd"/>
      <w:r w:rsidR="005A42F2" w:rsidRPr="004C3CB2">
        <w:rPr>
          <w:rFonts w:ascii="Times New Roman" w:hAnsi="Times New Roman"/>
        </w:rPr>
        <w:t>)</w:t>
      </w:r>
      <w:r w:rsidR="001D46B6" w:rsidRPr="004C3CB2">
        <w:rPr>
          <w:rFonts w:ascii="Times New Roman" w:hAnsi="Times New Roman"/>
        </w:rPr>
        <w:t xml:space="preserve">. </w:t>
      </w:r>
    </w:p>
    <w:p w14:paraId="139FAD21" w14:textId="77777777" w:rsidR="005A42F2" w:rsidRPr="004C3CB2" w:rsidRDefault="001D46B6" w:rsidP="00763C25">
      <w:pPr>
        <w:spacing w:after="0" w:line="240" w:lineRule="auto"/>
        <w:jc w:val="both"/>
        <w:rPr>
          <w:rFonts w:ascii="Times New Roman" w:hAnsi="Times New Roman"/>
        </w:rPr>
      </w:pPr>
      <w:r w:rsidRPr="004C3CB2">
        <w:rPr>
          <w:rFonts w:ascii="Times New Roman" w:hAnsi="Times New Roman"/>
        </w:rPr>
        <w:t xml:space="preserve">W kierunku zachodnim - las mieszany świeży, młodnik w wieku ok. 20 lat gatunek dominujący sosna pospolita </w:t>
      </w:r>
      <w:r w:rsidR="005A42F2" w:rsidRPr="004C3CB2">
        <w:rPr>
          <w:rFonts w:ascii="Times New Roman" w:hAnsi="Times New Roman"/>
        </w:rPr>
        <w:t>(</w:t>
      </w:r>
      <w:proofErr w:type="spellStart"/>
      <w:r w:rsidR="005A42F2" w:rsidRPr="004C3CB2">
        <w:rPr>
          <w:rFonts w:ascii="Times New Roman" w:hAnsi="Times New Roman"/>
          <w:i/>
        </w:rPr>
        <w:t>Pinus</w:t>
      </w:r>
      <w:proofErr w:type="spellEnd"/>
      <w:r w:rsidR="005A42F2" w:rsidRPr="004C3CB2">
        <w:rPr>
          <w:rFonts w:ascii="Times New Roman" w:hAnsi="Times New Roman"/>
          <w:i/>
        </w:rPr>
        <w:t xml:space="preserve"> </w:t>
      </w:r>
      <w:proofErr w:type="spellStart"/>
      <w:r w:rsidR="005A42F2" w:rsidRPr="004C3CB2">
        <w:rPr>
          <w:rFonts w:ascii="Times New Roman" w:hAnsi="Times New Roman"/>
          <w:i/>
        </w:rPr>
        <w:t>sylvestris</w:t>
      </w:r>
      <w:proofErr w:type="spellEnd"/>
      <w:r w:rsidR="005A42F2" w:rsidRPr="004C3CB2">
        <w:rPr>
          <w:rFonts w:ascii="Times New Roman" w:hAnsi="Times New Roman"/>
        </w:rPr>
        <w:t xml:space="preserve">) </w:t>
      </w:r>
      <w:r w:rsidRPr="004C3CB2">
        <w:rPr>
          <w:rFonts w:ascii="Times New Roman" w:hAnsi="Times New Roman"/>
        </w:rPr>
        <w:t xml:space="preserve">z domieszką: </w:t>
      </w:r>
      <w:r w:rsidR="005A42F2" w:rsidRPr="004C3CB2">
        <w:rPr>
          <w:rFonts w:ascii="Times New Roman" w:hAnsi="Times New Roman"/>
        </w:rPr>
        <w:t>buk zwyczajny (</w:t>
      </w:r>
      <w:proofErr w:type="spellStart"/>
      <w:r w:rsidR="005A42F2" w:rsidRPr="004C3CB2">
        <w:rPr>
          <w:rFonts w:ascii="Times New Roman" w:hAnsi="Times New Roman"/>
          <w:i/>
          <w:iCs/>
        </w:rPr>
        <w:t>Fagus</w:t>
      </w:r>
      <w:proofErr w:type="spellEnd"/>
      <w:r w:rsidR="005A42F2" w:rsidRPr="004C3CB2">
        <w:rPr>
          <w:rFonts w:ascii="Times New Roman" w:hAnsi="Times New Roman"/>
          <w:i/>
          <w:iCs/>
        </w:rPr>
        <w:t xml:space="preserve"> </w:t>
      </w:r>
      <w:proofErr w:type="spellStart"/>
      <w:r w:rsidR="005A42F2" w:rsidRPr="004C3CB2">
        <w:rPr>
          <w:rFonts w:ascii="Times New Roman" w:hAnsi="Times New Roman"/>
          <w:i/>
          <w:iCs/>
        </w:rPr>
        <w:t>sylvatica</w:t>
      </w:r>
      <w:proofErr w:type="spellEnd"/>
      <w:r w:rsidR="005A42F2" w:rsidRPr="004C3CB2">
        <w:rPr>
          <w:rFonts w:ascii="Times New Roman" w:hAnsi="Times New Roman"/>
        </w:rPr>
        <w:t>)</w:t>
      </w:r>
      <w:r w:rsidRPr="004C3CB2">
        <w:rPr>
          <w:rFonts w:ascii="Times New Roman" w:hAnsi="Times New Roman"/>
        </w:rPr>
        <w:t xml:space="preserve">, brzoza brodawkowata </w:t>
      </w:r>
      <w:r w:rsidR="005A42F2" w:rsidRPr="004C3CB2">
        <w:rPr>
          <w:rFonts w:ascii="Times New Roman" w:hAnsi="Times New Roman"/>
        </w:rPr>
        <w:t>(</w:t>
      </w:r>
      <w:proofErr w:type="spellStart"/>
      <w:r w:rsidR="005A42F2" w:rsidRPr="004C3CB2">
        <w:rPr>
          <w:rFonts w:ascii="Times New Roman" w:hAnsi="Times New Roman"/>
          <w:i/>
        </w:rPr>
        <w:t>Betula</w:t>
      </w:r>
      <w:proofErr w:type="spellEnd"/>
      <w:r w:rsidR="005A42F2" w:rsidRPr="004C3CB2">
        <w:rPr>
          <w:rFonts w:ascii="Times New Roman" w:hAnsi="Times New Roman"/>
          <w:i/>
        </w:rPr>
        <w:t xml:space="preserve"> </w:t>
      </w:r>
      <w:proofErr w:type="spellStart"/>
      <w:r w:rsidR="005A42F2" w:rsidRPr="004C3CB2">
        <w:rPr>
          <w:rFonts w:ascii="Times New Roman" w:hAnsi="Times New Roman"/>
          <w:i/>
        </w:rPr>
        <w:t>pendula</w:t>
      </w:r>
      <w:proofErr w:type="spellEnd"/>
      <w:r w:rsidR="005A42F2" w:rsidRPr="004C3CB2">
        <w:rPr>
          <w:rFonts w:ascii="Times New Roman" w:hAnsi="Times New Roman"/>
        </w:rPr>
        <w:t xml:space="preserve">) </w:t>
      </w:r>
      <w:r w:rsidRPr="004C3CB2">
        <w:rPr>
          <w:rFonts w:ascii="Times New Roman" w:hAnsi="Times New Roman"/>
        </w:rPr>
        <w:t xml:space="preserve">oraz sporadycznie: </w:t>
      </w:r>
      <w:r w:rsidR="005A42F2" w:rsidRPr="004C3CB2">
        <w:rPr>
          <w:rFonts w:ascii="Times New Roman" w:hAnsi="Times New Roman"/>
        </w:rPr>
        <w:t>dąb szypułkowy (</w:t>
      </w:r>
      <w:proofErr w:type="spellStart"/>
      <w:r w:rsidR="005A42F2" w:rsidRPr="004C3CB2">
        <w:rPr>
          <w:rFonts w:ascii="Times New Roman" w:hAnsi="Times New Roman"/>
          <w:i/>
          <w:iCs/>
        </w:rPr>
        <w:t>Quercus</w:t>
      </w:r>
      <w:proofErr w:type="spellEnd"/>
      <w:r w:rsidR="005A42F2" w:rsidRPr="004C3CB2">
        <w:rPr>
          <w:rFonts w:ascii="Times New Roman" w:hAnsi="Times New Roman"/>
          <w:i/>
          <w:iCs/>
        </w:rPr>
        <w:t xml:space="preserve"> robur</w:t>
      </w:r>
      <w:r w:rsidR="005A42F2" w:rsidRPr="004C3CB2">
        <w:rPr>
          <w:rFonts w:ascii="Times New Roman" w:hAnsi="Times New Roman"/>
        </w:rPr>
        <w:t xml:space="preserve">), </w:t>
      </w:r>
      <w:r w:rsidRPr="004C3CB2">
        <w:rPr>
          <w:rFonts w:ascii="Times New Roman" w:hAnsi="Times New Roman"/>
        </w:rPr>
        <w:t>modrzew europejski</w:t>
      </w:r>
      <w:r w:rsidR="005A42F2" w:rsidRPr="004C3CB2">
        <w:rPr>
          <w:rFonts w:ascii="Times New Roman" w:hAnsi="Times New Roman"/>
        </w:rPr>
        <w:t xml:space="preserve"> (</w:t>
      </w:r>
      <w:proofErr w:type="spellStart"/>
      <w:r w:rsidR="005A42F2" w:rsidRPr="004C3CB2">
        <w:rPr>
          <w:rFonts w:ascii="Times New Roman" w:hAnsi="Times New Roman"/>
          <w:i/>
          <w:iCs/>
        </w:rPr>
        <w:t>Larix</w:t>
      </w:r>
      <w:proofErr w:type="spellEnd"/>
      <w:r w:rsidR="005A42F2" w:rsidRPr="004C3CB2">
        <w:rPr>
          <w:rFonts w:ascii="Times New Roman" w:hAnsi="Times New Roman"/>
          <w:i/>
          <w:iCs/>
        </w:rPr>
        <w:t xml:space="preserve"> </w:t>
      </w:r>
      <w:proofErr w:type="spellStart"/>
      <w:r w:rsidR="005A42F2" w:rsidRPr="004C3CB2">
        <w:rPr>
          <w:rFonts w:ascii="Times New Roman" w:hAnsi="Times New Roman"/>
          <w:i/>
          <w:iCs/>
        </w:rPr>
        <w:t>decidua</w:t>
      </w:r>
      <w:proofErr w:type="spellEnd"/>
      <w:r w:rsidR="005A42F2" w:rsidRPr="004C3CB2">
        <w:rPr>
          <w:rFonts w:ascii="Times New Roman" w:hAnsi="Times New Roman"/>
        </w:rPr>
        <w:t>)</w:t>
      </w:r>
      <w:r w:rsidRPr="004C3CB2">
        <w:rPr>
          <w:rFonts w:ascii="Times New Roman" w:hAnsi="Times New Roman"/>
        </w:rPr>
        <w:t>, świerk pospolity</w:t>
      </w:r>
      <w:r w:rsidR="005A42F2" w:rsidRPr="004C3CB2">
        <w:rPr>
          <w:rFonts w:ascii="Times New Roman" w:hAnsi="Times New Roman"/>
        </w:rPr>
        <w:t xml:space="preserve"> (</w:t>
      </w:r>
      <w:proofErr w:type="spellStart"/>
      <w:r w:rsidR="005A42F2" w:rsidRPr="004C3CB2">
        <w:rPr>
          <w:rFonts w:ascii="Times New Roman" w:hAnsi="Times New Roman"/>
          <w:i/>
          <w:iCs/>
        </w:rPr>
        <w:t>Picea</w:t>
      </w:r>
      <w:proofErr w:type="spellEnd"/>
      <w:r w:rsidR="005A42F2" w:rsidRPr="004C3CB2">
        <w:rPr>
          <w:rFonts w:ascii="Times New Roman" w:hAnsi="Times New Roman"/>
          <w:i/>
          <w:iCs/>
        </w:rPr>
        <w:t xml:space="preserve"> </w:t>
      </w:r>
      <w:proofErr w:type="spellStart"/>
      <w:r w:rsidR="005A42F2" w:rsidRPr="004C3CB2">
        <w:rPr>
          <w:rFonts w:ascii="Times New Roman" w:hAnsi="Times New Roman"/>
          <w:i/>
          <w:iCs/>
        </w:rPr>
        <w:t>abies</w:t>
      </w:r>
      <w:proofErr w:type="spellEnd"/>
      <w:r w:rsidR="005A42F2" w:rsidRPr="004C3CB2">
        <w:rPr>
          <w:rFonts w:ascii="Times New Roman" w:hAnsi="Times New Roman"/>
        </w:rPr>
        <w:t>), czeremcha amerykańska (</w:t>
      </w:r>
      <w:proofErr w:type="spellStart"/>
      <w:r w:rsidR="005A42F2" w:rsidRPr="004C3CB2">
        <w:rPr>
          <w:rFonts w:ascii="Times New Roman" w:hAnsi="Times New Roman"/>
          <w:i/>
          <w:iCs/>
        </w:rPr>
        <w:t>Prunus</w:t>
      </w:r>
      <w:proofErr w:type="spellEnd"/>
      <w:r w:rsidR="005A42F2" w:rsidRPr="004C3CB2">
        <w:rPr>
          <w:rFonts w:ascii="Times New Roman" w:hAnsi="Times New Roman"/>
          <w:i/>
          <w:iCs/>
        </w:rPr>
        <w:t xml:space="preserve"> </w:t>
      </w:r>
      <w:proofErr w:type="spellStart"/>
      <w:r w:rsidR="005A42F2" w:rsidRPr="004C3CB2">
        <w:rPr>
          <w:rFonts w:ascii="Times New Roman" w:hAnsi="Times New Roman"/>
          <w:i/>
          <w:iCs/>
        </w:rPr>
        <w:t>serotina</w:t>
      </w:r>
      <w:proofErr w:type="spellEnd"/>
      <w:r w:rsidR="005A42F2" w:rsidRPr="004C3CB2">
        <w:rPr>
          <w:rFonts w:ascii="Times New Roman" w:hAnsi="Times New Roman"/>
        </w:rPr>
        <w:t>).</w:t>
      </w:r>
    </w:p>
    <w:p w14:paraId="6FC18CB3" w14:textId="77777777" w:rsidR="001D46B6" w:rsidRPr="004C3CB2" w:rsidRDefault="005A42F2" w:rsidP="00763C25">
      <w:pPr>
        <w:spacing w:after="0" w:line="240" w:lineRule="auto"/>
        <w:jc w:val="both"/>
        <w:rPr>
          <w:rFonts w:ascii="Times New Roman" w:hAnsi="Times New Roman"/>
        </w:rPr>
      </w:pPr>
      <w:r w:rsidRPr="004C3CB2">
        <w:rPr>
          <w:rFonts w:ascii="Times New Roman" w:hAnsi="Times New Roman"/>
        </w:rPr>
        <w:t>W kierunku wschodnim – grunty rolne nieużytkowane, porośnięte sosną (</w:t>
      </w:r>
      <w:proofErr w:type="spellStart"/>
      <w:r w:rsidRPr="004C3CB2">
        <w:rPr>
          <w:rFonts w:ascii="Times New Roman" w:hAnsi="Times New Roman"/>
          <w:i/>
        </w:rPr>
        <w:t>Pinus</w:t>
      </w:r>
      <w:proofErr w:type="spellEnd"/>
      <w:r w:rsidRPr="004C3CB2">
        <w:rPr>
          <w:rFonts w:ascii="Times New Roman" w:hAnsi="Times New Roman"/>
          <w:i/>
        </w:rPr>
        <w:t xml:space="preserve"> </w:t>
      </w:r>
      <w:proofErr w:type="spellStart"/>
      <w:r w:rsidRPr="004C3CB2">
        <w:rPr>
          <w:rFonts w:ascii="Times New Roman" w:hAnsi="Times New Roman"/>
          <w:i/>
        </w:rPr>
        <w:t>sylvestris</w:t>
      </w:r>
      <w:proofErr w:type="spellEnd"/>
      <w:r w:rsidRPr="004C3CB2">
        <w:rPr>
          <w:rFonts w:ascii="Times New Roman" w:hAnsi="Times New Roman"/>
        </w:rPr>
        <w:t>) w wieku ok. 10 lat.</w:t>
      </w:r>
    </w:p>
    <w:p w14:paraId="752A4A88" w14:textId="77777777" w:rsidR="00C731D2" w:rsidRPr="004C3CB2" w:rsidRDefault="00C731D2" w:rsidP="00763C25">
      <w:pPr>
        <w:spacing w:after="0" w:line="240" w:lineRule="auto"/>
        <w:jc w:val="both"/>
        <w:rPr>
          <w:rFonts w:ascii="Times New Roman" w:hAnsi="Times New Roman"/>
        </w:rPr>
      </w:pPr>
      <w:r w:rsidRPr="004C3CB2">
        <w:rPr>
          <w:rFonts w:ascii="Times New Roman" w:hAnsi="Times New Roman"/>
        </w:rPr>
        <w:t>Roślinność zielna:</w:t>
      </w:r>
    </w:p>
    <w:p w14:paraId="258E6617" w14:textId="77777777" w:rsidR="008A6EFE" w:rsidRDefault="002D0161" w:rsidP="008A6EFE">
      <w:pPr>
        <w:keepNext/>
        <w:spacing w:after="0" w:line="240" w:lineRule="auto"/>
        <w:jc w:val="center"/>
      </w:pPr>
      <w:r w:rsidRPr="004C3CB2">
        <w:rPr>
          <w:rFonts w:ascii="Times New Roman" w:hAnsi="Times New Roman"/>
          <w:noProof/>
          <w:lang w:eastAsia="pl-PL"/>
        </w:rPr>
        <w:drawing>
          <wp:inline distT="0" distB="0" distL="0" distR="0" wp14:anchorId="06031CE3" wp14:editId="4A35FE14">
            <wp:extent cx="3792772" cy="3904357"/>
            <wp:effectExtent l="0" t="0" r="0" b="1270"/>
            <wp:docPr id="17"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l="25638" r="28937" b="9309"/>
                    <a:stretch>
                      <a:fillRect/>
                    </a:stretch>
                  </pic:blipFill>
                  <pic:spPr bwMode="auto">
                    <a:xfrm>
                      <a:off x="0" y="0"/>
                      <a:ext cx="3796513" cy="3908208"/>
                    </a:xfrm>
                    <a:prstGeom prst="rect">
                      <a:avLst/>
                    </a:prstGeom>
                    <a:noFill/>
                    <a:ln>
                      <a:noFill/>
                    </a:ln>
                  </pic:spPr>
                </pic:pic>
              </a:graphicData>
            </a:graphic>
          </wp:inline>
        </w:drawing>
      </w:r>
    </w:p>
    <w:p w14:paraId="727A3286" w14:textId="72850060" w:rsidR="000028BE" w:rsidRPr="004C3CB2" w:rsidRDefault="008A6EFE" w:rsidP="008A6EFE">
      <w:pPr>
        <w:pStyle w:val="Legenda"/>
        <w:jc w:val="center"/>
        <w:rPr>
          <w:rFonts w:ascii="Times New Roman" w:hAnsi="Times New Roman"/>
        </w:rPr>
      </w:pPr>
      <w:bookmarkStart w:id="55" w:name="_Toc198643711"/>
      <w:r>
        <w:t xml:space="preserve">Rys.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5</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Rys._ \* ARABIC \s 1</w:instrText>
      </w:r>
      <w:r w:rsidR="00806DC1">
        <w:rPr>
          <w:rFonts w:hint="eastAsia"/>
        </w:rPr>
        <w:instrText xml:space="preserve"> </w:instrText>
      </w:r>
      <w:r w:rsidR="00806DC1">
        <w:rPr>
          <w:rFonts w:hint="eastAsia"/>
        </w:rPr>
        <w:fldChar w:fldCharType="separate"/>
      </w:r>
      <w:r w:rsidR="0046083B">
        <w:rPr>
          <w:rFonts w:hint="eastAsia"/>
          <w:noProof/>
        </w:rPr>
        <w:t>7</w:t>
      </w:r>
      <w:r w:rsidR="00806DC1">
        <w:rPr>
          <w:rFonts w:hint="eastAsia"/>
        </w:rPr>
        <w:fldChar w:fldCharType="end"/>
      </w:r>
      <w:r>
        <w:t xml:space="preserve"> </w:t>
      </w:r>
      <w:r w:rsidRPr="00B32A00">
        <w:t>Mapa dominujących zbiorowisk roślinnych</w:t>
      </w:r>
      <w:bookmarkEnd w:id="55"/>
    </w:p>
    <w:p w14:paraId="332C2F05" w14:textId="7D2A91AE" w:rsidR="00C731D2" w:rsidRPr="004C3CB2" w:rsidRDefault="003A464D" w:rsidP="00DD5C59">
      <w:pPr>
        <w:pStyle w:val="mainpub"/>
        <w:numPr>
          <w:ilvl w:val="0"/>
          <w:numId w:val="15"/>
        </w:numPr>
        <w:spacing w:before="0" w:beforeAutospacing="0" w:after="0" w:afterAutospacing="0"/>
        <w:jc w:val="both"/>
      </w:pPr>
      <w:r w:rsidRPr="004C3CB2">
        <w:t>D</w:t>
      </w:r>
      <w:r w:rsidR="00C731D2" w:rsidRPr="004C3CB2">
        <w:t>rogi utwardzone – gruntowe</w:t>
      </w:r>
      <w:r w:rsidR="00127D3A" w:rsidRPr="004C3CB2">
        <w:t xml:space="preserve"> </w:t>
      </w:r>
      <w:r w:rsidR="00C731D2" w:rsidRPr="004C3CB2">
        <w:t>– brak roślinności lub silnie zmienione.</w:t>
      </w:r>
    </w:p>
    <w:p w14:paraId="4114AD54" w14:textId="558EB707" w:rsidR="00A20F41" w:rsidRPr="004C3CB2" w:rsidRDefault="00A20F41" w:rsidP="00DD5C59">
      <w:pPr>
        <w:pStyle w:val="mainpub"/>
        <w:numPr>
          <w:ilvl w:val="0"/>
          <w:numId w:val="15"/>
        </w:numPr>
        <w:spacing w:before="0" w:beforeAutospacing="0" w:after="0" w:afterAutospacing="0"/>
        <w:jc w:val="both"/>
      </w:pPr>
      <w:r w:rsidRPr="004C3CB2">
        <w:t xml:space="preserve">Las – bór mieszany świeży - </w:t>
      </w:r>
      <w:proofErr w:type="spellStart"/>
      <w:r w:rsidRPr="004C3CB2">
        <w:t>subatlantycki</w:t>
      </w:r>
      <w:proofErr w:type="spellEnd"/>
      <w:r w:rsidRPr="004C3CB2">
        <w:t xml:space="preserve"> bór sosnowy świeży </w:t>
      </w:r>
      <w:proofErr w:type="spellStart"/>
      <w:r w:rsidRPr="004C3CB2">
        <w:rPr>
          <w:i/>
          <w:iCs/>
        </w:rPr>
        <w:t>Leucobryo-Pinetum</w:t>
      </w:r>
      <w:proofErr w:type="spellEnd"/>
      <w:r w:rsidR="001605A4" w:rsidRPr="004C3CB2">
        <w:rPr>
          <w:i/>
          <w:iCs/>
        </w:rPr>
        <w:t>.</w:t>
      </w:r>
    </w:p>
    <w:p w14:paraId="514A598A" w14:textId="5F106055" w:rsidR="00736377" w:rsidRPr="004C3CB2" w:rsidRDefault="003A464D" w:rsidP="00DD5C59">
      <w:pPr>
        <w:pStyle w:val="mainpub"/>
        <w:numPr>
          <w:ilvl w:val="0"/>
          <w:numId w:val="15"/>
        </w:numPr>
        <w:jc w:val="both"/>
      </w:pPr>
      <w:r w:rsidRPr="004C3CB2">
        <w:t>M</w:t>
      </w:r>
      <w:r w:rsidR="00736377" w:rsidRPr="004C3CB2">
        <w:t xml:space="preserve">urawy </w:t>
      </w:r>
      <w:proofErr w:type="spellStart"/>
      <w:r w:rsidR="00736377" w:rsidRPr="004C3CB2">
        <w:t>szczotlichowe</w:t>
      </w:r>
      <w:proofErr w:type="spellEnd"/>
      <w:r w:rsidR="00736377" w:rsidRPr="004C3CB2">
        <w:t xml:space="preserve"> – związek </w:t>
      </w:r>
      <w:proofErr w:type="spellStart"/>
      <w:r w:rsidR="00736377" w:rsidRPr="004C3CB2">
        <w:rPr>
          <w:i/>
          <w:iCs/>
        </w:rPr>
        <w:t>Corynephorion</w:t>
      </w:r>
      <w:proofErr w:type="spellEnd"/>
      <w:r w:rsidR="00736377" w:rsidRPr="004C3CB2">
        <w:rPr>
          <w:i/>
          <w:iCs/>
        </w:rPr>
        <w:t xml:space="preserve"> </w:t>
      </w:r>
      <w:proofErr w:type="spellStart"/>
      <w:r w:rsidR="00736377" w:rsidRPr="004C3CB2">
        <w:rPr>
          <w:i/>
          <w:iCs/>
        </w:rPr>
        <w:t>canescentis</w:t>
      </w:r>
      <w:proofErr w:type="spellEnd"/>
      <w:r w:rsidR="001605A4" w:rsidRPr="004C3CB2">
        <w:rPr>
          <w:i/>
          <w:iCs/>
        </w:rPr>
        <w:t>.</w:t>
      </w:r>
    </w:p>
    <w:p w14:paraId="2C59DDCC" w14:textId="124C8016" w:rsidR="00C731D2" w:rsidRPr="004C3CB2" w:rsidRDefault="003A464D" w:rsidP="00DD5C59">
      <w:pPr>
        <w:pStyle w:val="mainpub"/>
        <w:numPr>
          <w:ilvl w:val="0"/>
          <w:numId w:val="15"/>
        </w:numPr>
        <w:spacing w:before="0" w:beforeAutospacing="0" w:after="0" w:afterAutospacing="0"/>
        <w:jc w:val="both"/>
      </w:pPr>
      <w:proofErr w:type="spellStart"/>
      <w:r w:rsidRPr="004C3CB2">
        <w:t>N</w:t>
      </w:r>
      <w:r w:rsidR="00736377" w:rsidRPr="004C3CB2">
        <w:t>apiaskowe</w:t>
      </w:r>
      <w:proofErr w:type="spellEnd"/>
      <w:r w:rsidR="00736377" w:rsidRPr="004C3CB2">
        <w:t xml:space="preserve"> murawy –  związek </w:t>
      </w:r>
      <w:proofErr w:type="spellStart"/>
      <w:r w:rsidR="00736377" w:rsidRPr="004C3CB2">
        <w:rPr>
          <w:i/>
          <w:iCs/>
        </w:rPr>
        <w:t>Vicio</w:t>
      </w:r>
      <w:proofErr w:type="spellEnd"/>
      <w:r w:rsidR="00736377" w:rsidRPr="004C3CB2">
        <w:rPr>
          <w:i/>
          <w:iCs/>
        </w:rPr>
        <w:t xml:space="preserve"> </w:t>
      </w:r>
      <w:proofErr w:type="spellStart"/>
      <w:r w:rsidR="00736377" w:rsidRPr="004C3CB2">
        <w:rPr>
          <w:i/>
          <w:iCs/>
        </w:rPr>
        <w:t>lathyroidis-Potentillion</w:t>
      </w:r>
      <w:proofErr w:type="spellEnd"/>
      <w:r w:rsidR="00736377" w:rsidRPr="004C3CB2">
        <w:rPr>
          <w:i/>
          <w:iCs/>
        </w:rPr>
        <w:t xml:space="preserve"> </w:t>
      </w:r>
      <w:proofErr w:type="spellStart"/>
      <w:r w:rsidR="00736377" w:rsidRPr="004C3CB2">
        <w:rPr>
          <w:i/>
          <w:iCs/>
        </w:rPr>
        <w:t>argenteae</w:t>
      </w:r>
      <w:proofErr w:type="spellEnd"/>
      <w:r w:rsidR="001605A4" w:rsidRPr="004C3CB2">
        <w:rPr>
          <w:i/>
          <w:iCs/>
        </w:rPr>
        <w:t>.</w:t>
      </w:r>
    </w:p>
    <w:p w14:paraId="0E9EACB6" w14:textId="77777777" w:rsidR="00A20F41" w:rsidRPr="004C3CB2" w:rsidRDefault="00A20F41" w:rsidP="00DD5C59">
      <w:pPr>
        <w:pStyle w:val="mainpub"/>
        <w:numPr>
          <w:ilvl w:val="0"/>
          <w:numId w:val="15"/>
        </w:numPr>
        <w:spacing w:before="0" w:beforeAutospacing="0" w:after="0" w:afterAutospacing="0"/>
        <w:jc w:val="both"/>
      </w:pPr>
      <w:r w:rsidRPr="004C3CB2">
        <w:t>Zbiorowiska synantropijne ogrodów i zieleni urządzonej.</w:t>
      </w:r>
    </w:p>
    <w:p w14:paraId="78546E2C" w14:textId="77777777" w:rsidR="00C731D2" w:rsidRPr="004C3CB2" w:rsidRDefault="00C731D2" w:rsidP="00763C25">
      <w:pPr>
        <w:spacing w:after="0" w:line="240" w:lineRule="auto"/>
        <w:jc w:val="both"/>
        <w:rPr>
          <w:rFonts w:ascii="Times New Roman" w:hAnsi="Times New Roman"/>
        </w:rPr>
      </w:pPr>
    </w:p>
    <w:p w14:paraId="5A1386B1" w14:textId="77777777" w:rsidR="00C731D2" w:rsidRPr="004C3CB2" w:rsidRDefault="00C731D2" w:rsidP="00C731D2">
      <w:pPr>
        <w:pStyle w:val="mainpub"/>
        <w:spacing w:before="0" w:beforeAutospacing="0" w:after="0" w:afterAutospacing="0"/>
        <w:jc w:val="both"/>
      </w:pPr>
      <w:r w:rsidRPr="004C3CB2">
        <w:t>1 - Drogi utwardzone.</w:t>
      </w:r>
    </w:p>
    <w:p w14:paraId="3A23261E" w14:textId="77777777" w:rsidR="00C731D2" w:rsidRPr="004C3CB2" w:rsidRDefault="00C731D2" w:rsidP="00C731D2">
      <w:pPr>
        <w:pStyle w:val="mainpub"/>
        <w:spacing w:before="0" w:beforeAutospacing="0" w:after="0" w:afterAutospacing="0"/>
        <w:jc w:val="both"/>
      </w:pPr>
    </w:p>
    <w:p w14:paraId="717A235D" w14:textId="29EA251C" w:rsidR="000028BE" w:rsidRPr="004C3CB2" w:rsidRDefault="002D0161" w:rsidP="00C731D2">
      <w:pPr>
        <w:pStyle w:val="mainpub"/>
        <w:spacing w:before="0" w:beforeAutospacing="0" w:after="0" w:afterAutospacing="0"/>
        <w:jc w:val="both"/>
      </w:pPr>
      <w:r w:rsidRPr="004C3CB2">
        <w:rPr>
          <w:noProof/>
        </w:rPr>
        <w:drawing>
          <wp:inline distT="0" distB="0" distL="0" distR="0" wp14:anchorId="4077D51B" wp14:editId="4F6B8F1A">
            <wp:extent cx="5752465" cy="4305935"/>
            <wp:effectExtent l="0" t="0" r="0" b="0"/>
            <wp:docPr id="18"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52465" cy="4305935"/>
                    </a:xfrm>
                    <a:prstGeom prst="rect">
                      <a:avLst/>
                    </a:prstGeom>
                    <a:noFill/>
                    <a:ln>
                      <a:noFill/>
                    </a:ln>
                  </pic:spPr>
                </pic:pic>
              </a:graphicData>
            </a:graphic>
          </wp:inline>
        </w:drawing>
      </w:r>
    </w:p>
    <w:p w14:paraId="1BDA925A" w14:textId="624A8633" w:rsidR="001605A4" w:rsidRPr="004C3CB2" w:rsidRDefault="001605A4" w:rsidP="00C731D2">
      <w:pPr>
        <w:pStyle w:val="mainpub"/>
        <w:spacing w:before="0" w:beforeAutospacing="0" w:after="0" w:afterAutospacing="0"/>
        <w:jc w:val="both"/>
      </w:pPr>
      <w:r w:rsidRPr="004C3CB2">
        <w:t>Foto. 5.6.  Drogi utwardzone.</w:t>
      </w:r>
    </w:p>
    <w:p w14:paraId="600B471D" w14:textId="77777777" w:rsidR="006047F1" w:rsidRPr="004C3CB2" w:rsidRDefault="006047F1" w:rsidP="00C731D2">
      <w:pPr>
        <w:pStyle w:val="mainpub"/>
        <w:spacing w:before="0" w:beforeAutospacing="0" w:after="0" w:afterAutospacing="0"/>
        <w:jc w:val="both"/>
      </w:pPr>
    </w:p>
    <w:p w14:paraId="75AB9826" w14:textId="4B9308D0" w:rsidR="00C731D2" w:rsidRPr="004C3CB2" w:rsidRDefault="00C731D2" w:rsidP="00C731D2">
      <w:pPr>
        <w:pStyle w:val="mainpub"/>
        <w:spacing w:before="0" w:beforeAutospacing="0" w:after="0" w:afterAutospacing="0"/>
        <w:jc w:val="both"/>
      </w:pPr>
      <w:r w:rsidRPr="004C3CB2">
        <w:t>Murawy dywan</w:t>
      </w:r>
      <w:r w:rsidR="001605A4" w:rsidRPr="004C3CB2">
        <w:t>owe wzdłuż drogi. Charakteryzują</w:t>
      </w:r>
      <w:r w:rsidRPr="004C3CB2">
        <w:t xml:space="preserve"> się skrajnie silną zmiennością warunków np. okresy braku wody i całkowitego zalewania. Często roślinność jest silnie uszkadzana przez rozjeżdżanie, koszenie, wydeptywanie, niszczenie mechaniczne i chemiczne. </w:t>
      </w:r>
    </w:p>
    <w:p w14:paraId="52F8E343" w14:textId="77777777" w:rsidR="00C731D2" w:rsidRPr="004C3CB2" w:rsidRDefault="00C731D2" w:rsidP="00C731D2">
      <w:pPr>
        <w:pStyle w:val="mainpub"/>
        <w:spacing w:before="0" w:beforeAutospacing="0" w:after="0" w:afterAutospacing="0"/>
        <w:jc w:val="both"/>
      </w:pPr>
      <w:r w:rsidRPr="004C3CB2">
        <w:t xml:space="preserve">Przy poboczach drogi dominują zbiorowiska: </w:t>
      </w:r>
    </w:p>
    <w:p w14:paraId="31336C1D" w14:textId="77777777" w:rsidR="00C731D2" w:rsidRPr="004C3CB2" w:rsidRDefault="00C731D2" w:rsidP="00C731D2">
      <w:pPr>
        <w:pStyle w:val="mainpub"/>
        <w:spacing w:before="0" w:beforeAutospacing="0" w:after="0" w:afterAutospacing="0"/>
        <w:jc w:val="both"/>
        <w:rPr>
          <w:i/>
          <w:iCs/>
        </w:rPr>
      </w:pPr>
      <w:r w:rsidRPr="004C3CB2">
        <w:t xml:space="preserve">- murawy dywanowe wzdłuż dróg </w:t>
      </w:r>
      <w:r w:rsidR="002B2031" w:rsidRPr="004C3CB2">
        <w:t>zespół</w:t>
      </w:r>
      <w:r w:rsidRPr="004C3CB2">
        <w:t xml:space="preserve">: </w:t>
      </w:r>
      <w:proofErr w:type="spellStart"/>
      <w:r w:rsidRPr="004C3CB2">
        <w:rPr>
          <w:i/>
          <w:iCs/>
        </w:rPr>
        <w:t>Lolio-Polygonetum</w:t>
      </w:r>
      <w:proofErr w:type="spellEnd"/>
      <w:r w:rsidRPr="004C3CB2">
        <w:rPr>
          <w:i/>
          <w:iCs/>
        </w:rPr>
        <w:t xml:space="preserve"> </w:t>
      </w:r>
      <w:proofErr w:type="spellStart"/>
      <w:r w:rsidRPr="004C3CB2">
        <w:rPr>
          <w:i/>
          <w:iCs/>
        </w:rPr>
        <w:t>arenastri</w:t>
      </w:r>
      <w:proofErr w:type="spellEnd"/>
      <w:r w:rsidRPr="004C3CB2">
        <w:rPr>
          <w:i/>
          <w:iCs/>
        </w:rPr>
        <w:t>.</w:t>
      </w:r>
    </w:p>
    <w:p w14:paraId="1CC76828" w14:textId="77777777" w:rsidR="00C731D2" w:rsidRPr="004C3CB2" w:rsidRDefault="00C731D2" w:rsidP="00C731D2">
      <w:pPr>
        <w:pStyle w:val="mainpub"/>
        <w:spacing w:before="0" w:beforeAutospacing="0" w:after="0" w:afterAutospacing="0"/>
        <w:jc w:val="both"/>
      </w:pPr>
      <w:r w:rsidRPr="004C3CB2">
        <w:t xml:space="preserve">- przeważają gatunki traw: </w:t>
      </w:r>
      <w:r w:rsidR="00810C6A" w:rsidRPr="004C3CB2">
        <w:t>trzcinnik piaskowy (</w:t>
      </w:r>
      <w:proofErr w:type="spellStart"/>
      <w:r w:rsidR="00810C6A" w:rsidRPr="004C3CB2">
        <w:rPr>
          <w:i/>
          <w:iCs/>
        </w:rPr>
        <w:t>Calamagrostis</w:t>
      </w:r>
      <w:proofErr w:type="spellEnd"/>
      <w:r w:rsidR="00810C6A" w:rsidRPr="004C3CB2">
        <w:rPr>
          <w:i/>
          <w:iCs/>
        </w:rPr>
        <w:t xml:space="preserve"> </w:t>
      </w:r>
      <w:proofErr w:type="spellStart"/>
      <w:r w:rsidR="00810C6A" w:rsidRPr="004C3CB2">
        <w:rPr>
          <w:i/>
          <w:iCs/>
        </w:rPr>
        <w:t>epigejos</w:t>
      </w:r>
      <w:proofErr w:type="spellEnd"/>
      <w:r w:rsidR="00810C6A" w:rsidRPr="004C3CB2">
        <w:t xml:space="preserve">), </w:t>
      </w:r>
      <w:r w:rsidR="002B2031" w:rsidRPr="004C3CB2">
        <w:t>śmiałek pogięty (</w:t>
      </w:r>
      <w:proofErr w:type="spellStart"/>
      <w:r w:rsidR="002B2031" w:rsidRPr="004C3CB2">
        <w:rPr>
          <w:i/>
          <w:iCs/>
        </w:rPr>
        <w:t>Avenella</w:t>
      </w:r>
      <w:proofErr w:type="spellEnd"/>
      <w:r w:rsidR="002B2031" w:rsidRPr="004C3CB2">
        <w:rPr>
          <w:i/>
          <w:iCs/>
        </w:rPr>
        <w:t xml:space="preserve"> </w:t>
      </w:r>
      <w:proofErr w:type="spellStart"/>
      <w:r w:rsidR="002B2031" w:rsidRPr="004C3CB2">
        <w:rPr>
          <w:i/>
          <w:iCs/>
        </w:rPr>
        <w:t>flexuosa</w:t>
      </w:r>
      <w:proofErr w:type="spellEnd"/>
      <w:r w:rsidR="002B2031" w:rsidRPr="004C3CB2">
        <w:t xml:space="preserve">), </w:t>
      </w:r>
      <w:r w:rsidRPr="004C3CB2">
        <w:t>mietlica rozłogowa (</w:t>
      </w:r>
      <w:proofErr w:type="spellStart"/>
      <w:r w:rsidRPr="004C3CB2">
        <w:rPr>
          <w:i/>
          <w:iCs/>
        </w:rPr>
        <w:t>Agrostis</w:t>
      </w:r>
      <w:proofErr w:type="spellEnd"/>
      <w:r w:rsidRPr="004C3CB2">
        <w:rPr>
          <w:i/>
          <w:iCs/>
        </w:rPr>
        <w:t xml:space="preserve"> </w:t>
      </w:r>
      <w:proofErr w:type="spellStart"/>
      <w:r w:rsidRPr="004C3CB2">
        <w:rPr>
          <w:i/>
          <w:iCs/>
        </w:rPr>
        <w:t>stolonifera</w:t>
      </w:r>
      <w:proofErr w:type="spellEnd"/>
      <w:r w:rsidRPr="004C3CB2">
        <w:t>), wiechlina łąkowa (</w:t>
      </w:r>
      <w:proofErr w:type="spellStart"/>
      <w:r w:rsidRPr="004C3CB2">
        <w:rPr>
          <w:i/>
          <w:iCs/>
        </w:rPr>
        <w:t>Poa</w:t>
      </w:r>
      <w:proofErr w:type="spellEnd"/>
      <w:r w:rsidRPr="004C3CB2">
        <w:rPr>
          <w:i/>
          <w:iCs/>
        </w:rPr>
        <w:t xml:space="preserve"> </w:t>
      </w:r>
      <w:proofErr w:type="spellStart"/>
      <w:r w:rsidRPr="004C3CB2">
        <w:rPr>
          <w:i/>
          <w:iCs/>
        </w:rPr>
        <w:t>pratensis</w:t>
      </w:r>
      <w:proofErr w:type="spellEnd"/>
      <w:r w:rsidRPr="004C3CB2">
        <w:t>), perz właściwy (</w:t>
      </w:r>
      <w:proofErr w:type="spellStart"/>
      <w:r w:rsidRPr="004C3CB2">
        <w:rPr>
          <w:i/>
          <w:iCs/>
        </w:rPr>
        <w:t>Elymus</w:t>
      </w:r>
      <w:proofErr w:type="spellEnd"/>
      <w:r w:rsidRPr="004C3CB2">
        <w:rPr>
          <w:i/>
          <w:iCs/>
        </w:rPr>
        <w:t xml:space="preserve"> </w:t>
      </w:r>
      <w:proofErr w:type="spellStart"/>
      <w:r w:rsidRPr="004C3CB2">
        <w:rPr>
          <w:i/>
          <w:iCs/>
        </w:rPr>
        <w:t>repens</w:t>
      </w:r>
      <w:proofErr w:type="spellEnd"/>
      <w:r w:rsidRPr="004C3CB2">
        <w:t>), życica trwała (</w:t>
      </w:r>
      <w:proofErr w:type="spellStart"/>
      <w:r w:rsidRPr="004C3CB2">
        <w:rPr>
          <w:i/>
          <w:iCs/>
        </w:rPr>
        <w:t>Lolium</w:t>
      </w:r>
      <w:proofErr w:type="spellEnd"/>
      <w:r w:rsidRPr="004C3CB2">
        <w:rPr>
          <w:i/>
          <w:iCs/>
        </w:rPr>
        <w:t xml:space="preserve"> </w:t>
      </w:r>
      <w:proofErr w:type="spellStart"/>
      <w:r w:rsidRPr="004C3CB2">
        <w:rPr>
          <w:i/>
          <w:iCs/>
        </w:rPr>
        <w:t>perenne</w:t>
      </w:r>
      <w:proofErr w:type="spellEnd"/>
      <w:r w:rsidRPr="004C3CB2">
        <w:t>), z roślin zielnych: pokrzywa żegawka (</w:t>
      </w:r>
      <w:proofErr w:type="spellStart"/>
      <w:r w:rsidRPr="004C3CB2">
        <w:rPr>
          <w:i/>
          <w:iCs/>
        </w:rPr>
        <w:t>Urtica</w:t>
      </w:r>
      <w:proofErr w:type="spellEnd"/>
      <w:r w:rsidRPr="004C3CB2">
        <w:rPr>
          <w:i/>
          <w:iCs/>
        </w:rPr>
        <w:t xml:space="preserve"> </w:t>
      </w:r>
      <w:proofErr w:type="spellStart"/>
      <w:r w:rsidRPr="004C3CB2">
        <w:rPr>
          <w:i/>
          <w:iCs/>
        </w:rPr>
        <w:t>urens</w:t>
      </w:r>
      <w:proofErr w:type="spellEnd"/>
      <w:r w:rsidRPr="004C3CB2">
        <w:rPr>
          <w:i/>
          <w:iCs/>
        </w:rPr>
        <w:t xml:space="preserve">), </w:t>
      </w:r>
      <w:r w:rsidR="00810C6A" w:rsidRPr="004C3CB2">
        <w:t xml:space="preserve">wilczomlecz </w:t>
      </w:r>
      <w:proofErr w:type="spellStart"/>
      <w:r w:rsidR="00810C6A" w:rsidRPr="004C3CB2">
        <w:t>sosnka</w:t>
      </w:r>
      <w:proofErr w:type="spellEnd"/>
      <w:r w:rsidR="00810C6A" w:rsidRPr="004C3CB2">
        <w:rPr>
          <w:i/>
          <w:iCs/>
        </w:rPr>
        <w:t xml:space="preserve"> (</w:t>
      </w:r>
      <w:proofErr w:type="spellStart"/>
      <w:r w:rsidR="00810C6A" w:rsidRPr="004C3CB2">
        <w:rPr>
          <w:i/>
          <w:iCs/>
        </w:rPr>
        <w:t>Euphorbia</w:t>
      </w:r>
      <w:proofErr w:type="spellEnd"/>
      <w:r w:rsidR="00810C6A" w:rsidRPr="004C3CB2">
        <w:rPr>
          <w:i/>
          <w:iCs/>
        </w:rPr>
        <w:t xml:space="preserve"> </w:t>
      </w:r>
      <w:proofErr w:type="spellStart"/>
      <w:r w:rsidR="00810C6A" w:rsidRPr="004C3CB2">
        <w:rPr>
          <w:i/>
          <w:iCs/>
        </w:rPr>
        <w:t>cyparissias</w:t>
      </w:r>
      <w:proofErr w:type="spellEnd"/>
      <w:r w:rsidR="00810C6A" w:rsidRPr="004C3CB2">
        <w:rPr>
          <w:i/>
          <w:iCs/>
        </w:rPr>
        <w:t xml:space="preserve">), </w:t>
      </w:r>
      <w:r w:rsidRPr="004C3CB2">
        <w:t>mniszek lekarski (</w:t>
      </w:r>
      <w:proofErr w:type="spellStart"/>
      <w:r w:rsidRPr="004C3CB2">
        <w:rPr>
          <w:i/>
          <w:iCs/>
        </w:rPr>
        <w:t>Taraxacum</w:t>
      </w:r>
      <w:proofErr w:type="spellEnd"/>
      <w:r w:rsidRPr="004C3CB2">
        <w:rPr>
          <w:i/>
          <w:iCs/>
        </w:rPr>
        <w:t xml:space="preserve"> </w:t>
      </w:r>
      <w:proofErr w:type="spellStart"/>
      <w:r w:rsidRPr="004C3CB2">
        <w:rPr>
          <w:i/>
          <w:iCs/>
        </w:rPr>
        <w:t>officinale</w:t>
      </w:r>
      <w:proofErr w:type="spellEnd"/>
      <w:r w:rsidRPr="004C3CB2">
        <w:t xml:space="preserve">), </w:t>
      </w:r>
      <w:r w:rsidR="002B2031" w:rsidRPr="004C3CB2">
        <w:t>jasnota purpurowa (</w:t>
      </w:r>
      <w:proofErr w:type="spellStart"/>
      <w:r w:rsidR="002B2031" w:rsidRPr="004C3CB2">
        <w:rPr>
          <w:i/>
          <w:iCs/>
        </w:rPr>
        <w:t>Lamium</w:t>
      </w:r>
      <w:proofErr w:type="spellEnd"/>
      <w:r w:rsidR="002B2031" w:rsidRPr="004C3CB2">
        <w:rPr>
          <w:i/>
          <w:iCs/>
        </w:rPr>
        <w:t xml:space="preserve"> </w:t>
      </w:r>
      <w:proofErr w:type="spellStart"/>
      <w:r w:rsidR="002B2031" w:rsidRPr="004C3CB2">
        <w:rPr>
          <w:i/>
          <w:iCs/>
        </w:rPr>
        <w:t>purpureum</w:t>
      </w:r>
      <w:proofErr w:type="spellEnd"/>
      <w:r w:rsidR="002B2031" w:rsidRPr="004C3CB2">
        <w:t xml:space="preserve">), </w:t>
      </w:r>
      <w:r w:rsidRPr="004C3CB2">
        <w:t>mierznica czarna</w:t>
      </w:r>
      <w:r w:rsidRPr="004C3CB2">
        <w:rPr>
          <w:b/>
          <w:bCs/>
          <w:i/>
          <w:iCs/>
        </w:rPr>
        <w:t xml:space="preserve"> </w:t>
      </w:r>
      <w:r w:rsidRPr="004C3CB2">
        <w:rPr>
          <w:i/>
          <w:iCs/>
        </w:rPr>
        <w:t>(</w:t>
      </w:r>
      <w:proofErr w:type="spellStart"/>
      <w:r w:rsidRPr="004C3CB2">
        <w:rPr>
          <w:i/>
          <w:iCs/>
        </w:rPr>
        <w:t>Ballota</w:t>
      </w:r>
      <w:proofErr w:type="spellEnd"/>
      <w:r w:rsidRPr="004C3CB2">
        <w:rPr>
          <w:i/>
          <w:iCs/>
        </w:rPr>
        <w:t xml:space="preserve"> </w:t>
      </w:r>
      <w:proofErr w:type="spellStart"/>
      <w:r w:rsidRPr="004C3CB2">
        <w:rPr>
          <w:i/>
          <w:iCs/>
        </w:rPr>
        <w:t>nigra</w:t>
      </w:r>
      <w:proofErr w:type="spellEnd"/>
      <w:r w:rsidRPr="004C3CB2">
        <w:rPr>
          <w:i/>
          <w:iCs/>
        </w:rPr>
        <w:t>),</w:t>
      </w:r>
      <w:r w:rsidR="00810C6A" w:rsidRPr="004C3CB2">
        <w:rPr>
          <w:i/>
          <w:iCs/>
        </w:rPr>
        <w:t xml:space="preserve"> </w:t>
      </w:r>
      <w:r w:rsidRPr="004C3CB2">
        <w:t>krwawnik pospolity (</w:t>
      </w:r>
      <w:proofErr w:type="spellStart"/>
      <w:r w:rsidRPr="004C3CB2">
        <w:rPr>
          <w:i/>
          <w:iCs/>
        </w:rPr>
        <w:t>Achillea</w:t>
      </w:r>
      <w:proofErr w:type="spellEnd"/>
      <w:r w:rsidRPr="004C3CB2">
        <w:rPr>
          <w:i/>
          <w:iCs/>
        </w:rPr>
        <w:t xml:space="preserve"> </w:t>
      </w:r>
      <w:proofErr w:type="spellStart"/>
      <w:r w:rsidRPr="004C3CB2">
        <w:rPr>
          <w:i/>
          <w:iCs/>
        </w:rPr>
        <w:t>millefolium</w:t>
      </w:r>
      <w:proofErr w:type="spellEnd"/>
      <w:r w:rsidRPr="004C3CB2">
        <w:t>), tasznik pospolity (</w:t>
      </w:r>
      <w:proofErr w:type="spellStart"/>
      <w:r w:rsidRPr="004C3CB2">
        <w:rPr>
          <w:i/>
          <w:iCs/>
        </w:rPr>
        <w:t>Capsella</w:t>
      </w:r>
      <w:proofErr w:type="spellEnd"/>
      <w:r w:rsidRPr="004C3CB2">
        <w:rPr>
          <w:i/>
          <w:iCs/>
        </w:rPr>
        <w:t xml:space="preserve"> bursa-</w:t>
      </w:r>
      <w:proofErr w:type="spellStart"/>
      <w:r w:rsidRPr="004C3CB2">
        <w:rPr>
          <w:i/>
          <w:iCs/>
        </w:rPr>
        <w:t>pastoris</w:t>
      </w:r>
      <w:proofErr w:type="spellEnd"/>
      <w:r w:rsidRPr="004C3CB2">
        <w:t>), stokrotka pospolita (</w:t>
      </w:r>
      <w:proofErr w:type="spellStart"/>
      <w:r w:rsidRPr="004C3CB2">
        <w:rPr>
          <w:i/>
          <w:iCs/>
        </w:rPr>
        <w:t>Bellis</w:t>
      </w:r>
      <w:proofErr w:type="spellEnd"/>
      <w:r w:rsidRPr="004C3CB2">
        <w:rPr>
          <w:i/>
          <w:iCs/>
        </w:rPr>
        <w:t xml:space="preserve"> </w:t>
      </w:r>
      <w:proofErr w:type="spellStart"/>
      <w:r w:rsidRPr="004C3CB2">
        <w:rPr>
          <w:i/>
          <w:iCs/>
        </w:rPr>
        <w:t>perennis</w:t>
      </w:r>
      <w:proofErr w:type="spellEnd"/>
      <w:r w:rsidRPr="004C3CB2">
        <w:t>), koniczyna biała (</w:t>
      </w:r>
      <w:r w:rsidRPr="004C3CB2">
        <w:rPr>
          <w:i/>
          <w:iCs/>
        </w:rPr>
        <w:t xml:space="preserve">Trifolium </w:t>
      </w:r>
      <w:proofErr w:type="spellStart"/>
      <w:r w:rsidRPr="004C3CB2">
        <w:rPr>
          <w:i/>
          <w:iCs/>
        </w:rPr>
        <w:t>repens</w:t>
      </w:r>
      <w:proofErr w:type="spellEnd"/>
      <w:r w:rsidRPr="004C3CB2">
        <w:t>), ślaz zaniedbany</w:t>
      </w:r>
      <w:r w:rsidRPr="004C3CB2">
        <w:rPr>
          <w:b/>
          <w:bCs/>
        </w:rPr>
        <w:t xml:space="preserve"> </w:t>
      </w:r>
      <w:r w:rsidRPr="004C3CB2">
        <w:t>(</w:t>
      </w:r>
      <w:proofErr w:type="spellStart"/>
      <w:r w:rsidRPr="004C3CB2">
        <w:rPr>
          <w:i/>
          <w:iCs/>
        </w:rPr>
        <w:t>Malva</w:t>
      </w:r>
      <w:proofErr w:type="spellEnd"/>
      <w:r w:rsidRPr="004C3CB2">
        <w:rPr>
          <w:i/>
          <w:iCs/>
        </w:rPr>
        <w:t xml:space="preserve"> </w:t>
      </w:r>
      <w:proofErr w:type="spellStart"/>
      <w:r w:rsidRPr="004C3CB2">
        <w:rPr>
          <w:i/>
          <w:iCs/>
        </w:rPr>
        <w:t>neglecta</w:t>
      </w:r>
      <w:proofErr w:type="spellEnd"/>
      <w:r w:rsidRPr="004C3CB2">
        <w:rPr>
          <w:i/>
          <w:iCs/>
        </w:rPr>
        <w:t>),</w:t>
      </w:r>
      <w:r w:rsidRPr="004C3CB2">
        <w:t xml:space="preserve"> jasnota purpurowa (</w:t>
      </w:r>
      <w:proofErr w:type="spellStart"/>
      <w:r w:rsidRPr="004C3CB2">
        <w:rPr>
          <w:i/>
          <w:iCs/>
        </w:rPr>
        <w:t>Lamium</w:t>
      </w:r>
      <w:proofErr w:type="spellEnd"/>
      <w:r w:rsidRPr="004C3CB2">
        <w:rPr>
          <w:i/>
          <w:iCs/>
        </w:rPr>
        <w:t xml:space="preserve"> </w:t>
      </w:r>
      <w:proofErr w:type="spellStart"/>
      <w:r w:rsidRPr="004C3CB2">
        <w:rPr>
          <w:i/>
          <w:iCs/>
        </w:rPr>
        <w:t>purpureum</w:t>
      </w:r>
      <w:proofErr w:type="spellEnd"/>
      <w:r w:rsidRPr="004C3CB2">
        <w:rPr>
          <w:i/>
          <w:iCs/>
        </w:rPr>
        <w:t xml:space="preserve">), </w:t>
      </w:r>
      <w:r w:rsidRPr="004C3CB2">
        <w:t>szczaw zwyczajny (</w:t>
      </w:r>
      <w:proofErr w:type="spellStart"/>
      <w:r w:rsidRPr="004C3CB2">
        <w:rPr>
          <w:i/>
          <w:iCs/>
        </w:rPr>
        <w:t>Rumex</w:t>
      </w:r>
      <w:proofErr w:type="spellEnd"/>
      <w:r w:rsidRPr="004C3CB2">
        <w:rPr>
          <w:i/>
          <w:iCs/>
        </w:rPr>
        <w:t xml:space="preserve"> </w:t>
      </w:r>
      <w:proofErr w:type="spellStart"/>
      <w:r w:rsidRPr="004C3CB2">
        <w:rPr>
          <w:i/>
          <w:iCs/>
        </w:rPr>
        <w:t>acetosa</w:t>
      </w:r>
      <w:proofErr w:type="spellEnd"/>
      <w:r w:rsidRPr="004C3CB2">
        <w:t>).</w:t>
      </w:r>
    </w:p>
    <w:p w14:paraId="28F39548" w14:textId="77777777" w:rsidR="00C731D2" w:rsidRPr="004C3CB2" w:rsidRDefault="00C731D2" w:rsidP="00763C25">
      <w:pPr>
        <w:spacing w:after="0" w:line="240" w:lineRule="auto"/>
        <w:jc w:val="both"/>
        <w:rPr>
          <w:rFonts w:ascii="Times New Roman" w:hAnsi="Times New Roman"/>
        </w:rPr>
      </w:pPr>
    </w:p>
    <w:p w14:paraId="48CE2CE4" w14:textId="77777777" w:rsidR="0039366D" w:rsidRPr="004C3CB2" w:rsidRDefault="0039366D" w:rsidP="00763C25">
      <w:pPr>
        <w:spacing w:after="0" w:line="240" w:lineRule="auto"/>
        <w:jc w:val="both"/>
        <w:rPr>
          <w:rFonts w:ascii="Times New Roman" w:hAnsi="Times New Roman"/>
        </w:rPr>
      </w:pPr>
    </w:p>
    <w:p w14:paraId="2A4C3080" w14:textId="77777777" w:rsidR="0039366D" w:rsidRPr="004C3CB2" w:rsidRDefault="0039366D" w:rsidP="00763C25">
      <w:pPr>
        <w:spacing w:after="0" w:line="240" w:lineRule="auto"/>
        <w:jc w:val="both"/>
        <w:rPr>
          <w:rFonts w:ascii="Times New Roman" w:hAnsi="Times New Roman"/>
        </w:rPr>
      </w:pPr>
    </w:p>
    <w:p w14:paraId="7BAFF8F7" w14:textId="77777777" w:rsidR="0039366D" w:rsidRPr="004C3CB2" w:rsidRDefault="0039366D" w:rsidP="00763C25">
      <w:pPr>
        <w:spacing w:after="0" w:line="240" w:lineRule="auto"/>
        <w:jc w:val="both"/>
        <w:rPr>
          <w:rFonts w:ascii="Times New Roman" w:hAnsi="Times New Roman"/>
        </w:rPr>
      </w:pPr>
    </w:p>
    <w:p w14:paraId="766BC473" w14:textId="77777777" w:rsidR="0039366D" w:rsidRPr="004C3CB2" w:rsidRDefault="0039366D" w:rsidP="00763C25">
      <w:pPr>
        <w:spacing w:after="0" w:line="240" w:lineRule="auto"/>
        <w:jc w:val="both"/>
        <w:rPr>
          <w:rFonts w:ascii="Times New Roman" w:hAnsi="Times New Roman"/>
        </w:rPr>
      </w:pPr>
    </w:p>
    <w:p w14:paraId="37692B8E" w14:textId="77777777" w:rsidR="0039366D" w:rsidRPr="004C3CB2" w:rsidRDefault="0039366D" w:rsidP="00763C25">
      <w:pPr>
        <w:spacing w:after="0" w:line="240" w:lineRule="auto"/>
        <w:jc w:val="both"/>
        <w:rPr>
          <w:rFonts w:ascii="Times New Roman" w:hAnsi="Times New Roman"/>
        </w:rPr>
      </w:pPr>
    </w:p>
    <w:p w14:paraId="42FD044C" w14:textId="77777777" w:rsidR="0039366D" w:rsidRPr="004C3CB2" w:rsidRDefault="0039366D" w:rsidP="00763C25">
      <w:pPr>
        <w:spacing w:after="0" w:line="240" w:lineRule="auto"/>
        <w:jc w:val="both"/>
        <w:rPr>
          <w:rFonts w:ascii="Times New Roman" w:hAnsi="Times New Roman"/>
        </w:rPr>
      </w:pPr>
    </w:p>
    <w:p w14:paraId="23B2C153" w14:textId="77777777" w:rsidR="007E1B57" w:rsidRPr="004C3CB2" w:rsidRDefault="00A20F41" w:rsidP="007E1B57">
      <w:pPr>
        <w:pStyle w:val="mainpub"/>
        <w:spacing w:before="0" w:beforeAutospacing="0" w:after="0" w:afterAutospacing="0"/>
        <w:jc w:val="both"/>
      </w:pPr>
      <w:r w:rsidRPr="004C3CB2">
        <w:lastRenderedPageBreak/>
        <w:t>2</w:t>
      </w:r>
      <w:r w:rsidR="007E1B57" w:rsidRPr="004C3CB2">
        <w:t>. Las – bór mieszany świeży.</w:t>
      </w:r>
    </w:p>
    <w:p w14:paraId="1BAF62A6" w14:textId="77777777" w:rsidR="007E1B57" w:rsidRPr="004C3CB2" w:rsidRDefault="007E1B57" w:rsidP="007E1B57">
      <w:pPr>
        <w:pStyle w:val="mainpub"/>
        <w:spacing w:before="0" w:beforeAutospacing="0" w:after="0" w:afterAutospacing="0"/>
        <w:jc w:val="both"/>
      </w:pPr>
    </w:p>
    <w:p w14:paraId="32683773" w14:textId="39339680" w:rsidR="003F10D5" w:rsidRPr="004C3CB2" w:rsidRDefault="002D0161" w:rsidP="007E1B57">
      <w:pPr>
        <w:pStyle w:val="mainpub"/>
        <w:spacing w:before="0" w:beforeAutospacing="0" w:after="0" w:afterAutospacing="0"/>
        <w:jc w:val="both"/>
      </w:pPr>
      <w:r w:rsidRPr="004C3CB2">
        <w:rPr>
          <w:noProof/>
        </w:rPr>
        <w:drawing>
          <wp:inline distT="0" distB="0" distL="0" distR="0" wp14:anchorId="50373FD4" wp14:editId="579021BF">
            <wp:extent cx="5752465" cy="4305935"/>
            <wp:effectExtent l="0" t="0" r="0" b="0"/>
            <wp:docPr id="19"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52465" cy="4305935"/>
                    </a:xfrm>
                    <a:prstGeom prst="rect">
                      <a:avLst/>
                    </a:prstGeom>
                    <a:noFill/>
                    <a:ln>
                      <a:noFill/>
                    </a:ln>
                  </pic:spPr>
                </pic:pic>
              </a:graphicData>
            </a:graphic>
          </wp:inline>
        </w:drawing>
      </w:r>
    </w:p>
    <w:p w14:paraId="1621850B" w14:textId="3F05F310" w:rsidR="006047F1" w:rsidRPr="004C3CB2" w:rsidRDefault="006047F1" w:rsidP="006047F1">
      <w:pPr>
        <w:pStyle w:val="mainpub"/>
        <w:spacing w:before="0" w:beforeAutospacing="0" w:after="0" w:afterAutospacing="0"/>
        <w:jc w:val="both"/>
      </w:pPr>
      <w:r w:rsidRPr="004C3CB2">
        <w:t>Foto. 5.7. Las – bór mieszany świeży.</w:t>
      </w:r>
    </w:p>
    <w:p w14:paraId="6323F2A5" w14:textId="77A9C017" w:rsidR="003F10D5" w:rsidRPr="004C3CB2" w:rsidRDefault="003F10D5" w:rsidP="007E1B57">
      <w:pPr>
        <w:pStyle w:val="mainpub"/>
        <w:spacing w:before="0" w:beforeAutospacing="0" w:after="0" w:afterAutospacing="0"/>
        <w:jc w:val="both"/>
      </w:pPr>
    </w:p>
    <w:p w14:paraId="752082CC" w14:textId="77777777" w:rsidR="007E1B57" w:rsidRPr="004C3CB2" w:rsidRDefault="007E1B57" w:rsidP="007E1B57">
      <w:pPr>
        <w:pStyle w:val="mainpub"/>
        <w:spacing w:before="0" w:beforeAutospacing="0" w:after="0" w:afterAutospacing="0"/>
        <w:jc w:val="both"/>
      </w:pPr>
      <w:r w:rsidRPr="004C3CB2">
        <w:t xml:space="preserve">Siedlisko stanowi drzewostan boru mieszanego świeżego w wieku ok. </w:t>
      </w:r>
      <w:r w:rsidR="003A464D" w:rsidRPr="004C3CB2">
        <w:t>1</w:t>
      </w:r>
      <w:r w:rsidRPr="004C3CB2">
        <w:t xml:space="preserve">0-70 lat. </w:t>
      </w:r>
    </w:p>
    <w:p w14:paraId="7B46CAA9" w14:textId="77777777" w:rsidR="007E1B57" w:rsidRPr="004C3CB2" w:rsidRDefault="007E1B57" w:rsidP="007E1B57">
      <w:pPr>
        <w:pStyle w:val="mainpub"/>
        <w:spacing w:before="0" w:beforeAutospacing="0" w:after="0" w:afterAutospacing="0"/>
        <w:jc w:val="both"/>
        <w:rPr>
          <w:i/>
          <w:iCs/>
        </w:rPr>
      </w:pPr>
      <w:r w:rsidRPr="004C3CB2">
        <w:t xml:space="preserve">Dominują zbiorowiska zespołu: </w:t>
      </w:r>
      <w:proofErr w:type="spellStart"/>
      <w:r w:rsidRPr="004C3CB2">
        <w:t>subatlantycki</w:t>
      </w:r>
      <w:proofErr w:type="spellEnd"/>
      <w:r w:rsidRPr="004C3CB2">
        <w:t xml:space="preserve"> bór sosnowy świeży </w:t>
      </w:r>
      <w:proofErr w:type="spellStart"/>
      <w:r w:rsidRPr="004C3CB2">
        <w:rPr>
          <w:i/>
          <w:iCs/>
        </w:rPr>
        <w:t>Leucobryo-Pinetum</w:t>
      </w:r>
      <w:proofErr w:type="spellEnd"/>
      <w:r w:rsidRPr="004C3CB2">
        <w:rPr>
          <w:i/>
          <w:iCs/>
        </w:rPr>
        <w:t>.</w:t>
      </w:r>
    </w:p>
    <w:p w14:paraId="65D9ADA7" w14:textId="255EE282" w:rsidR="007E1B57" w:rsidRPr="004C3CB2" w:rsidRDefault="007E1B57" w:rsidP="007E1B57">
      <w:pPr>
        <w:pStyle w:val="mainpub"/>
        <w:spacing w:before="0" w:beforeAutospacing="0" w:after="0" w:afterAutospacing="0"/>
        <w:jc w:val="both"/>
      </w:pPr>
      <w:r w:rsidRPr="004C3CB2">
        <w:t>- w drzewostanie główny udział stanowi sosna pospolita (</w:t>
      </w:r>
      <w:proofErr w:type="spellStart"/>
      <w:r w:rsidRPr="004C3CB2">
        <w:rPr>
          <w:i/>
          <w:iCs/>
        </w:rPr>
        <w:t>Pinus</w:t>
      </w:r>
      <w:proofErr w:type="spellEnd"/>
      <w:r w:rsidRPr="004C3CB2">
        <w:rPr>
          <w:i/>
          <w:iCs/>
        </w:rPr>
        <w:t xml:space="preserve"> </w:t>
      </w:r>
      <w:proofErr w:type="spellStart"/>
      <w:r w:rsidRPr="004C3CB2">
        <w:rPr>
          <w:i/>
          <w:iCs/>
        </w:rPr>
        <w:t>sylvestris</w:t>
      </w:r>
      <w:proofErr w:type="spellEnd"/>
      <w:r w:rsidRPr="004C3CB2">
        <w:t>) ok. 90 % udziału, pozostałe gatunki to: brzoza brodawkowata (</w:t>
      </w:r>
      <w:proofErr w:type="spellStart"/>
      <w:r w:rsidRPr="004C3CB2">
        <w:rPr>
          <w:i/>
          <w:iCs/>
        </w:rPr>
        <w:t>Betula</w:t>
      </w:r>
      <w:proofErr w:type="spellEnd"/>
      <w:r w:rsidRPr="004C3CB2">
        <w:rPr>
          <w:i/>
          <w:iCs/>
        </w:rPr>
        <w:t xml:space="preserve"> </w:t>
      </w:r>
      <w:proofErr w:type="spellStart"/>
      <w:r w:rsidRPr="004C3CB2">
        <w:rPr>
          <w:i/>
          <w:iCs/>
        </w:rPr>
        <w:t>pendula</w:t>
      </w:r>
      <w:proofErr w:type="spellEnd"/>
      <w:r w:rsidRPr="004C3CB2">
        <w:t>), modrzew europejski (</w:t>
      </w:r>
      <w:proofErr w:type="spellStart"/>
      <w:r w:rsidRPr="004C3CB2">
        <w:rPr>
          <w:i/>
          <w:iCs/>
        </w:rPr>
        <w:t>Larix</w:t>
      </w:r>
      <w:proofErr w:type="spellEnd"/>
      <w:r w:rsidRPr="004C3CB2">
        <w:rPr>
          <w:i/>
          <w:iCs/>
        </w:rPr>
        <w:t xml:space="preserve"> </w:t>
      </w:r>
      <w:proofErr w:type="spellStart"/>
      <w:r w:rsidRPr="004C3CB2">
        <w:rPr>
          <w:i/>
          <w:iCs/>
        </w:rPr>
        <w:t>decidua</w:t>
      </w:r>
      <w:proofErr w:type="spellEnd"/>
      <w:r w:rsidRPr="004C3CB2">
        <w:t xml:space="preserve">), </w:t>
      </w:r>
      <w:r w:rsidR="003A464D" w:rsidRPr="004C3CB2">
        <w:t>buk zwyczajny (</w:t>
      </w:r>
      <w:proofErr w:type="spellStart"/>
      <w:r w:rsidR="003A464D" w:rsidRPr="004C3CB2">
        <w:rPr>
          <w:i/>
          <w:iCs/>
        </w:rPr>
        <w:t>Fagus</w:t>
      </w:r>
      <w:proofErr w:type="spellEnd"/>
      <w:r w:rsidR="003A464D" w:rsidRPr="004C3CB2">
        <w:rPr>
          <w:i/>
          <w:iCs/>
        </w:rPr>
        <w:t xml:space="preserve"> </w:t>
      </w:r>
      <w:proofErr w:type="spellStart"/>
      <w:r w:rsidR="003A464D" w:rsidRPr="004C3CB2">
        <w:rPr>
          <w:i/>
          <w:iCs/>
        </w:rPr>
        <w:t>sylvatica</w:t>
      </w:r>
      <w:proofErr w:type="spellEnd"/>
      <w:r w:rsidR="003A464D" w:rsidRPr="004C3CB2">
        <w:t>), świerk pospolity (</w:t>
      </w:r>
      <w:proofErr w:type="spellStart"/>
      <w:r w:rsidR="003A464D" w:rsidRPr="004C3CB2">
        <w:rPr>
          <w:i/>
          <w:iCs/>
        </w:rPr>
        <w:t>Picea</w:t>
      </w:r>
      <w:proofErr w:type="spellEnd"/>
      <w:r w:rsidR="003A464D" w:rsidRPr="004C3CB2">
        <w:rPr>
          <w:i/>
          <w:iCs/>
        </w:rPr>
        <w:t xml:space="preserve"> </w:t>
      </w:r>
      <w:proofErr w:type="spellStart"/>
      <w:r w:rsidR="003A464D" w:rsidRPr="004C3CB2">
        <w:rPr>
          <w:i/>
          <w:iCs/>
        </w:rPr>
        <w:t>abies</w:t>
      </w:r>
      <w:proofErr w:type="spellEnd"/>
      <w:r w:rsidR="003A464D" w:rsidRPr="004C3CB2">
        <w:t>), dąb szypułkowy (</w:t>
      </w:r>
      <w:proofErr w:type="spellStart"/>
      <w:r w:rsidR="003A464D" w:rsidRPr="004C3CB2">
        <w:rPr>
          <w:i/>
          <w:iCs/>
        </w:rPr>
        <w:t>Quercus</w:t>
      </w:r>
      <w:proofErr w:type="spellEnd"/>
      <w:r w:rsidR="003A464D" w:rsidRPr="004C3CB2">
        <w:rPr>
          <w:i/>
          <w:iCs/>
        </w:rPr>
        <w:t xml:space="preserve"> robur</w:t>
      </w:r>
      <w:r w:rsidR="003A464D" w:rsidRPr="004C3CB2">
        <w:t>), dąb bezszypułkowy (</w:t>
      </w:r>
      <w:proofErr w:type="spellStart"/>
      <w:r w:rsidR="003A464D" w:rsidRPr="004C3CB2">
        <w:rPr>
          <w:i/>
          <w:iCs/>
        </w:rPr>
        <w:t>Quercus</w:t>
      </w:r>
      <w:proofErr w:type="spellEnd"/>
      <w:r w:rsidR="003A464D" w:rsidRPr="004C3CB2">
        <w:rPr>
          <w:i/>
          <w:iCs/>
        </w:rPr>
        <w:t xml:space="preserve"> </w:t>
      </w:r>
      <w:proofErr w:type="spellStart"/>
      <w:r w:rsidR="003A464D" w:rsidRPr="004C3CB2">
        <w:rPr>
          <w:i/>
          <w:iCs/>
        </w:rPr>
        <w:t>petraea</w:t>
      </w:r>
      <w:proofErr w:type="spellEnd"/>
      <w:r w:rsidR="003A464D" w:rsidRPr="004C3CB2">
        <w:t xml:space="preserve">) </w:t>
      </w:r>
      <w:r w:rsidRPr="004C3CB2">
        <w:t>w podszycie występuje jarząb pospolity (</w:t>
      </w:r>
      <w:proofErr w:type="spellStart"/>
      <w:r w:rsidRPr="004C3CB2">
        <w:rPr>
          <w:i/>
          <w:iCs/>
        </w:rPr>
        <w:t>Sorbus</w:t>
      </w:r>
      <w:proofErr w:type="spellEnd"/>
      <w:r w:rsidRPr="004C3CB2">
        <w:rPr>
          <w:i/>
          <w:iCs/>
        </w:rPr>
        <w:t xml:space="preserve"> </w:t>
      </w:r>
      <w:proofErr w:type="spellStart"/>
      <w:r w:rsidRPr="004C3CB2">
        <w:rPr>
          <w:i/>
          <w:iCs/>
        </w:rPr>
        <w:t>aucuparia</w:t>
      </w:r>
      <w:proofErr w:type="spellEnd"/>
      <w:r w:rsidRPr="004C3CB2">
        <w:t>), czeremcha amerykańska (</w:t>
      </w:r>
      <w:proofErr w:type="spellStart"/>
      <w:r w:rsidRPr="004C3CB2">
        <w:rPr>
          <w:i/>
          <w:iCs/>
        </w:rPr>
        <w:t>Prunus</w:t>
      </w:r>
      <w:proofErr w:type="spellEnd"/>
      <w:r w:rsidRPr="004C3CB2">
        <w:rPr>
          <w:i/>
          <w:iCs/>
        </w:rPr>
        <w:t xml:space="preserve"> </w:t>
      </w:r>
      <w:proofErr w:type="spellStart"/>
      <w:r w:rsidRPr="004C3CB2">
        <w:rPr>
          <w:i/>
          <w:iCs/>
        </w:rPr>
        <w:t>serotina</w:t>
      </w:r>
      <w:proofErr w:type="spellEnd"/>
      <w:r w:rsidRPr="004C3CB2">
        <w:t>)</w:t>
      </w:r>
      <w:r w:rsidR="003A464D" w:rsidRPr="004C3CB2">
        <w:t>, głóg jednoszyjkowy (</w:t>
      </w:r>
      <w:proofErr w:type="spellStart"/>
      <w:r w:rsidR="003A464D" w:rsidRPr="004C3CB2">
        <w:rPr>
          <w:i/>
          <w:iCs/>
        </w:rPr>
        <w:t>Crataegus</w:t>
      </w:r>
      <w:proofErr w:type="spellEnd"/>
      <w:r w:rsidR="003A464D" w:rsidRPr="004C3CB2">
        <w:rPr>
          <w:i/>
          <w:iCs/>
        </w:rPr>
        <w:t xml:space="preserve"> </w:t>
      </w:r>
      <w:proofErr w:type="spellStart"/>
      <w:r w:rsidR="003A464D" w:rsidRPr="004C3CB2">
        <w:rPr>
          <w:i/>
          <w:iCs/>
        </w:rPr>
        <w:t>monogyna</w:t>
      </w:r>
      <w:proofErr w:type="spellEnd"/>
      <w:r w:rsidR="006047F1" w:rsidRPr="004C3CB2">
        <w:t>)</w:t>
      </w:r>
      <w:r w:rsidR="003A464D" w:rsidRPr="004C3CB2">
        <w:t xml:space="preserve"> </w:t>
      </w:r>
      <w:r w:rsidRPr="004C3CB2">
        <w:t>i kilkuletnie drzewka brzoza brodawkowata, świerk pospolity,</w:t>
      </w:r>
      <w:r w:rsidR="006047F1" w:rsidRPr="004C3CB2">
        <w:t xml:space="preserve"> dąb bezszypułkowy</w:t>
      </w:r>
      <w:r w:rsidRPr="004C3CB2">
        <w:t>. Runo bardzo ubogie głównie na obrzeżach i przy drogach lub całkowity brak: śmiałek pogięty (</w:t>
      </w:r>
      <w:proofErr w:type="spellStart"/>
      <w:r w:rsidRPr="004C3CB2">
        <w:rPr>
          <w:i/>
          <w:iCs/>
        </w:rPr>
        <w:t>Avenella</w:t>
      </w:r>
      <w:proofErr w:type="spellEnd"/>
      <w:r w:rsidRPr="004C3CB2">
        <w:rPr>
          <w:i/>
          <w:iCs/>
        </w:rPr>
        <w:t xml:space="preserve"> </w:t>
      </w:r>
      <w:proofErr w:type="spellStart"/>
      <w:r w:rsidRPr="004C3CB2">
        <w:rPr>
          <w:i/>
          <w:iCs/>
        </w:rPr>
        <w:t>flexuosa</w:t>
      </w:r>
      <w:proofErr w:type="spellEnd"/>
      <w:r w:rsidRPr="004C3CB2">
        <w:t>), wiechlina roczna (</w:t>
      </w:r>
      <w:proofErr w:type="spellStart"/>
      <w:r w:rsidRPr="004C3CB2">
        <w:rPr>
          <w:i/>
          <w:iCs/>
        </w:rPr>
        <w:t>Poa</w:t>
      </w:r>
      <w:proofErr w:type="spellEnd"/>
      <w:r w:rsidRPr="004C3CB2">
        <w:rPr>
          <w:i/>
          <w:iCs/>
        </w:rPr>
        <w:t xml:space="preserve"> </w:t>
      </w:r>
      <w:proofErr w:type="spellStart"/>
      <w:r w:rsidRPr="004C3CB2">
        <w:rPr>
          <w:i/>
          <w:iCs/>
        </w:rPr>
        <w:t>annua</w:t>
      </w:r>
      <w:proofErr w:type="spellEnd"/>
      <w:r w:rsidRPr="004C3CB2">
        <w:t>), wiechlina łąkowa (</w:t>
      </w:r>
      <w:proofErr w:type="spellStart"/>
      <w:r w:rsidRPr="004C3CB2">
        <w:rPr>
          <w:i/>
          <w:iCs/>
        </w:rPr>
        <w:t>Poa</w:t>
      </w:r>
      <w:proofErr w:type="spellEnd"/>
      <w:r w:rsidRPr="004C3CB2">
        <w:rPr>
          <w:i/>
          <w:iCs/>
        </w:rPr>
        <w:t xml:space="preserve"> </w:t>
      </w:r>
      <w:proofErr w:type="spellStart"/>
      <w:r w:rsidRPr="004C3CB2">
        <w:rPr>
          <w:i/>
          <w:iCs/>
        </w:rPr>
        <w:t>pratensis</w:t>
      </w:r>
      <w:proofErr w:type="spellEnd"/>
      <w:r w:rsidRPr="004C3CB2">
        <w:t>), a z roślin zielnych: borówka czarna (</w:t>
      </w:r>
      <w:proofErr w:type="spellStart"/>
      <w:r w:rsidRPr="004C3CB2">
        <w:rPr>
          <w:i/>
          <w:iCs/>
        </w:rPr>
        <w:t>Vaccinium</w:t>
      </w:r>
      <w:proofErr w:type="spellEnd"/>
      <w:r w:rsidRPr="004C3CB2">
        <w:rPr>
          <w:i/>
          <w:iCs/>
        </w:rPr>
        <w:t xml:space="preserve"> </w:t>
      </w:r>
      <w:proofErr w:type="spellStart"/>
      <w:r w:rsidRPr="004C3CB2">
        <w:rPr>
          <w:i/>
          <w:iCs/>
        </w:rPr>
        <w:t>myrtillus</w:t>
      </w:r>
      <w:proofErr w:type="spellEnd"/>
      <w:r w:rsidRPr="004C3CB2">
        <w:t>), pszeniec zwyczajny (</w:t>
      </w:r>
      <w:proofErr w:type="spellStart"/>
      <w:r w:rsidRPr="004C3CB2">
        <w:rPr>
          <w:i/>
          <w:iCs/>
        </w:rPr>
        <w:t>Melampyrum</w:t>
      </w:r>
      <w:proofErr w:type="spellEnd"/>
      <w:r w:rsidRPr="004C3CB2">
        <w:rPr>
          <w:i/>
          <w:iCs/>
        </w:rPr>
        <w:t xml:space="preserve"> </w:t>
      </w:r>
      <w:proofErr w:type="spellStart"/>
      <w:r w:rsidRPr="004C3CB2">
        <w:rPr>
          <w:i/>
          <w:iCs/>
        </w:rPr>
        <w:t>pratens</w:t>
      </w:r>
      <w:proofErr w:type="spellEnd"/>
      <w:r w:rsidRPr="004C3CB2">
        <w:t>), rokiet cyprysowy (</w:t>
      </w:r>
      <w:proofErr w:type="spellStart"/>
      <w:r w:rsidRPr="004C3CB2">
        <w:rPr>
          <w:i/>
          <w:iCs/>
        </w:rPr>
        <w:t>Hypnum</w:t>
      </w:r>
      <w:proofErr w:type="spellEnd"/>
      <w:r w:rsidRPr="004C3CB2">
        <w:rPr>
          <w:i/>
          <w:iCs/>
        </w:rPr>
        <w:t xml:space="preserve"> </w:t>
      </w:r>
      <w:proofErr w:type="spellStart"/>
      <w:r w:rsidRPr="004C3CB2">
        <w:rPr>
          <w:i/>
          <w:iCs/>
        </w:rPr>
        <w:t>cupressiforme</w:t>
      </w:r>
      <w:proofErr w:type="spellEnd"/>
      <w:r w:rsidRPr="004C3CB2">
        <w:t>), płonnik włosisty (</w:t>
      </w:r>
      <w:proofErr w:type="spellStart"/>
      <w:r w:rsidRPr="004C3CB2">
        <w:rPr>
          <w:i/>
          <w:iCs/>
        </w:rPr>
        <w:t>Polytrichum</w:t>
      </w:r>
      <w:proofErr w:type="spellEnd"/>
      <w:r w:rsidRPr="004C3CB2">
        <w:rPr>
          <w:i/>
          <w:iCs/>
        </w:rPr>
        <w:t xml:space="preserve"> </w:t>
      </w:r>
      <w:proofErr w:type="spellStart"/>
      <w:r w:rsidRPr="004C3CB2">
        <w:rPr>
          <w:i/>
          <w:iCs/>
        </w:rPr>
        <w:t>piliferum</w:t>
      </w:r>
      <w:proofErr w:type="spellEnd"/>
      <w:r w:rsidRPr="004C3CB2">
        <w:t>)</w:t>
      </w:r>
      <w:r w:rsidR="000B1A91" w:rsidRPr="004C3CB2">
        <w:t>, złotorost ścienny (</w:t>
      </w:r>
      <w:proofErr w:type="spellStart"/>
      <w:r w:rsidR="000B1A91" w:rsidRPr="004C3CB2">
        <w:t>Xanthoria</w:t>
      </w:r>
      <w:proofErr w:type="spellEnd"/>
      <w:r w:rsidR="000B1A91" w:rsidRPr="004C3CB2">
        <w:t xml:space="preserve"> </w:t>
      </w:r>
      <w:proofErr w:type="spellStart"/>
      <w:r w:rsidR="000B1A91" w:rsidRPr="004C3CB2">
        <w:t>parietina</w:t>
      </w:r>
      <w:proofErr w:type="spellEnd"/>
      <w:r w:rsidR="006047F1" w:rsidRPr="004C3CB2">
        <w:t>)</w:t>
      </w:r>
      <w:r w:rsidRPr="004C3CB2">
        <w:t>.</w:t>
      </w:r>
    </w:p>
    <w:p w14:paraId="1388F8FF" w14:textId="77777777" w:rsidR="00BB34DC" w:rsidRPr="004C3CB2" w:rsidRDefault="00BB34DC" w:rsidP="003F10D5">
      <w:pPr>
        <w:pStyle w:val="mainpub"/>
        <w:spacing w:before="0" w:beforeAutospacing="0" w:after="0" w:afterAutospacing="0"/>
        <w:jc w:val="both"/>
      </w:pPr>
    </w:p>
    <w:p w14:paraId="08C505B6" w14:textId="77777777" w:rsidR="00BB34DC" w:rsidRPr="004C3CB2" w:rsidRDefault="00BB34DC" w:rsidP="003F10D5">
      <w:pPr>
        <w:pStyle w:val="mainpub"/>
        <w:spacing w:before="0" w:beforeAutospacing="0" w:after="0" w:afterAutospacing="0"/>
        <w:jc w:val="both"/>
      </w:pPr>
    </w:p>
    <w:p w14:paraId="0978DE01" w14:textId="77777777" w:rsidR="00BB34DC" w:rsidRPr="004C3CB2" w:rsidRDefault="00BB34DC" w:rsidP="003F10D5">
      <w:pPr>
        <w:pStyle w:val="mainpub"/>
        <w:spacing w:before="0" w:beforeAutospacing="0" w:after="0" w:afterAutospacing="0"/>
        <w:jc w:val="both"/>
      </w:pPr>
    </w:p>
    <w:p w14:paraId="7CE97964" w14:textId="77777777" w:rsidR="00BB34DC" w:rsidRPr="004C3CB2" w:rsidRDefault="00BB34DC" w:rsidP="003F10D5">
      <w:pPr>
        <w:pStyle w:val="mainpub"/>
        <w:spacing w:before="0" w:beforeAutospacing="0" w:after="0" w:afterAutospacing="0"/>
        <w:jc w:val="both"/>
      </w:pPr>
    </w:p>
    <w:p w14:paraId="69D05A64" w14:textId="77777777" w:rsidR="0039366D" w:rsidRPr="004C3CB2" w:rsidRDefault="0039366D" w:rsidP="003F10D5">
      <w:pPr>
        <w:pStyle w:val="mainpub"/>
        <w:spacing w:before="0" w:beforeAutospacing="0" w:after="0" w:afterAutospacing="0"/>
        <w:jc w:val="both"/>
      </w:pPr>
    </w:p>
    <w:p w14:paraId="25FF08A3" w14:textId="77777777" w:rsidR="0039366D" w:rsidRPr="004C3CB2" w:rsidRDefault="0039366D" w:rsidP="003F10D5">
      <w:pPr>
        <w:pStyle w:val="mainpub"/>
        <w:spacing w:before="0" w:beforeAutospacing="0" w:after="0" w:afterAutospacing="0"/>
        <w:jc w:val="both"/>
      </w:pPr>
    </w:p>
    <w:p w14:paraId="11B43287" w14:textId="77777777" w:rsidR="0039366D" w:rsidRPr="004C3CB2" w:rsidRDefault="0039366D" w:rsidP="003F10D5">
      <w:pPr>
        <w:pStyle w:val="mainpub"/>
        <w:spacing w:before="0" w:beforeAutospacing="0" w:after="0" w:afterAutospacing="0"/>
        <w:jc w:val="both"/>
      </w:pPr>
    </w:p>
    <w:p w14:paraId="23E2F7E7" w14:textId="77777777" w:rsidR="00BB34DC" w:rsidRPr="004C3CB2" w:rsidRDefault="00BB34DC" w:rsidP="003F10D5">
      <w:pPr>
        <w:pStyle w:val="mainpub"/>
        <w:spacing w:before="0" w:beforeAutospacing="0" w:after="0" w:afterAutospacing="0"/>
        <w:jc w:val="both"/>
      </w:pPr>
    </w:p>
    <w:p w14:paraId="554D1516" w14:textId="77777777" w:rsidR="00BB34DC" w:rsidRPr="004C3CB2" w:rsidRDefault="00BB34DC" w:rsidP="003F10D5">
      <w:pPr>
        <w:pStyle w:val="mainpub"/>
        <w:spacing w:before="0" w:beforeAutospacing="0" w:after="0" w:afterAutospacing="0"/>
        <w:jc w:val="both"/>
      </w:pPr>
    </w:p>
    <w:p w14:paraId="531583FC" w14:textId="092EC15D" w:rsidR="003F10D5" w:rsidRPr="004C3CB2" w:rsidRDefault="003F10D5" w:rsidP="003F10D5">
      <w:pPr>
        <w:pStyle w:val="mainpub"/>
        <w:spacing w:before="0" w:beforeAutospacing="0" w:after="0" w:afterAutospacing="0"/>
        <w:jc w:val="both"/>
      </w:pPr>
      <w:r w:rsidRPr="004C3CB2">
        <w:lastRenderedPageBreak/>
        <w:t xml:space="preserve">3. Murawy </w:t>
      </w:r>
      <w:proofErr w:type="spellStart"/>
      <w:r w:rsidRPr="004C3CB2">
        <w:t>szczotlichowe</w:t>
      </w:r>
      <w:proofErr w:type="spellEnd"/>
      <w:r w:rsidRPr="004C3CB2">
        <w:t xml:space="preserve"> – związek </w:t>
      </w:r>
      <w:proofErr w:type="spellStart"/>
      <w:r w:rsidRPr="004C3CB2">
        <w:rPr>
          <w:i/>
          <w:iCs/>
        </w:rPr>
        <w:t>Corynephorion</w:t>
      </w:r>
      <w:proofErr w:type="spellEnd"/>
      <w:r w:rsidRPr="004C3CB2">
        <w:rPr>
          <w:i/>
          <w:iCs/>
        </w:rPr>
        <w:t xml:space="preserve"> </w:t>
      </w:r>
      <w:proofErr w:type="spellStart"/>
      <w:r w:rsidRPr="004C3CB2">
        <w:rPr>
          <w:i/>
          <w:iCs/>
        </w:rPr>
        <w:t>canescentis</w:t>
      </w:r>
      <w:proofErr w:type="spellEnd"/>
      <w:r w:rsidR="00BB34DC" w:rsidRPr="004C3CB2">
        <w:rPr>
          <w:i/>
          <w:iCs/>
        </w:rPr>
        <w:t>.</w:t>
      </w:r>
    </w:p>
    <w:p w14:paraId="7B7542B2" w14:textId="77777777" w:rsidR="007E1B57" w:rsidRPr="004C3CB2" w:rsidRDefault="007E1B57" w:rsidP="003F10D5">
      <w:pPr>
        <w:spacing w:after="0" w:line="240" w:lineRule="auto"/>
        <w:jc w:val="both"/>
        <w:rPr>
          <w:rFonts w:ascii="Times New Roman" w:hAnsi="Times New Roman"/>
        </w:rPr>
      </w:pPr>
    </w:p>
    <w:p w14:paraId="5C8C92EF" w14:textId="0DC83B55" w:rsidR="00BE7C61" w:rsidRPr="004C3CB2" w:rsidRDefault="002D0161" w:rsidP="003F10D5">
      <w:pPr>
        <w:spacing w:after="0" w:line="240" w:lineRule="auto"/>
        <w:jc w:val="both"/>
        <w:rPr>
          <w:rFonts w:ascii="Times New Roman" w:hAnsi="Times New Roman"/>
        </w:rPr>
      </w:pPr>
      <w:r w:rsidRPr="004C3CB2">
        <w:rPr>
          <w:rFonts w:ascii="Times New Roman" w:hAnsi="Times New Roman"/>
          <w:noProof/>
          <w:lang w:eastAsia="pl-PL"/>
        </w:rPr>
        <w:drawing>
          <wp:inline distT="0" distB="0" distL="0" distR="0" wp14:anchorId="72988BBE" wp14:editId="3CDF24B6">
            <wp:extent cx="5805170" cy="4305935"/>
            <wp:effectExtent l="0" t="0" r="0" b="0"/>
            <wp:docPr id="20"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cstate="print">
                      <a:extLst>
                        <a:ext uri="{28A0092B-C50C-407E-A947-70E740481C1C}">
                          <a14:useLocalDpi xmlns:a14="http://schemas.microsoft.com/office/drawing/2010/main" val="0"/>
                        </a:ext>
                      </a:extLst>
                    </a:blip>
                    <a:srcRect t="11601" r="10356"/>
                    <a:stretch>
                      <a:fillRect/>
                    </a:stretch>
                  </pic:blipFill>
                  <pic:spPr bwMode="auto">
                    <a:xfrm>
                      <a:off x="0" y="0"/>
                      <a:ext cx="5805170" cy="4305935"/>
                    </a:xfrm>
                    <a:prstGeom prst="rect">
                      <a:avLst/>
                    </a:prstGeom>
                    <a:noFill/>
                    <a:ln>
                      <a:noFill/>
                    </a:ln>
                  </pic:spPr>
                </pic:pic>
              </a:graphicData>
            </a:graphic>
          </wp:inline>
        </w:drawing>
      </w:r>
    </w:p>
    <w:p w14:paraId="17EDC6CC" w14:textId="0CAE3DE4" w:rsidR="00BE7C61" w:rsidRPr="004C3CB2" w:rsidRDefault="006047F1" w:rsidP="003F10D5">
      <w:pPr>
        <w:spacing w:after="0" w:line="240" w:lineRule="auto"/>
        <w:jc w:val="both"/>
        <w:rPr>
          <w:rFonts w:ascii="Times New Roman" w:hAnsi="Times New Roman"/>
        </w:rPr>
      </w:pPr>
      <w:r w:rsidRPr="004C3CB2">
        <w:rPr>
          <w:rFonts w:ascii="Times New Roman" w:hAnsi="Times New Roman"/>
        </w:rPr>
        <w:t>Foto. 5.8.</w:t>
      </w:r>
      <w:r w:rsidRPr="004C3CB2">
        <w:t xml:space="preserve"> </w:t>
      </w:r>
      <w:r w:rsidR="00BB34DC" w:rsidRPr="004C3CB2">
        <w:rPr>
          <w:rFonts w:ascii="Times New Roman" w:hAnsi="Times New Roman"/>
        </w:rPr>
        <w:t xml:space="preserve">Murawy </w:t>
      </w:r>
      <w:proofErr w:type="spellStart"/>
      <w:r w:rsidR="00BB34DC" w:rsidRPr="004C3CB2">
        <w:rPr>
          <w:rFonts w:ascii="Times New Roman" w:hAnsi="Times New Roman"/>
        </w:rPr>
        <w:t>szczotlichowe</w:t>
      </w:r>
      <w:proofErr w:type="spellEnd"/>
      <w:r w:rsidRPr="004C3CB2">
        <w:rPr>
          <w:rFonts w:ascii="Times New Roman" w:hAnsi="Times New Roman"/>
          <w:i/>
          <w:iCs/>
        </w:rPr>
        <w:t>.</w:t>
      </w:r>
    </w:p>
    <w:p w14:paraId="175976FE" w14:textId="77777777" w:rsidR="006047F1" w:rsidRPr="004C3CB2" w:rsidRDefault="006047F1" w:rsidP="003F10D5">
      <w:pPr>
        <w:spacing w:after="0" w:line="240" w:lineRule="auto"/>
        <w:jc w:val="both"/>
        <w:rPr>
          <w:rFonts w:ascii="Times New Roman" w:hAnsi="Times New Roman"/>
        </w:rPr>
      </w:pPr>
    </w:p>
    <w:p w14:paraId="17F05023" w14:textId="77777777" w:rsidR="003F10D5" w:rsidRPr="004C3CB2" w:rsidRDefault="003F10D5" w:rsidP="003F10D5">
      <w:pPr>
        <w:pStyle w:val="mainpub"/>
        <w:spacing w:before="0" w:beforeAutospacing="0" w:after="0" w:afterAutospacing="0"/>
        <w:jc w:val="both"/>
      </w:pPr>
      <w:r w:rsidRPr="004C3CB2">
        <w:t xml:space="preserve">Suche Murawy </w:t>
      </w:r>
      <w:proofErr w:type="spellStart"/>
      <w:r w:rsidRPr="004C3CB2">
        <w:t>szczotlichowe</w:t>
      </w:r>
      <w:proofErr w:type="spellEnd"/>
      <w:r w:rsidRPr="004C3CB2">
        <w:t xml:space="preserve"> – związek </w:t>
      </w:r>
      <w:proofErr w:type="spellStart"/>
      <w:r w:rsidRPr="004C3CB2">
        <w:rPr>
          <w:i/>
          <w:iCs/>
        </w:rPr>
        <w:t>Corynephorion</w:t>
      </w:r>
      <w:proofErr w:type="spellEnd"/>
      <w:r w:rsidRPr="004C3CB2">
        <w:rPr>
          <w:i/>
          <w:iCs/>
        </w:rPr>
        <w:t xml:space="preserve"> </w:t>
      </w:r>
      <w:proofErr w:type="spellStart"/>
      <w:r w:rsidRPr="004C3CB2">
        <w:rPr>
          <w:i/>
          <w:iCs/>
        </w:rPr>
        <w:t>canescentis</w:t>
      </w:r>
      <w:proofErr w:type="spellEnd"/>
      <w:r w:rsidRPr="004C3CB2">
        <w:t>, silnie zarastające sosną pospolitą (</w:t>
      </w:r>
      <w:proofErr w:type="spellStart"/>
      <w:r w:rsidRPr="004C3CB2">
        <w:rPr>
          <w:i/>
          <w:iCs/>
        </w:rPr>
        <w:t>Pinus</w:t>
      </w:r>
      <w:proofErr w:type="spellEnd"/>
      <w:r w:rsidRPr="004C3CB2">
        <w:rPr>
          <w:i/>
          <w:iCs/>
        </w:rPr>
        <w:t xml:space="preserve"> </w:t>
      </w:r>
      <w:proofErr w:type="spellStart"/>
      <w:r w:rsidRPr="004C3CB2">
        <w:rPr>
          <w:i/>
          <w:iCs/>
        </w:rPr>
        <w:t>sylvestris</w:t>
      </w:r>
      <w:proofErr w:type="spellEnd"/>
      <w:r w:rsidRPr="004C3CB2">
        <w:t>)</w:t>
      </w:r>
      <w:r w:rsidR="00BE7C61" w:rsidRPr="004C3CB2">
        <w:t>, usuwaną co kilka lat</w:t>
      </w:r>
      <w:r w:rsidRPr="004C3CB2">
        <w:t>.</w:t>
      </w:r>
    </w:p>
    <w:p w14:paraId="793F01E3" w14:textId="4BE2348C" w:rsidR="003F10D5" w:rsidRPr="004C3CB2" w:rsidRDefault="00BB34DC" w:rsidP="003F10D5">
      <w:pPr>
        <w:pStyle w:val="mainpub"/>
        <w:spacing w:before="0" w:beforeAutospacing="0" w:after="0" w:afterAutospacing="0"/>
        <w:jc w:val="both"/>
      </w:pPr>
      <w:r w:rsidRPr="004C3CB2">
        <w:t>P</w:t>
      </w:r>
      <w:r w:rsidR="003F10D5" w:rsidRPr="004C3CB2">
        <w:t>rzeważają gatunki traw: kostrzewa piaskowa (</w:t>
      </w:r>
      <w:proofErr w:type="spellStart"/>
      <w:r w:rsidR="003F10D5" w:rsidRPr="004C3CB2">
        <w:rPr>
          <w:i/>
          <w:iCs/>
        </w:rPr>
        <w:t>Festuca</w:t>
      </w:r>
      <w:proofErr w:type="spellEnd"/>
      <w:r w:rsidR="003F10D5" w:rsidRPr="004C3CB2">
        <w:rPr>
          <w:i/>
          <w:iCs/>
        </w:rPr>
        <w:t xml:space="preserve"> </w:t>
      </w:r>
      <w:proofErr w:type="spellStart"/>
      <w:r w:rsidR="003F10D5" w:rsidRPr="004C3CB2">
        <w:rPr>
          <w:i/>
          <w:iCs/>
        </w:rPr>
        <w:t>psammophila</w:t>
      </w:r>
      <w:proofErr w:type="spellEnd"/>
      <w:r w:rsidR="003F10D5" w:rsidRPr="004C3CB2">
        <w:t>), szczotlicha siwa (</w:t>
      </w:r>
      <w:proofErr w:type="spellStart"/>
      <w:r w:rsidR="003F10D5" w:rsidRPr="004C3CB2">
        <w:rPr>
          <w:i/>
          <w:iCs/>
        </w:rPr>
        <w:t>Corynephorus</w:t>
      </w:r>
      <w:proofErr w:type="spellEnd"/>
      <w:r w:rsidR="003F10D5" w:rsidRPr="004C3CB2">
        <w:rPr>
          <w:i/>
          <w:iCs/>
        </w:rPr>
        <w:t xml:space="preserve"> </w:t>
      </w:r>
      <w:proofErr w:type="spellStart"/>
      <w:r w:rsidR="003F10D5" w:rsidRPr="004C3CB2">
        <w:rPr>
          <w:i/>
          <w:iCs/>
        </w:rPr>
        <w:t>canescens</w:t>
      </w:r>
      <w:proofErr w:type="spellEnd"/>
      <w:r w:rsidR="003F10D5" w:rsidRPr="004C3CB2">
        <w:t>), bliźniczka psia trawka (</w:t>
      </w:r>
      <w:proofErr w:type="spellStart"/>
      <w:r w:rsidR="003F10D5" w:rsidRPr="004C3CB2">
        <w:rPr>
          <w:i/>
          <w:iCs/>
        </w:rPr>
        <w:t>Nardus</w:t>
      </w:r>
      <w:proofErr w:type="spellEnd"/>
      <w:r w:rsidR="003F10D5" w:rsidRPr="004C3CB2">
        <w:rPr>
          <w:i/>
          <w:iCs/>
        </w:rPr>
        <w:t xml:space="preserve"> </w:t>
      </w:r>
      <w:proofErr w:type="spellStart"/>
      <w:r w:rsidR="003F10D5" w:rsidRPr="004C3CB2">
        <w:rPr>
          <w:i/>
          <w:iCs/>
        </w:rPr>
        <w:t>stricta</w:t>
      </w:r>
      <w:proofErr w:type="spellEnd"/>
      <w:r w:rsidR="003F10D5" w:rsidRPr="004C3CB2">
        <w:t>), trzcinnik piaskowy (</w:t>
      </w:r>
      <w:proofErr w:type="spellStart"/>
      <w:r w:rsidR="003F10D5" w:rsidRPr="004C3CB2">
        <w:rPr>
          <w:i/>
          <w:iCs/>
        </w:rPr>
        <w:t>Calamagrostis</w:t>
      </w:r>
      <w:proofErr w:type="spellEnd"/>
      <w:r w:rsidR="003F10D5" w:rsidRPr="004C3CB2">
        <w:rPr>
          <w:i/>
          <w:iCs/>
        </w:rPr>
        <w:t xml:space="preserve"> </w:t>
      </w:r>
      <w:proofErr w:type="spellStart"/>
      <w:r w:rsidR="003F10D5" w:rsidRPr="004C3CB2">
        <w:rPr>
          <w:i/>
          <w:iCs/>
        </w:rPr>
        <w:t>epigejos</w:t>
      </w:r>
      <w:proofErr w:type="spellEnd"/>
      <w:r w:rsidR="003F10D5" w:rsidRPr="004C3CB2">
        <w:t>), z roślin zielnych: jastrzębiec kosmaczek (</w:t>
      </w:r>
      <w:proofErr w:type="spellStart"/>
      <w:r w:rsidR="003F10D5" w:rsidRPr="004C3CB2">
        <w:rPr>
          <w:i/>
          <w:iCs/>
        </w:rPr>
        <w:t>Hieracium</w:t>
      </w:r>
      <w:proofErr w:type="spellEnd"/>
      <w:r w:rsidR="003F10D5" w:rsidRPr="004C3CB2">
        <w:rPr>
          <w:i/>
          <w:iCs/>
        </w:rPr>
        <w:t xml:space="preserve"> </w:t>
      </w:r>
      <w:proofErr w:type="spellStart"/>
      <w:r w:rsidR="003F10D5" w:rsidRPr="004C3CB2">
        <w:rPr>
          <w:i/>
          <w:iCs/>
        </w:rPr>
        <w:t>pilosella</w:t>
      </w:r>
      <w:proofErr w:type="spellEnd"/>
      <w:r w:rsidR="003F10D5" w:rsidRPr="004C3CB2">
        <w:t>), szczaw polny (</w:t>
      </w:r>
      <w:proofErr w:type="spellStart"/>
      <w:r w:rsidR="003F10D5" w:rsidRPr="004C3CB2">
        <w:rPr>
          <w:i/>
          <w:iCs/>
        </w:rPr>
        <w:t>Rumex</w:t>
      </w:r>
      <w:proofErr w:type="spellEnd"/>
      <w:r w:rsidR="003F10D5" w:rsidRPr="004C3CB2">
        <w:rPr>
          <w:i/>
          <w:iCs/>
        </w:rPr>
        <w:t xml:space="preserve"> </w:t>
      </w:r>
      <w:proofErr w:type="spellStart"/>
      <w:r w:rsidR="003F10D5" w:rsidRPr="004C3CB2">
        <w:rPr>
          <w:i/>
          <w:iCs/>
        </w:rPr>
        <w:t>acetosella</w:t>
      </w:r>
      <w:proofErr w:type="spellEnd"/>
      <w:r w:rsidR="003F10D5" w:rsidRPr="004C3CB2">
        <w:t xml:space="preserve">), wilczomlecz </w:t>
      </w:r>
      <w:proofErr w:type="spellStart"/>
      <w:r w:rsidR="003F10D5" w:rsidRPr="004C3CB2">
        <w:t>sosnak</w:t>
      </w:r>
      <w:proofErr w:type="spellEnd"/>
      <w:r w:rsidR="003F10D5" w:rsidRPr="004C3CB2">
        <w:t xml:space="preserve"> (</w:t>
      </w:r>
      <w:proofErr w:type="spellStart"/>
      <w:r w:rsidR="003F10D5" w:rsidRPr="004C3CB2">
        <w:rPr>
          <w:i/>
          <w:iCs/>
        </w:rPr>
        <w:t>Euphorbia</w:t>
      </w:r>
      <w:proofErr w:type="spellEnd"/>
      <w:r w:rsidR="003F10D5" w:rsidRPr="004C3CB2">
        <w:rPr>
          <w:i/>
          <w:iCs/>
        </w:rPr>
        <w:t xml:space="preserve"> </w:t>
      </w:r>
      <w:proofErr w:type="spellStart"/>
      <w:r w:rsidR="003F10D5" w:rsidRPr="004C3CB2">
        <w:rPr>
          <w:i/>
          <w:iCs/>
        </w:rPr>
        <w:t>cyparissias</w:t>
      </w:r>
      <w:proofErr w:type="spellEnd"/>
      <w:r w:rsidR="003F10D5" w:rsidRPr="004C3CB2">
        <w:t>), płonnik włosisty (</w:t>
      </w:r>
      <w:proofErr w:type="spellStart"/>
      <w:r w:rsidR="003F10D5" w:rsidRPr="004C3CB2">
        <w:rPr>
          <w:i/>
          <w:iCs/>
        </w:rPr>
        <w:t>Polytrichum</w:t>
      </w:r>
      <w:proofErr w:type="spellEnd"/>
      <w:r w:rsidR="003F10D5" w:rsidRPr="004C3CB2">
        <w:rPr>
          <w:i/>
          <w:iCs/>
        </w:rPr>
        <w:t xml:space="preserve"> </w:t>
      </w:r>
      <w:proofErr w:type="spellStart"/>
      <w:r w:rsidR="003F10D5" w:rsidRPr="004C3CB2">
        <w:rPr>
          <w:i/>
          <w:iCs/>
        </w:rPr>
        <w:t>piliferum</w:t>
      </w:r>
      <w:proofErr w:type="spellEnd"/>
      <w:r w:rsidR="003F10D5" w:rsidRPr="004C3CB2">
        <w:t>)</w:t>
      </w:r>
      <w:r w:rsidR="00BE7C61" w:rsidRPr="004C3CB2">
        <w:t>, rokiet cyprysowy (</w:t>
      </w:r>
      <w:proofErr w:type="spellStart"/>
      <w:r w:rsidR="00BE7C61" w:rsidRPr="004C3CB2">
        <w:rPr>
          <w:i/>
          <w:iCs/>
        </w:rPr>
        <w:t>Hypnum</w:t>
      </w:r>
      <w:proofErr w:type="spellEnd"/>
      <w:r w:rsidR="00BE7C61" w:rsidRPr="004C3CB2">
        <w:rPr>
          <w:i/>
          <w:iCs/>
        </w:rPr>
        <w:t xml:space="preserve"> </w:t>
      </w:r>
      <w:proofErr w:type="spellStart"/>
      <w:r w:rsidR="00BE7C61" w:rsidRPr="004C3CB2">
        <w:rPr>
          <w:i/>
          <w:iCs/>
        </w:rPr>
        <w:t>cupressiforme</w:t>
      </w:r>
      <w:proofErr w:type="spellEnd"/>
      <w:r w:rsidR="00BE7C61" w:rsidRPr="004C3CB2">
        <w:t>)</w:t>
      </w:r>
      <w:r w:rsidR="008C6B2D" w:rsidRPr="004C3CB2">
        <w:t xml:space="preserve">, </w:t>
      </w:r>
      <w:r w:rsidR="000B1A91" w:rsidRPr="004C3CB2">
        <w:t>z</w:t>
      </w:r>
      <w:r w:rsidR="008C6B2D" w:rsidRPr="004C3CB2">
        <w:t>łotorost ścienny (</w:t>
      </w:r>
      <w:proofErr w:type="spellStart"/>
      <w:r w:rsidR="008C6B2D" w:rsidRPr="004C3CB2">
        <w:t>Xanthoria</w:t>
      </w:r>
      <w:proofErr w:type="spellEnd"/>
      <w:r w:rsidR="008C6B2D" w:rsidRPr="004C3CB2">
        <w:t xml:space="preserve"> </w:t>
      </w:r>
      <w:proofErr w:type="spellStart"/>
      <w:r w:rsidR="008C6B2D" w:rsidRPr="004C3CB2">
        <w:t>parietina</w:t>
      </w:r>
      <w:proofErr w:type="spellEnd"/>
      <w:r w:rsidRPr="004C3CB2">
        <w:t>)</w:t>
      </w:r>
      <w:r w:rsidR="003F10D5" w:rsidRPr="004C3CB2">
        <w:t>.</w:t>
      </w:r>
    </w:p>
    <w:p w14:paraId="013863FE" w14:textId="77777777" w:rsidR="00A20F41" w:rsidRPr="004C3CB2" w:rsidRDefault="00A20F41" w:rsidP="003F10D5">
      <w:pPr>
        <w:spacing w:after="0" w:line="240" w:lineRule="auto"/>
        <w:jc w:val="both"/>
        <w:rPr>
          <w:rFonts w:ascii="Times New Roman" w:hAnsi="Times New Roman"/>
        </w:rPr>
      </w:pPr>
    </w:p>
    <w:p w14:paraId="6B60CAEE" w14:textId="77777777" w:rsidR="00A20F41" w:rsidRPr="004C3CB2" w:rsidRDefault="00A20F41" w:rsidP="00763C25">
      <w:pPr>
        <w:spacing w:after="0" w:line="240" w:lineRule="auto"/>
        <w:jc w:val="both"/>
        <w:rPr>
          <w:rFonts w:ascii="Times New Roman" w:hAnsi="Times New Roman"/>
        </w:rPr>
      </w:pPr>
    </w:p>
    <w:p w14:paraId="61BCD47D" w14:textId="77777777" w:rsidR="00BB34DC" w:rsidRPr="004C3CB2" w:rsidRDefault="00BB34DC" w:rsidP="00763C25">
      <w:pPr>
        <w:spacing w:after="0" w:line="240" w:lineRule="auto"/>
        <w:jc w:val="both"/>
        <w:rPr>
          <w:rFonts w:ascii="Times New Roman" w:hAnsi="Times New Roman"/>
        </w:rPr>
      </w:pPr>
    </w:p>
    <w:p w14:paraId="2430B919" w14:textId="77777777" w:rsidR="00BB34DC" w:rsidRPr="004C3CB2" w:rsidRDefault="00BB34DC" w:rsidP="00763C25">
      <w:pPr>
        <w:spacing w:after="0" w:line="240" w:lineRule="auto"/>
        <w:jc w:val="both"/>
        <w:rPr>
          <w:rFonts w:ascii="Times New Roman" w:hAnsi="Times New Roman"/>
        </w:rPr>
      </w:pPr>
    </w:p>
    <w:p w14:paraId="7C39A6F4" w14:textId="77777777" w:rsidR="00BB34DC" w:rsidRPr="004C3CB2" w:rsidRDefault="00BB34DC" w:rsidP="00763C25">
      <w:pPr>
        <w:spacing w:after="0" w:line="240" w:lineRule="auto"/>
        <w:jc w:val="both"/>
        <w:rPr>
          <w:rFonts w:ascii="Times New Roman" w:hAnsi="Times New Roman"/>
        </w:rPr>
      </w:pPr>
    </w:p>
    <w:p w14:paraId="4AC6EBA8" w14:textId="77777777" w:rsidR="00BB34DC" w:rsidRPr="004C3CB2" w:rsidRDefault="00BB34DC" w:rsidP="00763C25">
      <w:pPr>
        <w:spacing w:after="0" w:line="240" w:lineRule="auto"/>
        <w:jc w:val="both"/>
        <w:rPr>
          <w:rFonts w:ascii="Times New Roman" w:hAnsi="Times New Roman"/>
        </w:rPr>
      </w:pPr>
    </w:p>
    <w:p w14:paraId="4C4B602D" w14:textId="77777777" w:rsidR="00BB34DC" w:rsidRPr="004C3CB2" w:rsidRDefault="00BB34DC" w:rsidP="00763C25">
      <w:pPr>
        <w:spacing w:after="0" w:line="240" w:lineRule="auto"/>
        <w:jc w:val="both"/>
        <w:rPr>
          <w:rFonts w:ascii="Times New Roman" w:hAnsi="Times New Roman"/>
        </w:rPr>
      </w:pPr>
    </w:p>
    <w:p w14:paraId="02B57784" w14:textId="77777777" w:rsidR="00BB34DC" w:rsidRPr="004C3CB2" w:rsidRDefault="00BB34DC" w:rsidP="00763C25">
      <w:pPr>
        <w:spacing w:after="0" w:line="240" w:lineRule="auto"/>
        <w:jc w:val="both"/>
        <w:rPr>
          <w:rFonts w:ascii="Times New Roman" w:hAnsi="Times New Roman"/>
        </w:rPr>
      </w:pPr>
    </w:p>
    <w:p w14:paraId="06B6BC47" w14:textId="77777777" w:rsidR="00BB34DC" w:rsidRPr="004C3CB2" w:rsidRDefault="00BB34DC" w:rsidP="00763C25">
      <w:pPr>
        <w:spacing w:after="0" w:line="240" w:lineRule="auto"/>
        <w:jc w:val="both"/>
        <w:rPr>
          <w:rFonts w:ascii="Times New Roman" w:hAnsi="Times New Roman"/>
        </w:rPr>
      </w:pPr>
    </w:p>
    <w:p w14:paraId="2B61A18D" w14:textId="77777777" w:rsidR="00BB34DC" w:rsidRPr="004C3CB2" w:rsidRDefault="00BB34DC" w:rsidP="00763C25">
      <w:pPr>
        <w:spacing w:after="0" w:line="240" w:lineRule="auto"/>
        <w:jc w:val="both"/>
        <w:rPr>
          <w:rFonts w:ascii="Times New Roman" w:hAnsi="Times New Roman"/>
        </w:rPr>
      </w:pPr>
    </w:p>
    <w:p w14:paraId="5B7F59B4" w14:textId="77777777" w:rsidR="00BB34DC" w:rsidRPr="004C3CB2" w:rsidRDefault="00BB34DC" w:rsidP="00763C25">
      <w:pPr>
        <w:spacing w:after="0" w:line="240" w:lineRule="auto"/>
        <w:jc w:val="both"/>
        <w:rPr>
          <w:rFonts w:ascii="Times New Roman" w:hAnsi="Times New Roman"/>
        </w:rPr>
      </w:pPr>
    </w:p>
    <w:p w14:paraId="3FA147E3" w14:textId="77777777" w:rsidR="00BB34DC" w:rsidRPr="004C3CB2" w:rsidRDefault="00BB34DC" w:rsidP="00763C25">
      <w:pPr>
        <w:spacing w:after="0" w:line="240" w:lineRule="auto"/>
        <w:jc w:val="both"/>
        <w:rPr>
          <w:rFonts w:ascii="Times New Roman" w:hAnsi="Times New Roman"/>
        </w:rPr>
      </w:pPr>
    </w:p>
    <w:p w14:paraId="294FAA6E" w14:textId="77777777" w:rsidR="00BB34DC" w:rsidRPr="004C3CB2" w:rsidRDefault="00BB34DC" w:rsidP="00763C25">
      <w:pPr>
        <w:spacing w:after="0" w:line="240" w:lineRule="auto"/>
        <w:jc w:val="both"/>
        <w:rPr>
          <w:rFonts w:ascii="Times New Roman" w:hAnsi="Times New Roman"/>
        </w:rPr>
      </w:pPr>
    </w:p>
    <w:p w14:paraId="62B14579" w14:textId="77777777" w:rsidR="00BB34DC" w:rsidRPr="004C3CB2" w:rsidRDefault="00BB34DC" w:rsidP="00763C25">
      <w:pPr>
        <w:spacing w:after="0" w:line="240" w:lineRule="auto"/>
        <w:jc w:val="both"/>
        <w:rPr>
          <w:rFonts w:ascii="Times New Roman" w:hAnsi="Times New Roman"/>
        </w:rPr>
      </w:pPr>
    </w:p>
    <w:p w14:paraId="7B560D7C" w14:textId="45C32D2A" w:rsidR="00BE7C61" w:rsidRPr="004C3CB2" w:rsidRDefault="00BE7C61" w:rsidP="00BE7C61">
      <w:pPr>
        <w:pStyle w:val="mainpub"/>
        <w:spacing w:before="0" w:beforeAutospacing="0" w:after="0" w:afterAutospacing="0"/>
        <w:jc w:val="both"/>
      </w:pPr>
      <w:r w:rsidRPr="004C3CB2">
        <w:lastRenderedPageBreak/>
        <w:t xml:space="preserve">4. </w:t>
      </w:r>
      <w:proofErr w:type="spellStart"/>
      <w:r w:rsidRPr="004C3CB2">
        <w:t>Napiaskowe</w:t>
      </w:r>
      <w:proofErr w:type="spellEnd"/>
      <w:r w:rsidRPr="004C3CB2">
        <w:t xml:space="preserve"> murawy –  związek </w:t>
      </w:r>
      <w:proofErr w:type="spellStart"/>
      <w:r w:rsidRPr="004C3CB2">
        <w:rPr>
          <w:i/>
          <w:iCs/>
        </w:rPr>
        <w:t>Vicio</w:t>
      </w:r>
      <w:proofErr w:type="spellEnd"/>
      <w:r w:rsidRPr="004C3CB2">
        <w:rPr>
          <w:i/>
          <w:iCs/>
        </w:rPr>
        <w:t xml:space="preserve"> </w:t>
      </w:r>
      <w:proofErr w:type="spellStart"/>
      <w:r w:rsidRPr="004C3CB2">
        <w:rPr>
          <w:i/>
          <w:iCs/>
        </w:rPr>
        <w:t>lathyroidis-Potentillion</w:t>
      </w:r>
      <w:proofErr w:type="spellEnd"/>
      <w:r w:rsidRPr="004C3CB2">
        <w:rPr>
          <w:i/>
          <w:iCs/>
        </w:rPr>
        <w:t xml:space="preserve"> </w:t>
      </w:r>
      <w:proofErr w:type="spellStart"/>
      <w:r w:rsidRPr="004C3CB2">
        <w:rPr>
          <w:i/>
          <w:iCs/>
        </w:rPr>
        <w:t>argenteae</w:t>
      </w:r>
      <w:proofErr w:type="spellEnd"/>
      <w:r w:rsidR="00BB34DC" w:rsidRPr="004C3CB2">
        <w:rPr>
          <w:i/>
          <w:iCs/>
        </w:rPr>
        <w:t>.</w:t>
      </w:r>
    </w:p>
    <w:p w14:paraId="2F50518C" w14:textId="77777777" w:rsidR="00A20F41" w:rsidRPr="004C3CB2" w:rsidRDefault="00A20F41" w:rsidP="00763C25">
      <w:pPr>
        <w:spacing w:after="0" w:line="240" w:lineRule="auto"/>
        <w:jc w:val="both"/>
        <w:rPr>
          <w:rFonts w:ascii="Times New Roman" w:hAnsi="Times New Roman"/>
        </w:rPr>
      </w:pPr>
    </w:p>
    <w:p w14:paraId="3755394F" w14:textId="6CEFFB18" w:rsidR="00DA7951" w:rsidRPr="004C3CB2" w:rsidRDefault="002D0161" w:rsidP="00763C25">
      <w:pPr>
        <w:spacing w:after="0" w:line="240" w:lineRule="auto"/>
        <w:jc w:val="both"/>
        <w:rPr>
          <w:rFonts w:ascii="Times New Roman" w:hAnsi="Times New Roman"/>
        </w:rPr>
      </w:pPr>
      <w:r w:rsidRPr="004C3CB2">
        <w:rPr>
          <w:rFonts w:ascii="Times New Roman" w:hAnsi="Times New Roman"/>
          <w:noProof/>
          <w:lang w:eastAsia="pl-PL"/>
        </w:rPr>
        <w:drawing>
          <wp:inline distT="0" distB="0" distL="0" distR="0" wp14:anchorId="6135EF28" wp14:editId="1BEF0D55">
            <wp:extent cx="5752465" cy="4305935"/>
            <wp:effectExtent l="0" t="0" r="0" b="0"/>
            <wp:docPr id="21"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52465" cy="4305935"/>
                    </a:xfrm>
                    <a:prstGeom prst="rect">
                      <a:avLst/>
                    </a:prstGeom>
                    <a:noFill/>
                    <a:ln>
                      <a:noFill/>
                    </a:ln>
                  </pic:spPr>
                </pic:pic>
              </a:graphicData>
            </a:graphic>
          </wp:inline>
        </w:drawing>
      </w:r>
    </w:p>
    <w:p w14:paraId="5B84502F" w14:textId="3FB863FC" w:rsidR="00DA7951" w:rsidRPr="004C3CB2" w:rsidRDefault="00BB34DC" w:rsidP="00763C25">
      <w:pPr>
        <w:spacing w:after="0" w:line="240" w:lineRule="auto"/>
        <w:jc w:val="both"/>
        <w:rPr>
          <w:rFonts w:ascii="Times New Roman" w:hAnsi="Times New Roman"/>
        </w:rPr>
      </w:pPr>
      <w:r w:rsidRPr="004C3CB2">
        <w:rPr>
          <w:rFonts w:ascii="Times New Roman" w:hAnsi="Times New Roman"/>
        </w:rPr>
        <w:t xml:space="preserve">Foto. 5.9. </w:t>
      </w:r>
      <w:proofErr w:type="spellStart"/>
      <w:r w:rsidRPr="004C3CB2">
        <w:rPr>
          <w:rFonts w:ascii="Times New Roman" w:hAnsi="Times New Roman"/>
        </w:rPr>
        <w:t>Napiaskowe</w:t>
      </w:r>
      <w:proofErr w:type="spellEnd"/>
      <w:r w:rsidRPr="004C3CB2">
        <w:rPr>
          <w:rFonts w:ascii="Times New Roman" w:hAnsi="Times New Roman"/>
        </w:rPr>
        <w:t xml:space="preserve"> murawy.</w:t>
      </w:r>
    </w:p>
    <w:p w14:paraId="301BA24B" w14:textId="77777777" w:rsidR="00BB34DC" w:rsidRPr="004C3CB2" w:rsidRDefault="00BB34DC" w:rsidP="00763C25">
      <w:pPr>
        <w:spacing w:after="0" w:line="240" w:lineRule="auto"/>
        <w:jc w:val="both"/>
        <w:rPr>
          <w:rFonts w:ascii="Times New Roman" w:hAnsi="Times New Roman"/>
        </w:rPr>
      </w:pPr>
    </w:p>
    <w:p w14:paraId="7E04F5A9" w14:textId="5DA62485" w:rsidR="00BE7C61" w:rsidRPr="004C3CB2" w:rsidRDefault="00BE7C61" w:rsidP="00BE7C61">
      <w:pPr>
        <w:pStyle w:val="mainpub"/>
        <w:spacing w:before="0" w:beforeAutospacing="0" w:after="0" w:afterAutospacing="0"/>
        <w:jc w:val="both"/>
      </w:pPr>
      <w:r w:rsidRPr="004C3CB2">
        <w:t xml:space="preserve">Suche murawy </w:t>
      </w:r>
      <w:proofErr w:type="spellStart"/>
      <w:r w:rsidR="00DA7951" w:rsidRPr="004C3CB2">
        <w:t>n</w:t>
      </w:r>
      <w:r w:rsidR="00BB34DC" w:rsidRPr="004C3CB2">
        <w:t>apiaskowe</w:t>
      </w:r>
      <w:proofErr w:type="spellEnd"/>
      <w:r w:rsidR="00BB34DC" w:rsidRPr="004C3CB2">
        <w:t xml:space="preserve"> </w:t>
      </w:r>
      <w:r w:rsidRPr="004C3CB2">
        <w:t xml:space="preserve">–  związek </w:t>
      </w:r>
      <w:proofErr w:type="spellStart"/>
      <w:r w:rsidRPr="004C3CB2">
        <w:rPr>
          <w:i/>
          <w:iCs/>
        </w:rPr>
        <w:t>Vicio</w:t>
      </w:r>
      <w:proofErr w:type="spellEnd"/>
      <w:r w:rsidRPr="004C3CB2">
        <w:rPr>
          <w:i/>
          <w:iCs/>
        </w:rPr>
        <w:t xml:space="preserve"> </w:t>
      </w:r>
      <w:proofErr w:type="spellStart"/>
      <w:r w:rsidRPr="004C3CB2">
        <w:rPr>
          <w:i/>
          <w:iCs/>
        </w:rPr>
        <w:t>lathyroidis-Potentillion</w:t>
      </w:r>
      <w:proofErr w:type="spellEnd"/>
      <w:r w:rsidRPr="004C3CB2">
        <w:rPr>
          <w:i/>
          <w:iCs/>
        </w:rPr>
        <w:t xml:space="preserve"> </w:t>
      </w:r>
      <w:proofErr w:type="spellStart"/>
      <w:r w:rsidRPr="004C3CB2">
        <w:rPr>
          <w:i/>
          <w:iCs/>
        </w:rPr>
        <w:t>argenteae</w:t>
      </w:r>
      <w:proofErr w:type="spellEnd"/>
      <w:r w:rsidRPr="004C3CB2">
        <w:rPr>
          <w:i/>
          <w:iCs/>
        </w:rPr>
        <w:t xml:space="preserve">, </w:t>
      </w:r>
      <w:r w:rsidRPr="004C3CB2">
        <w:t>wykaszane</w:t>
      </w:r>
      <w:r w:rsidR="00DA7951" w:rsidRPr="004C3CB2">
        <w:t xml:space="preserve"> co kilka lat</w:t>
      </w:r>
      <w:r w:rsidRPr="004C3CB2">
        <w:t>.</w:t>
      </w:r>
    </w:p>
    <w:p w14:paraId="1F514564" w14:textId="06F7D44B" w:rsidR="00BE7C61" w:rsidRPr="004C3CB2" w:rsidRDefault="00BB34DC" w:rsidP="00BE7C61">
      <w:pPr>
        <w:pStyle w:val="mainpub"/>
        <w:spacing w:before="0" w:beforeAutospacing="0" w:after="0" w:afterAutospacing="0"/>
        <w:jc w:val="both"/>
      </w:pPr>
      <w:r w:rsidRPr="004C3CB2">
        <w:t>P</w:t>
      </w:r>
      <w:r w:rsidR="00BE7C61" w:rsidRPr="004C3CB2">
        <w:t xml:space="preserve">rzeważają gatunki traw: </w:t>
      </w:r>
      <w:r w:rsidR="00DA7951" w:rsidRPr="004C3CB2">
        <w:t>trzcinnik piaskowy (</w:t>
      </w:r>
      <w:proofErr w:type="spellStart"/>
      <w:r w:rsidR="00DA7951" w:rsidRPr="004C3CB2">
        <w:rPr>
          <w:i/>
          <w:iCs/>
        </w:rPr>
        <w:t>Calamagrostis</w:t>
      </w:r>
      <w:proofErr w:type="spellEnd"/>
      <w:r w:rsidR="00DA7951" w:rsidRPr="004C3CB2">
        <w:rPr>
          <w:i/>
          <w:iCs/>
        </w:rPr>
        <w:t xml:space="preserve"> </w:t>
      </w:r>
      <w:proofErr w:type="spellStart"/>
      <w:r w:rsidR="00DA7951" w:rsidRPr="004C3CB2">
        <w:rPr>
          <w:i/>
          <w:iCs/>
        </w:rPr>
        <w:t>epigejos</w:t>
      </w:r>
      <w:proofErr w:type="spellEnd"/>
      <w:r w:rsidR="00DA7951" w:rsidRPr="004C3CB2">
        <w:t xml:space="preserve">), </w:t>
      </w:r>
      <w:r w:rsidR="000B1A91" w:rsidRPr="004C3CB2">
        <w:t>kosmatka polna (</w:t>
      </w:r>
      <w:proofErr w:type="spellStart"/>
      <w:r w:rsidR="000B1A91" w:rsidRPr="004C3CB2">
        <w:rPr>
          <w:i/>
          <w:iCs/>
        </w:rPr>
        <w:t>Luzula</w:t>
      </w:r>
      <w:proofErr w:type="spellEnd"/>
      <w:r w:rsidR="000B1A91" w:rsidRPr="004C3CB2">
        <w:rPr>
          <w:i/>
          <w:iCs/>
        </w:rPr>
        <w:t xml:space="preserve"> </w:t>
      </w:r>
      <w:proofErr w:type="spellStart"/>
      <w:r w:rsidR="000B1A91" w:rsidRPr="004C3CB2">
        <w:rPr>
          <w:i/>
          <w:iCs/>
        </w:rPr>
        <w:t>campestris</w:t>
      </w:r>
      <w:proofErr w:type="spellEnd"/>
      <w:r w:rsidR="000B1A91" w:rsidRPr="004C3CB2">
        <w:rPr>
          <w:i/>
          <w:iCs/>
        </w:rPr>
        <w:t>),</w:t>
      </w:r>
      <w:r w:rsidR="00DA7951" w:rsidRPr="004C3CB2">
        <w:t xml:space="preserve"> wiechlina łąkowa (</w:t>
      </w:r>
      <w:proofErr w:type="spellStart"/>
      <w:r w:rsidR="00DA7951" w:rsidRPr="004C3CB2">
        <w:rPr>
          <w:i/>
          <w:iCs/>
        </w:rPr>
        <w:t>Poa</w:t>
      </w:r>
      <w:proofErr w:type="spellEnd"/>
      <w:r w:rsidR="00DA7951" w:rsidRPr="004C3CB2">
        <w:rPr>
          <w:i/>
          <w:iCs/>
        </w:rPr>
        <w:t xml:space="preserve"> </w:t>
      </w:r>
      <w:proofErr w:type="spellStart"/>
      <w:r w:rsidR="00DA7951" w:rsidRPr="004C3CB2">
        <w:rPr>
          <w:i/>
          <w:iCs/>
        </w:rPr>
        <w:t>pratensis</w:t>
      </w:r>
      <w:proofErr w:type="spellEnd"/>
      <w:r w:rsidR="00DA7951" w:rsidRPr="004C3CB2">
        <w:t xml:space="preserve">), </w:t>
      </w:r>
      <w:r w:rsidR="00BE7C61" w:rsidRPr="004C3CB2">
        <w:t>szczotlicha siwa (</w:t>
      </w:r>
      <w:proofErr w:type="spellStart"/>
      <w:r w:rsidR="00BE7C61" w:rsidRPr="004C3CB2">
        <w:rPr>
          <w:i/>
          <w:iCs/>
        </w:rPr>
        <w:t>Corynephorus</w:t>
      </w:r>
      <w:proofErr w:type="spellEnd"/>
      <w:r w:rsidR="00BE7C61" w:rsidRPr="004C3CB2">
        <w:rPr>
          <w:i/>
          <w:iCs/>
        </w:rPr>
        <w:t xml:space="preserve"> </w:t>
      </w:r>
      <w:proofErr w:type="spellStart"/>
      <w:r w:rsidR="00BE7C61" w:rsidRPr="004C3CB2">
        <w:rPr>
          <w:i/>
          <w:iCs/>
        </w:rPr>
        <w:t>canescens</w:t>
      </w:r>
      <w:proofErr w:type="spellEnd"/>
      <w:r w:rsidR="00BE7C61" w:rsidRPr="004C3CB2">
        <w:t>), bliźniczka psia trawka (</w:t>
      </w:r>
      <w:proofErr w:type="spellStart"/>
      <w:r w:rsidR="00BE7C61" w:rsidRPr="004C3CB2">
        <w:rPr>
          <w:i/>
          <w:iCs/>
        </w:rPr>
        <w:t>Nardus</w:t>
      </w:r>
      <w:proofErr w:type="spellEnd"/>
      <w:r w:rsidR="00BE7C61" w:rsidRPr="004C3CB2">
        <w:rPr>
          <w:i/>
          <w:iCs/>
        </w:rPr>
        <w:t xml:space="preserve"> </w:t>
      </w:r>
      <w:proofErr w:type="spellStart"/>
      <w:r w:rsidR="00BE7C61" w:rsidRPr="004C3CB2">
        <w:rPr>
          <w:i/>
          <w:iCs/>
        </w:rPr>
        <w:t>stricta</w:t>
      </w:r>
      <w:proofErr w:type="spellEnd"/>
      <w:r w:rsidR="00BE7C61" w:rsidRPr="004C3CB2">
        <w:t>), z roślin zielnych: jastrzębiec kosmaczek (</w:t>
      </w:r>
      <w:proofErr w:type="spellStart"/>
      <w:r w:rsidR="00BE7C61" w:rsidRPr="004C3CB2">
        <w:rPr>
          <w:i/>
          <w:iCs/>
        </w:rPr>
        <w:t>Hieracium</w:t>
      </w:r>
      <w:proofErr w:type="spellEnd"/>
      <w:r w:rsidR="00BE7C61" w:rsidRPr="004C3CB2">
        <w:rPr>
          <w:i/>
          <w:iCs/>
        </w:rPr>
        <w:t xml:space="preserve"> </w:t>
      </w:r>
      <w:proofErr w:type="spellStart"/>
      <w:r w:rsidR="00BE7C61" w:rsidRPr="004C3CB2">
        <w:rPr>
          <w:i/>
          <w:iCs/>
        </w:rPr>
        <w:t>pilosella</w:t>
      </w:r>
      <w:proofErr w:type="spellEnd"/>
      <w:r w:rsidR="00BE7C61" w:rsidRPr="004C3CB2">
        <w:t xml:space="preserve">), </w:t>
      </w:r>
      <w:r w:rsidR="00757028" w:rsidRPr="004C3CB2">
        <w:t>jasnota purpurowa (</w:t>
      </w:r>
      <w:proofErr w:type="spellStart"/>
      <w:r w:rsidR="00757028" w:rsidRPr="004C3CB2">
        <w:rPr>
          <w:i/>
          <w:iCs/>
        </w:rPr>
        <w:t>Lamium</w:t>
      </w:r>
      <w:proofErr w:type="spellEnd"/>
      <w:r w:rsidR="00757028" w:rsidRPr="004C3CB2">
        <w:rPr>
          <w:i/>
          <w:iCs/>
        </w:rPr>
        <w:t xml:space="preserve"> </w:t>
      </w:r>
      <w:proofErr w:type="spellStart"/>
      <w:r w:rsidR="00757028" w:rsidRPr="004C3CB2">
        <w:rPr>
          <w:i/>
          <w:iCs/>
        </w:rPr>
        <w:t>purpureum</w:t>
      </w:r>
      <w:proofErr w:type="spellEnd"/>
      <w:r w:rsidR="00757028" w:rsidRPr="004C3CB2">
        <w:t xml:space="preserve">), </w:t>
      </w:r>
      <w:r w:rsidR="00BE7C61" w:rsidRPr="004C3CB2">
        <w:t>koniczyna polna (</w:t>
      </w:r>
      <w:r w:rsidR="00BE7C61" w:rsidRPr="004C3CB2">
        <w:rPr>
          <w:i/>
          <w:iCs/>
        </w:rPr>
        <w:t xml:space="preserve">Trifolium </w:t>
      </w:r>
      <w:proofErr w:type="spellStart"/>
      <w:r w:rsidR="00BE7C61" w:rsidRPr="004C3CB2">
        <w:rPr>
          <w:i/>
          <w:iCs/>
        </w:rPr>
        <w:t>arvense</w:t>
      </w:r>
      <w:proofErr w:type="spellEnd"/>
      <w:r w:rsidR="00BE7C61" w:rsidRPr="004C3CB2">
        <w:t>), kocanki piaskowe (</w:t>
      </w:r>
      <w:proofErr w:type="spellStart"/>
      <w:r w:rsidR="00BE7C61" w:rsidRPr="004C3CB2">
        <w:rPr>
          <w:i/>
          <w:iCs/>
        </w:rPr>
        <w:t>Helichrysum</w:t>
      </w:r>
      <w:proofErr w:type="spellEnd"/>
      <w:r w:rsidR="00BE7C61" w:rsidRPr="004C3CB2">
        <w:rPr>
          <w:i/>
          <w:iCs/>
        </w:rPr>
        <w:t xml:space="preserve"> </w:t>
      </w:r>
      <w:proofErr w:type="spellStart"/>
      <w:r w:rsidR="00BE7C61" w:rsidRPr="004C3CB2">
        <w:rPr>
          <w:i/>
          <w:iCs/>
        </w:rPr>
        <w:t>arenarium</w:t>
      </w:r>
      <w:proofErr w:type="spellEnd"/>
      <w:r w:rsidR="00BE7C61" w:rsidRPr="004C3CB2">
        <w:t>), szczaw polny (</w:t>
      </w:r>
      <w:proofErr w:type="spellStart"/>
      <w:r w:rsidR="00BE7C61" w:rsidRPr="004C3CB2">
        <w:rPr>
          <w:i/>
          <w:iCs/>
        </w:rPr>
        <w:t>Rumex</w:t>
      </w:r>
      <w:proofErr w:type="spellEnd"/>
      <w:r w:rsidR="00BE7C61" w:rsidRPr="004C3CB2">
        <w:rPr>
          <w:i/>
          <w:iCs/>
        </w:rPr>
        <w:t xml:space="preserve"> </w:t>
      </w:r>
      <w:proofErr w:type="spellStart"/>
      <w:r w:rsidR="00BE7C61" w:rsidRPr="004C3CB2">
        <w:rPr>
          <w:i/>
          <w:iCs/>
        </w:rPr>
        <w:t>acetosella</w:t>
      </w:r>
      <w:proofErr w:type="spellEnd"/>
      <w:r w:rsidR="00BE7C61" w:rsidRPr="004C3CB2">
        <w:t xml:space="preserve">), </w:t>
      </w:r>
      <w:r w:rsidR="00757028" w:rsidRPr="004C3CB2">
        <w:t>krwawnik pospolity (</w:t>
      </w:r>
      <w:proofErr w:type="spellStart"/>
      <w:r w:rsidR="00757028" w:rsidRPr="004C3CB2">
        <w:rPr>
          <w:i/>
          <w:iCs/>
        </w:rPr>
        <w:t>Achillea</w:t>
      </w:r>
      <w:proofErr w:type="spellEnd"/>
      <w:r w:rsidR="00757028" w:rsidRPr="004C3CB2">
        <w:rPr>
          <w:i/>
          <w:iCs/>
        </w:rPr>
        <w:t xml:space="preserve"> </w:t>
      </w:r>
      <w:proofErr w:type="spellStart"/>
      <w:r w:rsidR="00757028" w:rsidRPr="004C3CB2">
        <w:rPr>
          <w:i/>
          <w:iCs/>
        </w:rPr>
        <w:t>millefolium</w:t>
      </w:r>
      <w:proofErr w:type="spellEnd"/>
      <w:r w:rsidR="00757028" w:rsidRPr="004C3CB2">
        <w:t xml:space="preserve">), </w:t>
      </w:r>
      <w:r w:rsidR="00BE7C61" w:rsidRPr="004C3CB2">
        <w:t>jasieniec piaskowy (</w:t>
      </w:r>
      <w:r w:rsidR="00BE7C61" w:rsidRPr="004C3CB2">
        <w:rPr>
          <w:i/>
          <w:iCs/>
        </w:rPr>
        <w:t xml:space="preserve">Jasione </w:t>
      </w:r>
      <w:proofErr w:type="spellStart"/>
      <w:r w:rsidR="00BE7C61" w:rsidRPr="004C3CB2">
        <w:rPr>
          <w:i/>
          <w:iCs/>
        </w:rPr>
        <w:t>montana</w:t>
      </w:r>
      <w:proofErr w:type="spellEnd"/>
      <w:r w:rsidR="00BE7C61" w:rsidRPr="004C3CB2">
        <w:t xml:space="preserve">), </w:t>
      </w:r>
      <w:r w:rsidR="00757028" w:rsidRPr="004C3CB2">
        <w:t>tasznik pospolity (</w:t>
      </w:r>
      <w:proofErr w:type="spellStart"/>
      <w:r w:rsidR="00757028" w:rsidRPr="004C3CB2">
        <w:rPr>
          <w:i/>
          <w:iCs/>
        </w:rPr>
        <w:t>Capsella</w:t>
      </w:r>
      <w:proofErr w:type="spellEnd"/>
      <w:r w:rsidR="00757028" w:rsidRPr="004C3CB2">
        <w:rPr>
          <w:i/>
          <w:iCs/>
        </w:rPr>
        <w:t xml:space="preserve"> bursa-</w:t>
      </w:r>
      <w:proofErr w:type="spellStart"/>
      <w:r w:rsidR="00757028" w:rsidRPr="004C3CB2">
        <w:rPr>
          <w:i/>
          <w:iCs/>
        </w:rPr>
        <w:t>pastoris</w:t>
      </w:r>
      <w:proofErr w:type="spellEnd"/>
      <w:r w:rsidR="00757028" w:rsidRPr="004C3CB2">
        <w:t xml:space="preserve">), </w:t>
      </w:r>
      <w:r w:rsidR="00BE7C61" w:rsidRPr="004C3CB2">
        <w:t xml:space="preserve">wilczomlecz </w:t>
      </w:r>
      <w:proofErr w:type="spellStart"/>
      <w:r w:rsidR="00BE7C61" w:rsidRPr="004C3CB2">
        <w:t>sosnak</w:t>
      </w:r>
      <w:proofErr w:type="spellEnd"/>
      <w:r w:rsidR="00BE7C61" w:rsidRPr="004C3CB2">
        <w:t xml:space="preserve"> (</w:t>
      </w:r>
      <w:proofErr w:type="spellStart"/>
      <w:r w:rsidR="00BE7C61" w:rsidRPr="004C3CB2">
        <w:rPr>
          <w:i/>
          <w:iCs/>
        </w:rPr>
        <w:t>Euphorbia</w:t>
      </w:r>
      <w:proofErr w:type="spellEnd"/>
      <w:r w:rsidR="00BE7C61" w:rsidRPr="004C3CB2">
        <w:rPr>
          <w:i/>
          <w:iCs/>
        </w:rPr>
        <w:t xml:space="preserve"> </w:t>
      </w:r>
      <w:proofErr w:type="spellStart"/>
      <w:r w:rsidR="00BE7C61" w:rsidRPr="004C3CB2">
        <w:rPr>
          <w:i/>
          <w:iCs/>
        </w:rPr>
        <w:t>cyparissias</w:t>
      </w:r>
      <w:proofErr w:type="spellEnd"/>
      <w:r w:rsidR="00BE7C61" w:rsidRPr="004C3CB2">
        <w:t xml:space="preserve">), </w:t>
      </w:r>
      <w:r w:rsidR="008C6B2D" w:rsidRPr="004C3CB2">
        <w:t>wrotycz pospolity (</w:t>
      </w:r>
      <w:proofErr w:type="spellStart"/>
      <w:r w:rsidR="008C6B2D" w:rsidRPr="004C3CB2">
        <w:rPr>
          <w:i/>
          <w:iCs/>
        </w:rPr>
        <w:t>Tanacetum</w:t>
      </w:r>
      <w:proofErr w:type="spellEnd"/>
      <w:r w:rsidR="008C6B2D" w:rsidRPr="004C3CB2">
        <w:rPr>
          <w:i/>
          <w:iCs/>
        </w:rPr>
        <w:t xml:space="preserve"> </w:t>
      </w:r>
      <w:proofErr w:type="spellStart"/>
      <w:r w:rsidR="008C6B2D" w:rsidRPr="004C3CB2">
        <w:rPr>
          <w:i/>
          <w:iCs/>
        </w:rPr>
        <w:t>vulgare</w:t>
      </w:r>
      <w:proofErr w:type="spellEnd"/>
      <w:r w:rsidR="008C6B2D" w:rsidRPr="004C3CB2">
        <w:t>), jaskier ostry</w:t>
      </w:r>
      <w:r w:rsidR="008C6B2D" w:rsidRPr="004C3CB2">
        <w:rPr>
          <w:b/>
          <w:bCs/>
        </w:rPr>
        <w:t xml:space="preserve"> </w:t>
      </w:r>
      <w:r w:rsidR="008C6B2D" w:rsidRPr="004C3CB2">
        <w:t>(</w:t>
      </w:r>
      <w:proofErr w:type="spellStart"/>
      <w:r w:rsidR="008C6B2D" w:rsidRPr="004C3CB2">
        <w:rPr>
          <w:i/>
          <w:iCs/>
        </w:rPr>
        <w:t>Ranunculus</w:t>
      </w:r>
      <w:proofErr w:type="spellEnd"/>
      <w:r w:rsidR="008C6B2D" w:rsidRPr="004C3CB2">
        <w:rPr>
          <w:i/>
          <w:iCs/>
        </w:rPr>
        <w:t xml:space="preserve"> </w:t>
      </w:r>
      <w:proofErr w:type="spellStart"/>
      <w:r w:rsidR="008C6B2D" w:rsidRPr="004C3CB2">
        <w:rPr>
          <w:i/>
          <w:iCs/>
        </w:rPr>
        <w:t>acris</w:t>
      </w:r>
      <w:proofErr w:type="spellEnd"/>
      <w:r w:rsidR="008C6B2D" w:rsidRPr="004C3CB2">
        <w:t>), rogownica pospolita (</w:t>
      </w:r>
      <w:proofErr w:type="spellStart"/>
      <w:r w:rsidR="008C6B2D" w:rsidRPr="004C3CB2">
        <w:rPr>
          <w:i/>
          <w:iCs/>
        </w:rPr>
        <w:t>Cerastium</w:t>
      </w:r>
      <w:proofErr w:type="spellEnd"/>
      <w:r w:rsidR="008C6B2D" w:rsidRPr="004C3CB2">
        <w:rPr>
          <w:i/>
          <w:iCs/>
        </w:rPr>
        <w:t xml:space="preserve"> </w:t>
      </w:r>
      <w:proofErr w:type="spellStart"/>
      <w:r w:rsidR="008C6B2D" w:rsidRPr="004C3CB2">
        <w:rPr>
          <w:i/>
          <w:iCs/>
        </w:rPr>
        <w:t>holosteoides</w:t>
      </w:r>
      <w:proofErr w:type="spellEnd"/>
      <w:r w:rsidR="008C6B2D" w:rsidRPr="004C3CB2">
        <w:t>), przytulia biała (</w:t>
      </w:r>
      <w:proofErr w:type="spellStart"/>
      <w:r w:rsidR="008C6B2D" w:rsidRPr="004C3CB2">
        <w:rPr>
          <w:i/>
          <w:iCs/>
        </w:rPr>
        <w:t>Galium</w:t>
      </w:r>
      <w:proofErr w:type="spellEnd"/>
      <w:r w:rsidR="008C6B2D" w:rsidRPr="004C3CB2">
        <w:rPr>
          <w:i/>
          <w:iCs/>
        </w:rPr>
        <w:t xml:space="preserve"> album</w:t>
      </w:r>
      <w:r w:rsidR="008C6B2D" w:rsidRPr="004C3CB2">
        <w:t>), komonica zwyczajna (</w:t>
      </w:r>
      <w:r w:rsidR="008C6B2D" w:rsidRPr="004C3CB2">
        <w:rPr>
          <w:i/>
          <w:iCs/>
        </w:rPr>
        <w:t xml:space="preserve">Lotus </w:t>
      </w:r>
      <w:proofErr w:type="spellStart"/>
      <w:r w:rsidR="008C6B2D" w:rsidRPr="004C3CB2">
        <w:rPr>
          <w:i/>
          <w:iCs/>
        </w:rPr>
        <w:t>corniculatus</w:t>
      </w:r>
      <w:proofErr w:type="spellEnd"/>
      <w:r w:rsidR="008C6B2D" w:rsidRPr="004C3CB2">
        <w:t>), kozibród łąkowy (</w:t>
      </w:r>
      <w:proofErr w:type="spellStart"/>
      <w:r w:rsidR="008C6B2D" w:rsidRPr="004C3CB2">
        <w:rPr>
          <w:i/>
          <w:iCs/>
        </w:rPr>
        <w:t>Tragopogon</w:t>
      </w:r>
      <w:proofErr w:type="spellEnd"/>
      <w:r w:rsidR="008C6B2D" w:rsidRPr="004C3CB2">
        <w:rPr>
          <w:i/>
          <w:iCs/>
        </w:rPr>
        <w:t xml:space="preserve"> </w:t>
      </w:r>
      <w:proofErr w:type="spellStart"/>
      <w:r w:rsidR="008C6B2D" w:rsidRPr="004C3CB2">
        <w:rPr>
          <w:i/>
          <w:iCs/>
        </w:rPr>
        <w:t>pratensis</w:t>
      </w:r>
      <w:proofErr w:type="spellEnd"/>
      <w:r w:rsidR="008C6B2D" w:rsidRPr="004C3CB2">
        <w:t>), wyka ptasia (</w:t>
      </w:r>
      <w:proofErr w:type="spellStart"/>
      <w:r w:rsidR="008C6B2D" w:rsidRPr="004C3CB2">
        <w:rPr>
          <w:i/>
          <w:iCs/>
        </w:rPr>
        <w:t>Vicia</w:t>
      </w:r>
      <w:proofErr w:type="spellEnd"/>
      <w:r w:rsidR="008C6B2D" w:rsidRPr="004C3CB2">
        <w:rPr>
          <w:i/>
          <w:iCs/>
        </w:rPr>
        <w:t xml:space="preserve"> </w:t>
      </w:r>
      <w:proofErr w:type="spellStart"/>
      <w:r w:rsidR="008C6B2D" w:rsidRPr="004C3CB2">
        <w:rPr>
          <w:i/>
          <w:iCs/>
        </w:rPr>
        <w:t>cracca</w:t>
      </w:r>
      <w:proofErr w:type="spellEnd"/>
      <w:r w:rsidR="008C6B2D" w:rsidRPr="004C3CB2">
        <w:t>), bylica piołun (</w:t>
      </w:r>
      <w:proofErr w:type="spellStart"/>
      <w:r w:rsidR="008C6B2D" w:rsidRPr="004C3CB2">
        <w:rPr>
          <w:i/>
          <w:iCs/>
        </w:rPr>
        <w:t>Artemisia</w:t>
      </w:r>
      <w:proofErr w:type="spellEnd"/>
      <w:r w:rsidR="008C6B2D" w:rsidRPr="004C3CB2">
        <w:rPr>
          <w:i/>
          <w:iCs/>
        </w:rPr>
        <w:t xml:space="preserve"> </w:t>
      </w:r>
      <w:proofErr w:type="spellStart"/>
      <w:r w:rsidR="008C6B2D" w:rsidRPr="004C3CB2">
        <w:rPr>
          <w:i/>
          <w:iCs/>
        </w:rPr>
        <w:t>absinthium</w:t>
      </w:r>
      <w:proofErr w:type="spellEnd"/>
      <w:r w:rsidR="008C6B2D" w:rsidRPr="004C3CB2">
        <w:t xml:space="preserve">), </w:t>
      </w:r>
      <w:r w:rsidR="006D5B62" w:rsidRPr="004C3CB2">
        <w:t>ostrożeń polny (</w:t>
      </w:r>
      <w:proofErr w:type="spellStart"/>
      <w:r w:rsidR="006D5B62" w:rsidRPr="004C3CB2">
        <w:rPr>
          <w:i/>
          <w:iCs/>
        </w:rPr>
        <w:t>Cirsium</w:t>
      </w:r>
      <w:proofErr w:type="spellEnd"/>
      <w:r w:rsidR="006D5B62" w:rsidRPr="004C3CB2">
        <w:rPr>
          <w:i/>
          <w:iCs/>
        </w:rPr>
        <w:t xml:space="preserve"> </w:t>
      </w:r>
      <w:proofErr w:type="spellStart"/>
      <w:r w:rsidR="006D5B62" w:rsidRPr="004C3CB2">
        <w:rPr>
          <w:i/>
          <w:iCs/>
        </w:rPr>
        <w:t>arvense</w:t>
      </w:r>
      <w:proofErr w:type="spellEnd"/>
      <w:r w:rsidR="006D5B62" w:rsidRPr="004C3CB2">
        <w:t xml:space="preserve">), </w:t>
      </w:r>
      <w:proofErr w:type="spellStart"/>
      <w:r w:rsidR="006D5B62" w:rsidRPr="004C3CB2">
        <w:t>konyza</w:t>
      </w:r>
      <w:proofErr w:type="spellEnd"/>
      <w:r w:rsidR="006D5B62" w:rsidRPr="004C3CB2">
        <w:t xml:space="preserve"> kanadyjska (</w:t>
      </w:r>
      <w:proofErr w:type="spellStart"/>
      <w:r w:rsidR="006D5B62" w:rsidRPr="004C3CB2">
        <w:rPr>
          <w:i/>
          <w:iCs/>
        </w:rPr>
        <w:t>Erigeron</w:t>
      </w:r>
      <w:proofErr w:type="spellEnd"/>
      <w:r w:rsidR="006D5B62" w:rsidRPr="004C3CB2">
        <w:rPr>
          <w:i/>
          <w:iCs/>
        </w:rPr>
        <w:t xml:space="preserve"> </w:t>
      </w:r>
      <w:proofErr w:type="spellStart"/>
      <w:r w:rsidR="006D5B62" w:rsidRPr="004C3CB2">
        <w:rPr>
          <w:i/>
          <w:iCs/>
        </w:rPr>
        <w:t>canadensis</w:t>
      </w:r>
      <w:proofErr w:type="spellEnd"/>
      <w:r w:rsidR="006D5B62" w:rsidRPr="004C3CB2">
        <w:t>), fiołek trójbarwny (</w:t>
      </w:r>
      <w:r w:rsidR="006D5B62" w:rsidRPr="004C3CB2">
        <w:rPr>
          <w:i/>
          <w:iCs/>
        </w:rPr>
        <w:t xml:space="preserve">Viola </w:t>
      </w:r>
      <w:proofErr w:type="spellStart"/>
      <w:r w:rsidR="006D5B62" w:rsidRPr="004C3CB2">
        <w:rPr>
          <w:i/>
          <w:iCs/>
        </w:rPr>
        <w:t>tricolor</w:t>
      </w:r>
      <w:proofErr w:type="spellEnd"/>
      <w:r w:rsidR="006D5B62" w:rsidRPr="004C3CB2">
        <w:t>), ślaz zaniedbany (</w:t>
      </w:r>
      <w:proofErr w:type="spellStart"/>
      <w:r w:rsidR="006D5B62" w:rsidRPr="004C3CB2">
        <w:rPr>
          <w:i/>
          <w:iCs/>
        </w:rPr>
        <w:t>Malva</w:t>
      </w:r>
      <w:proofErr w:type="spellEnd"/>
      <w:r w:rsidR="006D5B62" w:rsidRPr="004C3CB2">
        <w:rPr>
          <w:i/>
          <w:iCs/>
        </w:rPr>
        <w:t xml:space="preserve"> </w:t>
      </w:r>
      <w:proofErr w:type="spellStart"/>
      <w:r w:rsidR="006D5B62" w:rsidRPr="004C3CB2">
        <w:rPr>
          <w:i/>
          <w:iCs/>
        </w:rPr>
        <w:t>neglecta</w:t>
      </w:r>
      <w:proofErr w:type="spellEnd"/>
      <w:r w:rsidR="006D5B62" w:rsidRPr="004C3CB2">
        <w:t xml:space="preserve">), </w:t>
      </w:r>
      <w:r w:rsidR="00BE7C61" w:rsidRPr="004C3CB2">
        <w:t>wiosnówka pospolita (</w:t>
      </w:r>
      <w:proofErr w:type="spellStart"/>
      <w:r w:rsidR="00BE7C61" w:rsidRPr="004C3CB2">
        <w:rPr>
          <w:i/>
          <w:iCs/>
        </w:rPr>
        <w:t>Erophila</w:t>
      </w:r>
      <w:proofErr w:type="spellEnd"/>
      <w:r w:rsidR="00BE7C61" w:rsidRPr="004C3CB2">
        <w:rPr>
          <w:i/>
          <w:iCs/>
        </w:rPr>
        <w:t xml:space="preserve"> </w:t>
      </w:r>
      <w:proofErr w:type="spellStart"/>
      <w:r w:rsidR="00BE7C61" w:rsidRPr="004C3CB2">
        <w:rPr>
          <w:i/>
          <w:iCs/>
        </w:rPr>
        <w:t>verna</w:t>
      </w:r>
      <w:proofErr w:type="spellEnd"/>
      <w:r w:rsidR="00BE7C61" w:rsidRPr="004C3CB2">
        <w:t>).</w:t>
      </w:r>
      <w:r w:rsidR="00127D3A" w:rsidRPr="004C3CB2">
        <w:t xml:space="preserve"> Z roślinności drzewiastej 1-2 letnie si</w:t>
      </w:r>
      <w:r w:rsidRPr="004C3CB2">
        <w:t>e</w:t>
      </w:r>
      <w:r w:rsidR="00127D3A" w:rsidRPr="004C3CB2">
        <w:t>wki sosny pospolitej (</w:t>
      </w:r>
      <w:proofErr w:type="spellStart"/>
      <w:r w:rsidR="00127D3A" w:rsidRPr="004C3CB2">
        <w:rPr>
          <w:i/>
          <w:iCs/>
        </w:rPr>
        <w:t>Pinus</w:t>
      </w:r>
      <w:proofErr w:type="spellEnd"/>
      <w:r w:rsidR="00127D3A" w:rsidRPr="004C3CB2">
        <w:rPr>
          <w:i/>
          <w:iCs/>
        </w:rPr>
        <w:t xml:space="preserve"> </w:t>
      </w:r>
      <w:proofErr w:type="spellStart"/>
      <w:r w:rsidR="00127D3A" w:rsidRPr="004C3CB2">
        <w:rPr>
          <w:i/>
          <w:iCs/>
        </w:rPr>
        <w:t>sylvestris</w:t>
      </w:r>
      <w:proofErr w:type="spellEnd"/>
      <w:r w:rsidR="00127D3A" w:rsidRPr="004C3CB2">
        <w:t>).</w:t>
      </w:r>
    </w:p>
    <w:p w14:paraId="0BDFBD83" w14:textId="77777777" w:rsidR="00BE7C61" w:rsidRPr="004C3CB2" w:rsidRDefault="00BE7C61" w:rsidP="00763C25">
      <w:pPr>
        <w:spacing w:after="0" w:line="240" w:lineRule="auto"/>
        <w:jc w:val="both"/>
        <w:rPr>
          <w:rFonts w:ascii="Times New Roman" w:hAnsi="Times New Roman"/>
        </w:rPr>
      </w:pPr>
    </w:p>
    <w:p w14:paraId="2175F633" w14:textId="77777777" w:rsidR="00A20F41" w:rsidRPr="004C3CB2" w:rsidRDefault="00A20F41" w:rsidP="00A20F41">
      <w:pPr>
        <w:pStyle w:val="mainpub"/>
        <w:spacing w:before="0" w:beforeAutospacing="0" w:after="0" w:afterAutospacing="0"/>
        <w:jc w:val="both"/>
      </w:pPr>
      <w:r w:rsidRPr="004C3CB2">
        <w:t>5. Zbiorowiska synantropijne ogrodów i zieleni urządzonej.</w:t>
      </w:r>
    </w:p>
    <w:p w14:paraId="4572D16D" w14:textId="77777777" w:rsidR="00A20F41" w:rsidRPr="004C3CB2" w:rsidRDefault="00A20F41" w:rsidP="00A20F41">
      <w:pPr>
        <w:pStyle w:val="mainpub"/>
        <w:spacing w:before="0" w:beforeAutospacing="0" w:after="0" w:afterAutospacing="0"/>
        <w:jc w:val="both"/>
      </w:pPr>
    </w:p>
    <w:p w14:paraId="60D926B3" w14:textId="77777777" w:rsidR="00A20F41" w:rsidRPr="004C3CB2" w:rsidRDefault="00A20F41" w:rsidP="00A20F41">
      <w:pPr>
        <w:pStyle w:val="mainpub"/>
        <w:spacing w:before="0" w:beforeAutospacing="0" w:after="0" w:afterAutospacing="0"/>
        <w:jc w:val="both"/>
      </w:pPr>
      <w:r w:rsidRPr="004C3CB2">
        <w:t>Zbiorowiska ogrodów, trawników, krzewów, z licznie występującymi gatunkami obcymi i odmianami ozdobnymi.</w:t>
      </w:r>
    </w:p>
    <w:p w14:paraId="05AE94A5" w14:textId="77777777" w:rsidR="00A20F41" w:rsidRPr="004C3CB2" w:rsidRDefault="00A20F41" w:rsidP="00763C25">
      <w:pPr>
        <w:spacing w:after="0" w:line="240" w:lineRule="auto"/>
        <w:jc w:val="both"/>
        <w:rPr>
          <w:rFonts w:ascii="Times New Roman" w:hAnsi="Times New Roman"/>
        </w:rPr>
      </w:pPr>
    </w:p>
    <w:p w14:paraId="4CC93591" w14:textId="513AAB44" w:rsidR="006D5B62" w:rsidRPr="004C3CB2" w:rsidRDefault="006D5B62" w:rsidP="006D5B62">
      <w:pPr>
        <w:jc w:val="both"/>
        <w:rPr>
          <w:rFonts w:ascii="Times New Roman" w:hAnsi="Times New Roman" w:cs="Calibri"/>
          <w:shd w:val="clear" w:color="auto" w:fill="FFFF00"/>
          <w:lang w:eastAsia="ar-SA"/>
        </w:rPr>
      </w:pPr>
      <w:r w:rsidRPr="004C3CB2">
        <w:rPr>
          <w:rFonts w:ascii="Times New Roman" w:hAnsi="Times New Roman" w:cs="Calibri"/>
          <w:lang w:eastAsia="ar-SA"/>
        </w:rPr>
        <w:lastRenderedPageBreak/>
        <w:t>FAUNA</w:t>
      </w:r>
    </w:p>
    <w:p w14:paraId="5E18D7B0" w14:textId="77777777" w:rsidR="006D5B62" w:rsidRPr="004C3CB2" w:rsidRDefault="006D5B62" w:rsidP="006D5B62">
      <w:pPr>
        <w:pStyle w:val="Bezodstpw"/>
        <w:jc w:val="both"/>
        <w:rPr>
          <w:rFonts w:ascii="Times New Roman" w:hAnsi="Times New Roman"/>
          <w:sz w:val="24"/>
          <w:szCs w:val="24"/>
        </w:rPr>
      </w:pPr>
      <w:r w:rsidRPr="004C3CB2">
        <w:rPr>
          <w:rFonts w:ascii="Times New Roman" w:hAnsi="Times New Roman"/>
          <w:sz w:val="24"/>
          <w:szCs w:val="24"/>
        </w:rPr>
        <w:t xml:space="preserve">Na terenie planowanego przedsięwzięcia nie stwierdzono gniazdowania ptaków czy stałego bytowania większych zwierząt. </w:t>
      </w:r>
    </w:p>
    <w:p w14:paraId="7A1756DF" w14:textId="58BD1C93" w:rsidR="006D5B62" w:rsidRPr="004C3CB2" w:rsidRDefault="006D5B62" w:rsidP="006D5B62">
      <w:pPr>
        <w:jc w:val="both"/>
        <w:rPr>
          <w:rFonts w:ascii="Times New Roman" w:hAnsi="Times New Roman" w:cs="Calibri"/>
          <w:shd w:val="clear" w:color="auto" w:fill="FFFF00"/>
          <w:lang w:eastAsia="ar-SA"/>
        </w:rPr>
      </w:pPr>
      <w:r w:rsidRPr="004C3CB2">
        <w:rPr>
          <w:rFonts w:ascii="Times New Roman" w:hAnsi="Times New Roman" w:cs="Calibri"/>
          <w:lang w:eastAsia="ar-SA"/>
        </w:rPr>
        <w:t xml:space="preserve">Wynika to prawdopodobnie z prowadzonych prac porządkowych i usuwania młodych narośli sosny. </w:t>
      </w:r>
    </w:p>
    <w:p w14:paraId="6C6CA457" w14:textId="69FE2B23" w:rsidR="006D5B62" w:rsidRPr="004C3CB2" w:rsidRDefault="006D5B62" w:rsidP="006D5B62">
      <w:pPr>
        <w:pStyle w:val="Bezodstpw"/>
        <w:jc w:val="both"/>
        <w:rPr>
          <w:rFonts w:ascii="Times New Roman" w:hAnsi="Times New Roman"/>
          <w:sz w:val="24"/>
          <w:szCs w:val="24"/>
        </w:rPr>
      </w:pPr>
      <w:r w:rsidRPr="004C3CB2">
        <w:rPr>
          <w:rFonts w:ascii="Times New Roman" w:hAnsi="Times New Roman"/>
          <w:sz w:val="24"/>
          <w:szCs w:val="24"/>
        </w:rPr>
        <w:t>W najbliższej okolicy stwierdzono gniazdowanie 1</w:t>
      </w:r>
      <w:r w:rsidR="00B54E1E" w:rsidRPr="004C3CB2">
        <w:rPr>
          <w:rFonts w:ascii="Times New Roman" w:hAnsi="Times New Roman"/>
          <w:sz w:val="24"/>
          <w:szCs w:val="24"/>
        </w:rPr>
        <w:t>1</w:t>
      </w:r>
      <w:r w:rsidRPr="004C3CB2">
        <w:rPr>
          <w:rFonts w:ascii="Times New Roman" w:hAnsi="Times New Roman"/>
          <w:sz w:val="24"/>
          <w:szCs w:val="24"/>
        </w:rPr>
        <w:t xml:space="preserve"> gatunków ptaków chronionych</w:t>
      </w:r>
      <w:r w:rsidR="00365A77" w:rsidRPr="004C3CB2">
        <w:rPr>
          <w:rFonts w:ascii="Times New Roman" w:hAnsi="Times New Roman"/>
          <w:sz w:val="24"/>
          <w:szCs w:val="24"/>
        </w:rPr>
        <w:t xml:space="preserve"> i 1</w:t>
      </w:r>
      <w:r w:rsidR="00B54E1E" w:rsidRPr="004C3CB2">
        <w:rPr>
          <w:rFonts w:ascii="Times New Roman" w:hAnsi="Times New Roman"/>
          <w:sz w:val="24"/>
          <w:szCs w:val="24"/>
        </w:rPr>
        <w:t xml:space="preserve"> łowny</w:t>
      </w:r>
      <w:r w:rsidR="00365A77" w:rsidRPr="004C3CB2">
        <w:rPr>
          <w:rFonts w:ascii="Times New Roman" w:hAnsi="Times New Roman"/>
          <w:sz w:val="24"/>
          <w:szCs w:val="24"/>
        </w:rPr>
        <w:t>. Najliczniej, 4</w:t>
      </w:r>
      <w:r w:rsidRPr="004C3CB2">
        <w:rPr>
          <w:rFonts w:ascii="Times New Roman" w:hAnsi="Times New Roman"/>
          <w:sz w:val="24"/>
          <w:szCs w:val="24"/>
        </w:rPr>
        <w:t xml:space="preserve"> stanowiska występował </w:t>
      </w:r>
      <w:r w:rsidR="00365A77" w:rsidRPr="004C3CB2">
        <w:rPr>
          <w:rFonts w:ascii="Times New Roman" w:hAnsi="Times New Roman"/>
          <w:sz w:val="24"/>
          <w:szCs w:val="24"/>
        </w:rPr>
        <w:t>kos i zięba - 3</w:t>
      </w:r>
      <w:r w:rsidR="00B54E1E" w:rsidRPr="004C3CB2">
        <w:rPr>
          <w:rFonts w:ascii="Times New Roman" w:hAnsi="Times New Roman"/>
          <w:sz w:val="24"/>
          <w:szCs w:val="24"/>
        </w:rPr>
        <w:t xml:space="preserve"> stanowiska</w:t>
      </w:r>
      <w:r w:rsidRPr="004C3CB2">
        <w:rPr>
          <w:rFonts w:ascii="Times New Roman" w:hAnsi="Times New Roman"/>
          <w:sz w:val="24"/>
          <w:szCs w:val="24"/>
        </w:rPr>
        <w:t xml:space="preserve">. </w:t>
      </w:r>
    </w:p>
    <w:p w14:paraId="1EE99D36" w14:textId="77777777" w:rsidR="006D5B62" w:rsidRPr="004C3CB2" w:rsidRDefault="006D5B62" w:rsidP="00763C25">
      <w:pPr>
        <w:spacing w:after="0" w:line="240" w:lineRule="auto"/>
        <w:jc w:val="both"/>
        <w:rPr>
          <w:rFonts w:ascii="Times New Roman" w:hAnsi="Times New Roman"/>
        </w:rPr>
      </w:pPr>
    </w:p>
    <w:p w14:paraId="0340E0FC" w14:textId="77777777" w:rsidR="008B2C84" w:rsidRPr="004C3CB2" w:rsidRDefault="008B2C84" w:rsidP="00763C25">
      <w:pPr>
        <w:spacing w:after="0" w:line="240" w:lineRule="auto"/>
        <w:jc w:val="both"/>
        <w:rPr>
          <w:rFonts w:ascii="Times New Roman" w:hAnsi="Times New Roman"/>
        </w:rPr>
        <w:sectPr w:rsidR="008B2C84" w:rsidRPr="004C3CB2">
          <w:pgSz w:w="11906" w:h="16838"/>
          <w:pgMar w:top="1417" w:right="1417" w:bottom="1417" w:left="1417" w:header="708" w:footer="708" w:gutter="0"/>
          <w:cols w:space="708"/>
          <w:titlePg/>
          <w:docGrid w:linePitch="360"/>
        </w:sectPr>
      </w:pPr>
    </w:p>
    <w:p w14:paraId="34A93AEF" w14:textId="77777777" w:rsidR="008A6EFE" w:rsidRDefault="002D0161" w:rsidP="008A6EFE">
      <w:pPr>
        <w:pStyle w:val="Bezodstpw"/>
        <w:keepNext/>
        <w:jc w:val="both"/>
      </w:pPr>
      <w:r w:rsidRPr="004C3CB2">
        <w:rPr>
          <w:rFonts w:ascii="Times New Roman" w:hAnsi="Times New Roman"/>
          <w:noProof/>
          <w:sz w:val="24"/>
          <w:szCs w:val="24"/>
          <w:lang w:eastAsia="pl-PL"/>
        </w:rPr>
        <w:lastRenderedPageBreak/>
        <w:drawing>
          <wp:inline distT="0" distB="0" distL="0" distR="0" wp14:anchorId="6D24CA8A" wp14:editId="7ABB997C">
            <wp:extent cx="10228580" cy="8590915"/>
            <wp:effectExtent l="0" t="0" r="0" b="0"/>
            <wp:docPr id="22"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14:useLocalDpi xmlns:a14="http://schemas.microsoft.com/office/drawing/2010/main" val="0"/>
                        </a:ext>
                      </a:extLst>
                    </a:blip>
                    <a:srcRect l="16872" t="3255" r="23601"/>
                    <a:stretch>
                      <a:fillRect/>
                    </a:stretch>
                  </pic:blipFill>
                  <pic:spPr bwMode="auto">
                    <a:xfrm>
                      <a:off x="0" y="0"/>
                      <a:ext cx="10228580" cy="8590915"/>
                    </a:xfrm>
                    <a:prstGeom prst="rect">
                      <a:avLst/>
                    </a:prstGeom>
                    <a:noFill/>
                    <a:ln>
                      <a:noFill/>
                    </a:ln>
                  </pic:spPr>
                </pic:pic>
              </a:graphicData>
            </a:graphic>
          </wp:inline>
        </w:drawing>
      </w:r>
    </w:p>
    <w:p w14:paraId="6B03D825" w14:textId="5E3174D3" w:rsidR="00CB26AD" w:rsidRPr="004C3CB2" w:rsidRDefault="008A6EFE" w:rsidP="008A6EFE">
      <w:pPr>
        <w:pStyle w:val="Legenda"/>
        <w:jc w:val="both"/>
        <w:rPr>
          <w:rFonts w:ascii="Times New Roman" w:hAnsi="Times New Roman"/>
        </w:rPr>
      </w:pPr>
      <w:bookmarkStart w:id="56" w:name="_Toc198643712"/>
      <w:r>
        <w:t xml:space="preserve">Rys.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5</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Rys._ \* ARABIC \s 1</w:instrText>
      </w:r>
      <w:r w:rsidR="00806DC1">
        <w:rPr>
          <w:rFonts w:hint="eastAsia"/>
        </w:rPr>
        <w:instrText xml:space="preserve"> </w:instrText>
      </w:r>
      <w:r w:rsidR="00806DC1">
        <w:rPr>
          <w:rFonts w:hint="eastAsia"/>
        </w:rPr>
        <w:fldChar w:fldCharType="separate"/>
      </w:r>
      <w:r w:rsidR="0046083B">
        <w:rPr>
          <w:rFonts w:hint="eastAsia"/>
          <w:noProof/>
        </w:rPr>
        <w:t>8</w:t>
      </w:r>
      <w:r w:rsidR="00806DC1">
        <w:rPr>
          <w:rFonts w:hint="eastAsia"/>
        </w:rPr>
        <w:fldChar w:fldCharType="end"/>
      </w:r>
      <w:r>
        <w:t xml:space="preserve"> </w:t>
      </w:r>
      <w:r w:rsidRPr="003074C6">
        <w:t>Występowanie gatunków lęgowych ptaków w najbliższej okolicy planowanej inwestycji</w:t>
      </w:r>
      <w:r>
        <w:t xml:space="preserve"> </w:t>
      </w:r>
      <w:r w:rsidRPr="004C3CB2">
        <w:rPr>
          <w:rFonts w:ascii="Times New Roman" w:hAnsi="Times New Roman"/>
        </w:rPr>
        <w:t>(oznaczenie zgodnie z tabelą - Tab.1.)</w:t>
      </w:r>
      <w:bookmarkEnd w:id="56"/>
    </w:p>
    <w:p w14:paraId="1F97DF91" w14:textId="77777777" w:rsidR="008B2C84" w:rsidRPr="004C3CB2" w:rsidRDefault="008B2C84" w:rsidP="00763C25">
      <w:pPr>
        <w:spacing w:after="0" w:line="240" w:lineRule="auto"/>
        <w:jc w:val="both"/>
        <w:rPr>
          <w:rFonts w:ascii="Times New Roman" w:hAnsi="Times New Roman"/>
        </w:rPr>
      </w:pPr>
    </w:p>
    <w:p w14:paraId="377C343A" w14:textId="1A9A33DB" w:rsidR="006E58D4" w:rsidRDefault="006E58D4" w:rsidP="006E58D4">
      <w:pPr>
        <w:pStyle w:val="Legenda"/>
        <w:keepNext/>
      </w:pPr>
      <w:bookmarkStart w:id="57" w:name="_Toc198643778"/>
      <w:r>
        <w:t xml:space="preserve">Tab.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5</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Tab._ \* ARABIC \s 1</w:instrText>
      </w:r>
      <w:r w:rsidR="00806DC1">
        <w:rPr>
          <w:rFonts w:hint="eastAsia"/>
        </w:rPr>
        <w:instrText xml:space="preserve"> </w:instrText>
      </w:r>
      <w:r w:rsidR="00806DC1">
        <w:rPr>
          <w:rFonts w:hint="eastAsia"/>
        </w:rPr>
        <w:fldChar w:fldCharType="separate"/>
      </w:r>
      <w:r w:rsidR="0046083B">
        <w:rPr>
          <w:rFonts w:hint="eastAsia"/>
          <w:noProof/>
        </w:rPr>
        <w:t>3</w:t>
      </w:r>
      <w:r w:rsidR="00806DC1">
        <w:rPr>
          <w:rFonts w:hint="eastAsia"/>
        </w:rPr>
        <w:fldChar w:fldCharType="end"/>
      </w:r>
      <w:r>
        <w:t xml:space="preserve"> </w:t>
      </w:r>
      <w:r w:rsidRPr="00BA741C">
        <w:t>Występowanie gatunków lęgowych ptaków, w najbliższej okolicy planowanej inwestycji</w:t>
      </w:r>
      <w:bookmarkEnd w:id="57"/>
    </w:p>
    <w:tbl>
      <w:tblPr>
        <w:tblW w:w="21541" w:type="dxa"/>
        <w:tblLayout w:type="fixed"/>
        <w:tblCellMar>
          <w:left w:w="70" w:type="dxa"/>
          <w:right w:w="70" w:type="dxa"/>
        </w:tblCellMar>
        <w:tblLook w:val="04A0" w:firstRow="1" w:lastRow="0" w:firstColumn="1" w:lastColumn="0" w:noHBand="0" w:noVBand="1"/>
      </w:tblPr>
      <w:tblGrid>
        <w:gridCol w:w="2181"/>
        <w:gridCol w:w="2679"/>
        <w:gridCol w:w="1301"/>
        <w:gridCol w:w="1790"/>
        <w:gridCol w:w="1851"/>
        <w:gridCol w:w="1842"/>
        <w:gridCol w:w="1705"/>
        <w:gridCol w:w="1814"/>
        <w:gridCol w:w="1417"/>
        <w:gridCol w:w="1276"/>
        <w:gridCol w:w="1276"/>
        <w:gridCol w:w="1275"/>
        <w:gridCol w:w="1134"/>
      </w:tblGrid>
      <w:tr w:rsidR="004C3CB2" w:rsidRPr="004C3CB2" w14:paraId="49F1DD85" w14:textId="77777777" w:rsidTr="00F40ED1">
        <w:trPr>
          <w:trHeight w:val="995"/>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88768" w14:textId="77777777" w:rsidR="008B2C84" w:rsidRPr="004C3CB2" w:rsidRDefault="008B2C84" w:rsidP="00F40ED1">
            <w:pPr>
              <w:widowControl w:val="0"/>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sz w:val="20"/>
                <w:szCs w:val="20"/>
                <w:lang w:eastAsia="pl-PL"/>
              </w:rPr>
              <w:t xml:space="preserve">Gatunek nazwa </w:t>
            </w:r>
          </w:p>
          <w:p w14:paraId="651F706E" w14:textId="77777777" w:rsidR="008B2C84" w:rsidRPr="004C3CB2" w:rsidRDefault="008B2C84" w:rsidP="00F40ED1">
            <w:pPr>
              <w:widowControl w:val="0"/>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sz w:val="20"/>
                <w:szCs w:val="20"/>
                <w:lang w:eastAsia="pl-PL"/>
              </w:rPr>
              <w:t>polska</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90907" w14:textId="77777777" w:rsidR="008B2C84" w:rsidRPr="004C3CB2" w:rsidRDefault="008B2C84" w:rsidP="00F40ED1">
            <w:pPr>
              <w:widowControl w:val="0"/>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sz w:val="20"/>
                <w:szCs w:val="20"/>
                <w:lang w:eastAsia="pl-PL"/>
              </w:rPr>
              <w:t>Gatunek nazwa łacińska</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BF595" w14:textId="77777777" w:rsidR="008B2C84" w:rsidRPr="004C3CB2" w:rsidRDefault="008B2C84" w:rsidP="00F40ED1">
            <w:pPr>
              <w:widowControl w:val="0"/>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sz w:val="20"/>
                <w:szCs w:val="20"/>
                <w:lang w:eastAsia="pl-PL"/>
              </w:rPr>
              <w:t>Skrót</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93D22" w14:textId="77777777" w:rsidR="008B2C84" w:rsidRPr="004C3CB2" w:rsidRDefault="008B2C84" w:rsidP="00F40ED1">
            <w:pPr>
              <w:widowControl w:val="0"/>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sz w:val="20"/>
                <w:szCs w:val="20"/>
                <w:lang w:eastAsia="pl-PL"/>
              </w:rPr>
              <w:t>Gatunki o szczególnej odpowiedzialności w EU (GSO)</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B1066" w14:textId="77777777" w:rsidR="008B2C84" w:rsidRPr="004C3CB2" w:rsidRDefault="008B2C84" w:rsidP="00F40ED1">
            <w:pPr>
              <w:widowControl w:val="0"/>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sz w:val="20"/>
                <w:szCs w:val="20"/>
                <w:lang w:eastAsia="pl-PL"/>
              </w:rPr>
              <w:t>Gatunki krajobrazu rolniczego (SEBI FBI19)</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10B18" w14:textId="77777777" w:rsidR="008B2C84" w:rsidRPr="004C3CB2" w:rsidRDefault="008B2C84" w:rsidP="00F40ED1">
            <w:pPr>
              <w:widowControl w:val="0"/>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sz w:val="20"/>
                <w:szCs w:val="20"/>
                <w:lang w:eastAsia="pl-PL"/>
              </w:rPr>
              <w:t xml:space="preserve">Gatunki leśne (SEBI </w:t>
            </w:r>
            <w:proofErr w:type="spellStart"/>
            <w:r w:rsidRPr="004C3CB2">
              <w:rPr>
                <w:rFonts w:ascii="Times New Roman" w:eastAsia="Times New Roman" w:hAnsi="Times New Roman"/>
                <w:sz w:val="20"/>
                <w:szCs w:val="20"/>
                <w:lang w:eastAsia="pl-PL"/>
              </w:rPr>
              <w:t>Forest</w:t>
            </w:r>
            <w:proofErr w:type="spellEnd"/>
            <w:r w:rsidRPr="004C3CB2">
              <w:rPr>
                <w:rFonts w:ascii="Times New Roman" w:eastAsia="Times New Roman" w:hAnsi="Times New Roman"/>
                <w:sz w:val="20"/>
                <w:szCs w:val="20"/>
                <w:lang w:eastAsia="pl-PL"/>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38317" w14:textId="77777777" w:rsidR="008B2C84" w:rsidRPr="004C3CB2" w:rsidRDefault="008B2C84" w:rsidP="00F40ED1">
            <w:pPr>
              <w:widowControl w:val="0"/>
              <w:spacing w:after="0" w:line="240" w:lineRule="auto"/>
              <w:jc w:val="center"/>
              <w:rPr>
                <w:rFonts w:ascii="Times New Roman" w:eastAsia="Times New Roman" w:hAnsi="Times New Roman"/>
                <w:sz w:val="20"/>
                <w:szCs w:val="20"/>
                <w:lang w:val="en-GB" w:eastAsia="pl-PL"/>
              </w:rPr>
            </w:pPr>
            <w:r w:rsidRPr="004C3CB2">
              <w:rPr>
                <w:rFonts w:ascii="Times New Roman" w:eastAsia="Times New Roman" w:hAnsi="Times New Roman"/>
                <w:sz w:val="20"/>
                <w:szCs w:val="20"/>
                <w:lang w:val="en-GB" w:eastAsia="pl-PL"/>
              </w:rPr>
              <w:t>Species of European Conservation Concern (SPEC)</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3A58EE5C" w14:textId="77777777" w:rsidR="008B2C84" w:rsidRPr="004C3CB2" w:rsidRDefault="008B2C84" w:rsidP="00F40ED1">
            <w:pPr>
              <w:widowControl w:val="0"/>
              <w:spacing w:after="0" w:line="240" w:lineRule="auto"/>
              <w:jc w:val="center"/>
              <w:rPr>
                <w:rFonts w:ascii="Times New Roman" w:eastAsia="Times New Roman" w:hAnsi="Times New Roman"/>
                <w:sz w:val="20"/>
                <w:szCs w:val="20"/>
                <w:lang w:val="en-GB" w:eastAsia="pl-PL"/>
              </w:rPr>
            </w:pPr>
          </w:p>
          <w:p w14:paraId="00BD1392" w14:textId="77777777" w:rsidR="008B2C84" w:rsidRPr="004C3CB2" w:rsidRDefault="008B2C84" w:rsidP="00F40ED1">
            <w:pPr>
              <w:widowControl w:val="0"/>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sz w:val="20"/>
                <w:szCs w:val="20"/>
                <w:lang w:eastAsia="pl-PL"/>
              </w:rPr>
              <w:t>Załącznik I Dyrektywy Ptasiej</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A47AD6" w14:textId="77777777" w:rsidR="008B2C84" w:rsidRPr="004C3CB2" w:rsidRDefault="008B2C84" w:rsidP="00F40ED1">
            <w:pPr>
              <w:widowControl w:val="0"/>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sz w:val="20"/>
                <w:szCs w:val="20"/>
                <w:lang w:eastAsia="pl-PL"/>
              </w:rPr>
              <w:t>Dyrektywa ptasia Załącznik II/1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969CA" w14:textId="77777777" w:rsidR="008B2C84" w:rsidRPr="004C3CB2" w:rsidRDefault="008B2C84" w:rsidP="00F40ED1">
            <w:pPr>
              <w:widowControl w:val="0"/>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sz w:val="20"/>
                <w:szCs w:val="20"/>
                <w:lang w:eastAsia="pl-PL"/>
              </w:rPr>
              <w:t>Dyrektywa ptasia załącznik  II/2</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C4E1E" w14:textId="77777777" w:rsidR="008B2C84" w:rsidRPr="004C3CB2" w:rsidRDefault="008B2C84" w:rsidP="00F40ED1">
            <w:pPr>
              <w:widowControl w:val="0"/>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sz w:val="20"/>
                <w:szCs w:val="20"/>
                <w:lang w:eastAsia="pl-PL"/>
              </w:rPr>
              <w:t>Dyrektywa ptasia art. 4(2)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D7F61" w14:textId="77777777" w:rsidR="008B2C84" w:rsidRPr="004C3CB2" w:rsidRDefault="008B2C84" w:rsidP="00F40ED1">
            <w:pPr>
              <w:widowControl w:val="0"/>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sz w:val="20"/>
                <w:szCs w:val="20"/>
                <w:lang w:eastAsia="pl-PL"/>
              </w:rPr>
              <w:t xml:space="preserve">Inne gatunki ptaków (SEBI </w:t>
            </w:r>
            <w:proofErr w:type="spellStart"/>
            <w:r w:rsidRPr="004C3CB2">
              <w:rPr>
                <w:rFonts w:ascii="Times New Roman" w:eastAsia="Times New Roman" w:hAnsi="Times New Roman"/>
                <w:sz w:val="20"/>
                <w:szCs w:val="20"/>
                <w:lang w:eastAsia="pl-PL"/>
              </w:rPr>
              <w:t>Other</w:t>
            </w:r>
            <w:proofErr w:type="spellEnd"/>
            <w:r w:rsidRPr="004C3CB2">
              <w:rPr>
                <w:rFonts w:ascii="Times New Roman" w:eastAsia="Times New Roman" w:hAnsi="Times New Roman"/>
                <w:sz w:val="20"/>
                <w:szCs w:val="20"/>
                <w:lang w:eastAsia="pl-PL"/>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CAC10" w14:textId="77777777" w:rsidR="008B2C84" w:rsidRPr="004C3CB2" w:rsidRDefault="008B2C84" w:rsidP="00F40ED1">
            <w:pPr>
              <w:widowControl w:val="0"/>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sz w:val="20"/>
                <w:szCs w:val="20"/>
                <w:lang w:eastAsia="pl-PL"/>
              </w:rPr>
              <w:t>Chronione / łowne</w:t>
            </w:r>
          </w:p>
        </w:tc>
      </w:tr>
      <w:tr w:rsidR="004C3CB2" w:rsidRPr="004C3CB2" w14:paraId="60BE70A2"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ECC0CE2"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Trznadel</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5172493" w14:textId="77777777" w:rsidR="008B2C84" w:rsidRPr="004C3CB2" w:rsidRDefault="008B2C84"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Emberiza</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citrinella</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3E2F982"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El</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58AF5D2"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F057466"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F4F313E"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C20D63E"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62C7BD45"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3B4FB7A"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203103"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B053B0B"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2B7180C"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22525D" w14:textId="77777777" w:rsidR="008B2C84" w:rsidRPr="004C3CB2" w:rsidRDefault="008B2C84"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4C3CB2" w:rsidRPr="004C3CB2" w14:paraId="6BDFB147"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4F3CF32"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Bogatka</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8606A90" w14:textId="77777777" w:rsidR="008B2C84" w:rsidRPr="004C3CB2" w:rsidRDefault="008B2C84"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Parus</w:t>
            </w:r>
            <w:proofErr w:type="spellEnd"/>
            <w:r w:rsidRPr="004C3CB2">
              <w:rPr>
                <w:rFonts w:eastAsia="Times New Roman"/>
                <w:sz w:val="20"/>
                <w:szCs w:val="20"/>
                <w:lang w:eastAsia="pl-PL"/>
              </w:rPr>
              <w:t xml:space="preserve"> major</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E4CF08"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PJ</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5E75300"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66812D2"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1A6EAD1"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B8B1651"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41E3D25B"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C09B7FC"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BE430F6"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C373537"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D0175E4"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148FDB" w14:textId="77777777" w:rsidR="008B2C84" w:rsidRPr="004C3CB2" w:rsidRDefault="008B2C84"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4C3CB2" w:rsidRPr="004C3CB2" w14:paraId="323B9649"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FA0E035"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Bogatka</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9C6555A" w14:textId="77777777" w:rsidR="008B2C84" w:rsidRPr="004C3CB2" w:rsidRDefault="008B2C84"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Parus</w:t>
            </w:r>
            <w:proofErr w:type="spellEnd"/>
            <w:r w:rsidRPr="004C3CB2">
              <w:rPr>
                <w:rFonts w:eastAsia="Times New Roman"/>
                <w:sz w:val="20"/>
                <w:szCs w:val="20"/>
                <w:lang w:eastAsia="pl-PL"/>
              </w:rPr>
              <w:t xml:space="preserve"> major</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8C54087"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PJ</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24944EC"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FE5EF52"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31AF19B"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B3B8D3"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68C657AF"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C1EB71C"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1635B2D"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BADBB6B"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2FBCB32"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0AEF00A" w14:textId="77777777" w:rsidR="008B2C84" w:rsidRPr="004C3CB2" w:rsidRDefault="008B2C84"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4C3CB2" w:rsidRPr="004C3CB2" w14:paraId="2B8985DC"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3014284" w14:textId="77777777" w:rsidR="008D0F78" w:rsidRPr="004C3CB2" w:rsidRDefault="008D0F78"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Dzwoniec</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2618D2E" w14:textId="77777777" w:rsidR="008D0F78" w:rsidRPr="004C3CB2" w:rsidRDefault="008D0F78"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Carduelis</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chloris</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37205A4" w14:textId="77777777" w:rsidR="008D0F78" w:rsidRPr="004C3CB2" w:rsidRDefault="008D0F78"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C</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84F1595" w14:textId="77777777" w:rsidR="008D0F78" w:rsidRPr="004C3CB2" w:rsidRDefault="008D0F78"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CFBC707" w14:textId="77777777" w:rsidR="008D0F78" w:rsidRPr="004C3CB2" w:rsidRDefault="008D0F78" w:rsidP="00F40ED1">
            <w:pPr>
              <w:widowControl w:val="0"/>
              <w:spacing w:after="0" w:line="240" w:lineRule="auto"/>
              <w:jc w:val="center"/>
              <w:rPr>
                <w:rFonts w:eastAsia="Times New Roman"/>
                <w:sz w:val="20"/>
                <w:szCs w:val="20"/>
                <w:lang w:eastAsia="pl-P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20F1F7A" w14:textId="77777777" w:rsidR="008D0F78" w:rsidRPr="004C3CB2" w:rsidRDefault="008D0F78" w:rsidP="00F40ED1">
            <w:pPr>
              <w:widowControl w:val="0"/>
              <w:spacing w:after="0" w:line="240" w:lineRule="auto"/>
              <w:jc w:val="center"/>
              <w:rPr>
                <w:rFonts w:eastAsia="Times New Roman"/>
                <w:sz w:val="20"/>
                <w:szCs w:val="20"/>
                <w:lang w:eastAsia="pl-PL"/>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9374D2F" w14:textId="77777777" w:rsidR="008D0F78" w:rsidRPr="004C3CB2" w:rsidRDefault="008D0F78" w:rsidP="00F40ED1">
            <w:pPr>
              <w:widowControl w:val="0"/>
              <w:spacing w:after="0" w:line="240" w:lineRule="auto"/>
              <w:jc w:val="center"/>
              <w:rPr>
                <w:rFonts w:eastAsia="Times New Roman"/>
                <w:sz w:val="20"/>
                <w:szCs w:val="20"/>
                <w:lang w:eastAsia="pl-PL"/>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7998D0F3" w14:textId="77777777" w:rsidR="008D0F78" w:rsidRPr="004C3CB2" w:rsidRDefault="008D0F78" w:rsidP="00F40ED1">
            <w:pPr>
              <w:widowControl w:val="0"/>
              <w:spacing w:after="0" w:line="240" w:lineRule="auto"/>
              <w:jc w:val="center"/>
              <w:rPr>
                <w:rFonts w:eastAsia="Times New Roman"/>
                <w:sz w:val="20"/>
                <w:szCs w:val="20"/>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694F90E" w14:textId="77777777" w:rsidR="008D0F78" w:rsidRPr="004C3CB2" w:rsidRDefault="008D0F78"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C2374D0" w14:textId="77777777" w:rsidR="008D0F78" w:rsidRPr="004C3CB2" w:rsidRDefault="008D0F78"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452A9B" w14:textId="77777777" w:rsidR="008D0F78" w:rsidRPr="004C3CB2" w:rsidRDefault="008D0F78" w:rsidP="00F40ED1">
            <w:pPr>
              <w:widowControl w:val="0"/>
              <w:spacing w:after="0" w:line="240" w:lineRule="auto"/>
              <w:jc w:val="center"/>
              <w:rPr>
                <w:rFonts w:eastAsia="Times New Roman"/>
                <w:sz w:val="20"/>
                <w:szCs w:val="20"/>
                <w:lang w:eastAsia="pl-PL"/>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3802406" w14:textId="77777777" w:rsidR="008D0F78" w:rsidRPr="004C3CB2" w:rsidRDefault="008D0F78"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5F2B7FE" w14:textId="77777777" w:rsidR="008D0F78" w:rsidRPr="004C3CB2" w:rsidRDefault="008D0F78"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4C3CB2" w:rsidRPr="004C3CB2" w14:paraId="6F179AA2"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5E102B1"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Piecuszek</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4311BDD" w14:textId="77777777" w:rsidR="008B2C84" w:rsidRPr="004C3CB2" w:rsidRDefault="008B2C84"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Phylloscopus</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trochilus</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B06C5C6"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KT</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DE2AA0"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F1612F8"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CE27B93"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AB9B2F"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7D6D194F"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D70F797"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1D73A7D"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8EBB70F"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DA98A3"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E1E650D" w14:textId="77777777" w:rsidR="008B2C84" w:rsidRPr="004C3CB2" w:rsidRDefault="008B2C84"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4C3CB2" w:rsidRPr="004C3CB2" w14:paraId="2F6E1D99"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7941CE1"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Pierwiosnek</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824D077" w14:textId="77777777" w:rsidR="008B2C84" w:rsidRPr="004C3CB2" w:rsidRDefault="008B2C84"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Phylloscopus</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collybita</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5E07ED"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KC</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D62C665"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161EC7B"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4B9F1B6"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C7ADAD1"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3029359B"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7FA3F32"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6572A5F"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90143BF"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090C9EF"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D9F9D9B" w14:textId="77777777" w:rsidR="008B2C84" w:rsidRPr="004C3CB2" w:rsidRDefault="008B2C84"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4C3CB2" w:rsidRPr="004C3CB2" w14:paraId="2A6B5CF6"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724BB4"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Pierwiosnek</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CEF90D" w14:textId="77777777" w:rsidR="008B2C84" w:rsidRPr="004C3CB2" w:rsidRDefault="008B2C84"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Phylloscopus</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collybita</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C355E8F"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KC</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6797117"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BF42A5D"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0A15A9"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EDF978"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06883ADA"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34670E6"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065E7C5"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0793D98"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63CBF91"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38E0539" w14:textId="77777777" w:rsidR="008B2C84" w:rsidRPr="004C3CB2" w:rsidRDefault="008B2C84"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4C3CB2" w:rsidRPr="004C3CB2" w14:paraId="173BFB0F"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3DA0994"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Dzięcioł duży</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AE6629" w14:textId="77777777" w:rsidR="008B2C84" w:rsidRPr="004C3CB2" w:rsidRDefault="008B2C84"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Dendrocopos</w:t>
            </w:r>
            <w:proofErr w:type="spellEnd"/>
            <w:r w:rsidRPr="004C3CB2">
              <w:rPr>
                <w:rFonts w:eastAsia="Times New Roman"/>
                <w:sz w:val="20"/>
                <w:szCs w:val="20"/>
                <w:lang w:eastAsia="pl-PL"/>
              </w:rPr>
              <w:t xml:space="preserve"> major</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91DBE1"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DA</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DAD2E4B"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7D5A7C6"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A921711"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18BD399"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7C416820"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44481C4"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3333D02"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FB8327E"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875F187"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FBFAC26" w14:textId="77777777" w:rsidR="008B2C84" w:rsidRPr="004C3CB2" w:rsidRDefault="008B2C84"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4C3CB2" w:rsidRPr="004C3CB2" w14:paraId="11FBFB5F"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31B2C56"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Kapturka</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480E0CA"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 xml:space="preserve">Sylvia </w:t>
            </w:r>
            <w:proofErr w:type="spellStart"/>
            <w:r w:rsidRPr="004C3CB2">
              <w:rPr>
                <w:rFonts w:eastAsia="Times New Roman"/>
                <w:sz w:val="20"/>
                <w:szCs w:val="20"/>
                <w:lang w:eastAsia="pl-PL"/>
              </w:rPr>
              <w:t>atricapilla</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F3CA7D6"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SA</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4FF795C"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7DF963C"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937781"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F5C6581"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26AEF74E"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1524554"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3A60C2"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69EE9FD"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9835DF5"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FB8720B" w14:textId="77777777" w:rsidR="008B2C84" w:rsidRPr="004C3CB2" w:rsidRDefault="008B2C84"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4C3CB2" w:rsidRPr="004C3CB2" w14:paraId="0884FB2A"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AE72A3B"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Kos</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14BCE2E" w14:textId="77777777" w:rsidR="008B2C84" w:rsidRPr="004C3CB2" w:rsidRDefault="008B2C84"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Turdus</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merula</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431B61E"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TM</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2247CF4"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CDA9798"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8F6A544"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92F1611"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7E6E6762"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81194E"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FB4A52C"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03148C0"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DC0B754"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545F998" w14:textId="77777777" w:rsidR="008B2C84" w:rsidRPr="004C3CB2" w:rsidRDefault="008B2C84"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4C3CB2" w:rsidRPr="004C3CB2" w14:paraId="5D09ED02"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0A41D8C"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Kos</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30E72E7" w14:textId="77777777" w:rsidR="008B2C84" w:rsidRPr="004C3CB2" w:rsidRDefault="008B2C84"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Turdus</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merula</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C5AE940"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TM</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6B31438"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F1B6543"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0888AA"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6FCCFB"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77179052"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E08A381"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C7586AD"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3BC432A"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8694B18"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A72B155" w14:textId="77777777" w:rsidR="008B2C84" w:rsidRPr="004C3CB2" w:rsidRDefault="008B2C84"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4C3CB2" w:rsidRPr="004C3CB2" w14:paraId="2AC98B3D"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0D64B7A" w14:textId="77777777" w:rsidR="009F6C7B" w:rsidRPr="004C3CB2" w:rsidRDefault="009F6C7B"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Kos</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81A7ACA" w14:textId="77777777" w:rsidR="009F6C7B" w:rsidRPr="004C3CB2" w:rsidRDefault="009F6C7B"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Turdus</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merula</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AE54756" w14:textId="77777777" w:rsidR="009F6C7B" w:rsidRPr="004C3CB2" w:rsidRDefault="009F6C7B"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TM</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8EE91AC" w14:textId="77777777" w:rsidR="009F6C7B" w:rsidRPr="004C3CB2" w:rsidRDefault="009F6C7B"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574EBF" w14:textId="77777777" w:rsidR="009F6C7B" w:rsidRPr="004C3CB2" w:rsidRDefault="009F6C7B" w:rsidP="00F40ED1">
            <w:pPr>
              <w:widowControl w:val="0"/>
              <w:spacing w:after="0" w:line="240" w:lineRule="auto"/>
              <w:jc w:val="center"/>
              <w:rPr>
                <w:rFonts w:eastAsia="Times New Roman"/>
                <w:sz w:val="20"/>
                <w:szCs w:val="20"/>
                <w:lang w:eastAsia="pl-P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74D85E" w14:textId="77777777" w:rsidR="009F6C7B" w:rsidRPr="004C3CB2" w:rsidRDefault="009F6C7B" w:rsidP="00F40ED1">
            <w:pPr>
              <w:widowControl w:val="0"/>
              <w:spacing w:after="0" w:line="240" w:lineRule="auto"/>
              <w:jc w:val="center"/>
              <w:rPr>
                <w:rFonts w:eastAsia="Times New Roman"/>
                <w:sz w:val="20"/>
                <w:szCs w:val="20"/>
                <w:lang w:eastAsia="pl-PL"/>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89D65F7" w14:textId="77777777" w:rsidR="009F6C7B" w:rsidRPr="004C3CB2" w:rsidRDefault="009F6C7B" w:rsidP="00F40ED1">
            <w:pPr>
              <w:widowControl w:val="0"/>
              <w:spacing w:after="0" w:line="240" w:lineRule="auto"/>
              <w:jc w:val="center"/>
              <w:rPr>
                <w:rFonts w:eastAsia="Times New Roman"/>
                <w:sz w:val="20"/>
                <w:szCs w:val="20"/>
                <w:lang w:eastAsia="pl-PL"/>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095D8A14" w14:textId="77777777" w:rsidR="009F6C7B" w:rsidRPr="004C3CB2" w:rsidRDefault="009F6C7B" w:rsidP="00F40ED1">
            <w:pPr>
              <w:widowControl w:val="0"/>
              <w:spacing w:after="0" w:line="240" w:lineRule="auto"/>
              <w:jc w:val="center"/>
              <w:rPr>
                <w:rFonts w:eastAsia="Times New Roman"/>
                <w:sz w:val="20"/>
                <w:szCs w:val="20"/>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486D078" w14:textId="77777777" w:rsidR="009F6C7B" w:rsidRPr="004C3CB2" w:rsidRDefault="009F6C7B"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2F87612" w14:textId="77777777" w:rsidR="009F6C7B" w:rsidRPr="004C3CB2" w:rsidRDefault="009F6C7B"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0D64849" w14:textId="77777777" w:rsidR="009F6C7B" w:rsidRPr="004C3CB2" w:rsidRDefault="009F6C7B" w:rsidP="00F40ED1">
            <w:pPr>
              <w:widowControl w:val="0"/>
              <w:spacing w:after="0" w:line="240" w:lineRule="auto"/>
              <w:jc w:val="center"/>
              <w:rPr>
                <w:rFonts w:eastAsia="Times New Roman"/>
                <w:sz w:val="20"/>
                <w:szCs w:val="20"/>
                <w:lang w:eastAsia="pl-PL"/>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9FF7C1" w14:textId="77777777" w:rsidR="009F6C7B" w:rsidRPr="004C3CB2" w:rsidRDefault="009F6C7B"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EF07BC8" w14:textId="77777777" w:rsidR="009F6C7B" w:rsidRPr="004C3CB2" w:rsidRDefault="009F6C7B"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4C3CB2" w:rsidRPr="004C3CB2" w14:paraId="124586E3"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0EF6600"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Drozd śpiewak</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B28C260" w14:textId="77777777" w:rsidR="008B2C84" w:rsidRPr="004C3CB2" w:rsidRDefault="008B2C84"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Turdus</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philomelos</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5B5B570"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TF</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6FE7E5A"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C42157D"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3F519A"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2A37B8"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24A85F38"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A59A4DC"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C166AA2"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05931B"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7E94CE0"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36ED96" w14:textId="77777777" w:rsidR="008B2C84" w:rsidRPr="004C3CB2" w:rsidRDefault="008B2C84"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4C3CB2" w:rsidRPr="004C3CB2" w14:paraId="570C2605"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0545B74"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Lerka</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F453255" w14:textId="77777777" w:rsidR="008B2C84" w:rsidRPr="004C3CB2" w:rsidRDefault="008B2C84" w:rsidP="00F40ED1">
            <w:pPr>
              <w:widowControl w:val="0"/>
              <w:spacing w:after="0" w:line="240" w:lineRule="auto"/>
              <w:rPr>
                <w:rFonts w:eastAsia="Times New Roman"/>
                <w:sz w:val="20"/>
                <w:szCs w:val="20"/>
                <w:lang w:eastAsia="pl-PL"/>
              </w:rPr>
            </w:pPr>
            <w:proofErr w:type="spellStart"/>
            <w:r w:rsidRPr="004C3CB2">
              <w:rPr>
                <w:sz w:val="20"/>
                <w:szCs w:val="20"/>
              </w:rPr>
              <w:t>Lullula</w:t>
            </w:r>
            <w:proofErr w:type="spellEnd"/>
            <w:r w:rsidRPr="004C3CB2">
              <w:rPr>
                <w:sz w:val="20"/>
                <w:szCs w:val="20"/>
              </w:rPr>
              <w:t xml:space="preserve"> </w:t>
            </w:r>
            <w:proofErr w:type="spellStart"/>
            <w:r w:rsidRPr="004C3CB2">
              <w:rPr>
                <w:sz w:val="20"/>
                <w:szCs w:val="20"/>
              </w:rPr>
              <w:t>arborea</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A89B67"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L</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B5EA4EC"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8E9B7CC"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93CBA37"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9C0B729"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SPEC 2</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413F57F1"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1D8D4C"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6C260CC"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A0830D4"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745E9C3"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025D93F" w14:textId="77777777" w:rsidR="008B2C84" w:rsidRPr="004C3CB2" w:rsidRDefault="008B2C84"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4C3CB2" w:rsidRPr="004C3CB2" w14:paraId="65766DD6"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81B6962"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Lerka</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EA686BB" w14:textId="77777777" w:rsidR="008B2C84" w:rsidRPr="004C3CB2" w:rsidRDefault="008B2C84" w:rsidP="00F40ED1">
            <w:pPr>
              <w:widowControl w:val="0"/>
              <w:spacing w:after="0" w:line="240" w:lineRule="auto"/>
              <w:rPr>
                <w:rFonts w:eastAsia="Times New Roman"/>
                <w:sz w:val="20"/>
                <w:szCs w:val="20"/>
                <w:lang w:eastAsia="pl-PL"/>
              </w:rPr>
            </w:pPr>
            <w:proofErr w:type="spellStart"/>
            <w:r w:rsidRPr="004C3CB2">
              <w:rPr>
                <w:sz w:val="20"/>
                <w:szCs w:val="20"/>
              </w:rPr>
              <w:t>Lullula</w:t>
            </w:r>
            <w:proofErr w:type="spellEnd"/>
            <w:r w:rsidRPr="004C3CB2">
              <w:rPr>
                <w:sz w:val="20"/>
                <w:szCs w:val="20"/>
              </w:rPr>
              <w:t xml:space="preserve"> </w:t>
            </w:r>
            <w:proofErr w:type="spellStart"/>
            <w:r w:rsidRPr="004C3CB2">
              <w:rPr>
                <w:sz w:val="20"/>
                <w:szCs w:val="20"/>
              </w:rPr>
              <w:t>arborea</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58B7B43"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L</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304B68D"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6DBE06A"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C3D2E42"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2246C18"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SPEC 2</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7A53D7EA"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D8F2E4E"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8F061BD"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8E29628"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7A7582B"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9EE4915" w14:textId="77777777" w:rsidR="008B2C84" w:rsidRPr="004C3CB2" w:rsidRDefault="008B2C84"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4C3CB2" w:rsidRPr="004C3CB2" w14:paraId="5395E9F6"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B60A853"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Zięba</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6263C1D" w14:textId="77777777" w:rsidR="008B2C84" w:rsidRPr="004C3CB2" w:rsidRDefault="008B2C84"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Fringilla</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coelebs</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DCF4B5"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Z</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EA4AB3A"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E49CA5A"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FE4C952"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0C148D"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157D1CD3"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BC77595"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F6D868"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D8CA3F"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4D3C322"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AF1A6B9" w14:textId="77777777" w:rsidR="008B2C84" w:rsidRPr="004C3CB2" w:rsidRDefault="008B2C84"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4C3CB2" w:rsidRPr="004C3CB2" w14:paraId="7F40ADE8"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93D6BCB"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Zięba</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45D1408" w14:textId="77777777" w:rsidR="008B2C84" w:rsidRPr="004C3CB2" w:rsidRDefault="008B2C84"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Fringilla</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coelebs</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1D61CC0"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Z</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199AD0"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54E5B9"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EFDB19D"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93B1D8"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4E1A9531"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DA5DF4"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0533BBA"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426F934"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633274B"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3773533" w14:textId="77777777" w:rsidR="008B2C84" w:rsidRPr="004C3CB2" w:rsidRDefault="008B2C84"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4C3CB2" w:rsidRPr="004C3CB2" w14:paraId="558A588F"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F5C88F3"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Zięba</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BFED33B" w14:textId="77777777" w:rsidR="008B2C84" w:rsidRPr="004C3CB2" w:rsidRDefault="008B2C84"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Fringilla</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coelebs</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9FA4924"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Z</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1D4A139"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539FBEC"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C825C03"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109950"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17D64AB6"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2FCE7E3"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B58A057"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20BE5B7"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D788964"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43BCF3F" w14:textId="77777777" w:rsidR="008B2C84" w:rsidRPr="004C3CB2" w:rsidRDefault="008B2C84" w:rsidP="00F40ED1">
            <w:pPr>
              <w:widowControl w:val="0"/>
              <w:spacing w:after="0" w:line="240" w:lineRule="auto"/>
              <w:jc w:val="center"/>
              <w:rPr>
                <w:rFonts w:eastAsia="Times New Roman"/>
                <w:sz w:val="20"/>
                <w:szCs w:val="20"/>
                <w:lang w:eastAsia="pl-PL"/>
              </w:rPr>
            </w:pPr>
            <w:proofErr w:type="spellStart"/>
            <w:r w:rsidRPr="004C3CB2">
              <w:rPr>
                <w:rFonts w:eastAsia="Times New Roman"/>
                <w:sz w:val="20"/>
                <w:szCs w:val="20"/>
                <w:lang w:eastAsia="pl-PL"/>
              </w:rPr>
              <w:t>Ch</w:t>
            </w:r>
            <w:proofErr w:type="spellEnd"/>
          </w:p>
        </w:tc>
      </w:tr>
      <w:tr w:rsidR="008D0F78" w:rsidRPr="004C3CB2" w14:paraId="23FD681D" w14:textId="77777777" w:rsidTr="00F40ED1">
        <w:trPr>
          <w:trHeight w:val="288"/>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7745A63"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Grzywacz</w:t>
            </w:r>
          </w:p>
        </w:tc>
        <w:tc>
          <w:tcPr>
            <w:tcW w:w="26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5BC6C26" w14:textId="77777777" w:rsidR="008B2C84" w:rsidRPr="004C3CB2" w:rsidRDefault="008B2C84"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Columba</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palumbus</w:t>
            </w:r>
            <w:proofErr w:type="spellEnd"/>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88D9BAA" w14:textId="77777777" w:rsidR="008B2C84" w:rsidRPr="004C3CB2" w:rsidRDefault="008B2C84"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CP</w:t>
            </w: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B998287"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B31509B"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DEE22CD"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B9D9CE"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14:paraId="1BE58AAE"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005FCB1"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0BBF715"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6029FDF"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DBBED2C" w14:textId="77777777" w:rsidR="008B2C84" w:rsidRPr="004C3CB2" w:rsidRDefault="008B2C84" w:rsidP="00F40ED1">
            <w:pPr>
              <w:widowControl w:val="0"/>
              <w:spacing w:after="0" w:line="240" w:lineRule="auto"/>
              <w:jc w:val="center"/>
              <w:rPr>
                <w:rFonts w:eastAsia="Times New Roman"/>
                <w:sz w:val="20"/>
                <w:szCs w:val="20"/>
                <w:lang w:eastAsia="pl-PL"/>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86B5E9" w14:textId="77777777" w:rsidR="008B2C84" w:rsidRPr="004C3CB2" w:rsidRDefault="008B2C84" w:rsidP="00F40ED1">
            <w:pPr>
              <w:widowControl w:val="0"/>
              <w:spacing w:after="0" w:line="240" w:lineRule="auto"/>
              <w:jc w:val="center"/>
              <w:rPr>
                <w:rFonts w:eastAsia="Times New Roman"/>
                <w:sz w:val="20"/>
                <w:szCs w:val="20"/>
                <w:lang w:eastAsia="pl-PL"/>
              </w:rPr>
            </w:pPr>
            <w:r w:rsidRPr="004C3CB2">
              <w:rPr>
                <w:rFonts w:eastAsia="Times New Roman"/>
                <w:sz w:val="20"/>
                <w:szCs w:val="20"/>
                <w:lang w:eastAsia="pl-PL"/>
              </w:rPr>
              <w:t>Ł</w:t>
            </w:r>
          </w:p>
        </w:tc>
      </w:tr>
    </w:tbl>
    <w:p w14:paraId="6B20C217" w14:textId="77777777" w:rsidR="00465B51" w:rsidRPr="004C3CB2" w:rsidRDefault="00465B51" w:rsidP="00763C25">
      <w:pPr>
        <w:spacing w:after="0" w:line="240" w:lineRule="auto"/>
        <w:jc w:val="both"/>
        <w:rPr>
          <w:rFonts w:ascii="Times New Roman" w:hAnsi="Times New Roman"/>
        </w:rPr>
        <w:sectPr w:rsidR="00465B51" w:rsidRPr="004C3CB2" w:rsidSect="008B2C84">
          <w:pgSz w:w="23811" w:h="16838" w:orient="landscape" w:code="8"/>
          <w:pgMar w:top="1417" w:right="1417" w:bottom="1417" w:left="1417" w:header="708" w:footer="708" w:gutter="0"/>
          <w:cols w:space="708"/>
          <w:titlePg/>
          <w:docGrid w:linePitch="360"/>
        </w:sectPr>
      </w:pPr>
    </w:p>
    <w:p w14:paraId="62C2E789" w14:textId="77777777" w:rsidR="00465B51" w:rsidRPr="004C3CB2" w:rsidRDefault="00465B51" w:rsidP="00763C25">
      <w:pPr>
        <w:spacing w:after="0" w:line="240" w:lineRule="auto"/>
        <w:jc w:val="both"/>
        <w:rPr>
          <w:rFonts w:ascii="Times New Roman" w:hAnsi="Times New Roman"/>
        </w:rPr>
      </w:pPr>
    </w:p>
    <w:p w14:paraId="6A396449" w14:textId="155A88A0" w:rsidR="00CB26AD" w:rsidRPr="004C3CB2" w:rsidRDefault="00CB26AD" w:rsidP="00CB26AD">
      <w:pPr>
        <w:pStyle w:val="Legenda"/>
        <w:keepNext/>
        <w:rPr>
          <w:rFonts w:hint="eastAsia"/>
          <w:i w:val="0"/>
        </w:rPr>
      </w:pPr>
    </w:p>
    <w:p w14:paraId="36D9C6DA" w14:textId="4E44961A" w:rsidR="006E58D4" w:rsidRDefault="006E58D4" w:rsidP="006E58D4">
      <w:pPr>
        <w:pStyle w:val="Legenda"/>
        <w:keepNext/>
      </w:pPr>
      <w:bookmarkStart w:id="58" w:name="_Toc198643779"/>
      <w:r>
        <w:t xml:space="preserve">Tab.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5</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Tab._ \* ARABIC \s 1</w:instrText>
      </w:r>
      <w:r w:rsidR="00806DC1">
        <w:rPr>
          <w:rFonts w:hint="eastAsia"/>
        </w:rPr>
        <w:instrText xml:space="preserve"> </w:instrText>
      </w:r>
      <w:r w:rsidR="00806DC1">
        <w:rPr>
          <w:rFonts w:hint="eastAsia"/>
        </w:rPr>
        <w:fldChar w:fldCharType="separate"/>
      </w:r>
      <w:r w:rsidR="0046083B">
        <w:rPr>
          <w:rFonts w:hint="eastAsia"/>
          <w:noProof/>
        </w:rPr>
        <w:t>4</w:t>
      </w:r>
      <w:r w:rsidR="00806DC1">
        <w:rPr>
          <w:rFonts w:hint="eastAsia"/>
        </w:rPr>
        <w:fldChar w:fldCharType="end"/>
      </w:r>
      <w:r>
        <w:t xml:space="preserve"> </w:t>
      </w:r>
      <w:r w:rsidRPr="00432961">
        <w:t>Kategorie lęgowości</w:t>
      </w:r>
      <w:bookmarkEnd w:id="58"/>
    </w:p>
    <w:tbl>
      <w:tblPr>
        <w:tblW w:w="5740" w:type="dxa"/>
        <w:tblLayout w:type="fixed"/>
        <w:tblCellMar>
          <w:left w:w="70" w:type="dxa"/>
          <w:right w:w="70" w:type="dxa"/>
        </w:tblCellMar>
        <w:tblLook w:val="04A0" w:firstRow="1" w:lastRow="0" w:firstColumn="1" w:lastColumn="0" w:noHBand="0" w:noVBand="1"/>
      </w:tblPr>
      <w:tblGrid>
        <w:gridCol w:w="1913"/>
        <w:gridCol w:w="2410"/>
        <w:gridCol w:w="1417"/>
      </w:tblGrid>
      <w:tr w:rsidR="004C3CB2" w:rsidRPr="004C3CB2" w14:paraId="54ED07DC" w14:textId="77777777" w:rsidTr="00365A77">
        <w:trPr>
          <w:trHeight w:val="995"/>
        </w:trPr>
        <w:tc>
          <w:tcPr>
            <w:tcW w:w="19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6C9257A" w14:textId="77777777" w:rsidR="00CB26AD" w:rsidRPr="004C3CB2" w:rsidRDefault="00CB26AD" w:rsidP="00F40ED1">
            <w:pPr>
              <w:widowControl w:val="0"/>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sz w:val="20"/>
                <w:szCs w:val="20"/>
                <w:lang w:eastAsia="pl-PL"/>
              </w:rPr>
              <w:t xml:space="preserve">Gatunek nazwa </w:t>
            </w:r>
          </w:p>
          <w:p w14:paraId="5DAF94CE" w14:textId="77777777" w:rsidR="00CB26AD" w:rsidRPr="004C3CB2" w:rsidRDefault="00CB26AD" w:rsidP="00F40ED1">
            <w:pPr>
              <w:widowControl w:val="0"/>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sz w:val="20"/>
                <w:szCs w:val="20"/>
                <w:lang w:eastAsia="pl-PL"/>
              </w:rPr>
              <w:t>polska</w:t>
            </w:r>
          </w:p>
        </w:tc>
        <w:tc>
          <w:tcPr>
            <w:tcW w:w="241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3EC9AB9" w14:textId="77777777" w:rsidR="00CB26AD" w:rsidRPr="004C3CB2" w:rsidRDefault="00CB26AD" w:rsidP="00F40ED1">
            <w:pPr>
              <w:widowControl w:val="0"/>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sz w:val="20"/>
                <w:szCs w:val="20"/>
                <w:lang w:eastAsia="pl-PL"/>
              </w:rPr>
              <w:t>Gatunek nazwa łacińska</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6F876AA" w14:textId="77777777" w:rsidR="00CB26AD" w:rsidRPr="004C3CB2" w:rsidRDefault="00B54E1E" w:rsidP="00F40ED1">
            <w:pPr>
              <w:widowControl w:val="0"/>
              <w:spacing w:after="0" w:line="240" w:lineRule="auto"/>
              <w:jc w:val="center"/>
              <w:rPr>
                <w:rFonts w:ascii="Times New Roman" w:eastAsia="Times New Roman" w:hAnsi="Times New Roman"/>
                <w:sz w:val="20"/>
                <w:szCs w:val="20"/>
                <w:lang w:eastAsia="pl-PL"/>
              </w:rPr>
            </w:pPr>
            <w:r w:rsidRPr="004C3CB2">
              <w:rPr>
                <w:rFonts w:ascii="Times New Roman" w:eastAsia="Times New Roman" w:hAnsi="Times New Roman"/>
                <w:sz w:val="20"/>
                <w:szCs w:val="20"/>
                <w:lang w:eastAsia="pl-PL"/>
              </w:rPr>
              <w:t>Kategoria lęgowości</w:t>
            </w:r>
          </w:p>
        </w:tc>
      </w:tr>
      <w:tr w:rsidR="004C3CB2" w:rsidRPr="004C3CB2" w14:paraId="5099C314"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453744A"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Trznadel</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0A10DE8"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Emberiza</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citrinella</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9F3AA6"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TE</w:t>
            </w:r>
          </w:p>
        </w:tc>
      </w:tr>
      <w:tr w:rsidR="004C3CB2" w:rsidRPr="004C3CB2" w14:paraId="3C211042"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5DDA8C3"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Bogatka</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3A01A28"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Parus</w:t>
            </w:r>
            <w:proofErr w:type="spellEnd"/>
            <w:r w:rsidRPr="004C3CB2">
              <w:rPr>
                <w:rFonts w:eastAsia="Times New Roman"/>
                <w:sz w:val="20"/>
                <w:szCs w:val="20"/>
                <w:lang w:eastAsia="pl-PL"/>
              </w:rPr>
              <w:t xml:space="preserve"> major</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1837CB"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NP</w:t>
            </w:r>
          </w:p>
        </w:tc>
      </w:tr>
      <w:tr w:rsidR="004C3CB2" w:rsidRPr="004C3CB2" w14:paraId="39070A42"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B797F94"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Bogatka</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F2042CE"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Parus</w:t>
            </w:r>
            <w:proofErr w:type="spellEnd"/>
            <w:r w:rsidRPr="004C3CB2">
              <w:rPr>
                <w:rFonts w:eastAsia="Times New Roman"/>
                <w:sz w:val="20"/>
                <w:szCs w:val="20"/>
                <w:lang w:eastAsia="pl-PL"/>
              </w:rPr>
              <w:t xml:space="preserve"> major</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3AFC435"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NP</w:t>
            </w:r>
          </w:p>
        </w:tc>
      </w:tr>
      <w:tr w:rsidR="004C3CB2" w:rsidRPr="004C3CB2" w14:paraId="0A4A9347"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E215A1F"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Dzwoniec</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08B306D"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Carduelis</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chloris</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CDA548"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TE</w:t>
            </w:r>
          </w:p>
        </w:tc>
      </w:tr>
      <w:tr w:rsidR="004C3CB2" w:rsidRPr="004C3CB2" w14:paraId="78173264"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A00AF48"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Piecuszek</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751489B"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Phylloscopus</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trochilus</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45B27EB"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TE</w:t>
            </w:r>
          </w:p>
        </w:tc>
      </w:tr>
      <w:tr w:rsidR="004C3CB2" w:rsidRPr="004C3CB2" w14:paraId="403E6556"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CF5263B"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Pierwiosnek</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C881AB"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Phylloscopus</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collybita</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E236DF6"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TE</w:t>
            </w:r>
          </w:p>
        </w:tc>
      </w:tr>
      <w:tr w:rsidR="004C3CB2" w:rsidRPr="004C3CB2" w14:paraId="0BC65B07"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4C26E75"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Pierwiosnek</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2144CA8"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Phylloscopus</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collybita</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FCD8DD0"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TE</w:t>
            </w:r>
          </w:p>
        </w:tc>
      </w:tr>
      <w:tr w:rsidR="004C3CB2" w:rsidRPr="004C3CB2" w14:paraId="0FF660F3"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9ED5C3"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Dzięcioł duży</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F7B78DA"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Dendrocopos</w:t>
            </w:r>
            <w:proofErr w:type="spellEnd"/>
            <w:r w:rsidRPr="004C3CB2">
              <w:rPr>
                <w:rFonts w:eastAsia="Times New Roman"/>
                <w:sz w:val="20"/>
                <w:szCs w:val="20"/>
                <w:lang w:eastAsia="pl-PL"/>
              </w:rPr>
              <w:t xml:space="preserve"> major</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D802F6"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ZAJ</w:t>
            </w:r>
          </w:p>
        </w:tc>
      </w:tr>
      <w:tr w:rsidR="004C3CB2" w:rsidRPr="004C3CB2" w14:paraId="6ADC7EE5"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F20BFC"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Kapturka</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5C2CE36"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 xml:space="preserve">Sylvia </w:t>
            </w:r>
            <w:proofErr w:type="spellStart"/>
            <w:r w:rsidRPr="004C3CB2">
              <w:rPr>
                <w:rFonts w:eastAsia="Times New Roman"/>
                <w:sz w:val="20"/>
                <w:szCs w:val="20"/>
                <w:lang w:eastAsia="pl-PL"/>
              </w:rPr>
              <w:t>atricapilla</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6DDDA3"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TE</w:t>
            </w:r>
          </w:p>
        </w:tc>
      </w:tr>
      <w:tr w:rsidR="004C3CB2" w:rsidRPr="004C3CB2" w14:paraId="75814E84"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FCF860"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Kos</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D144FB"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Turdus</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merula</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501D50"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TE</w:t>
            </w:r>
          </w:p>
        </w:tc>
      </w:tr>
      <w:tr w:rsidR="004C3CB2" w:rsidRPr="004C3CB2" w14:paraId="0FB61156"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CAE1097"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Kos</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CBF6DC3"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Turdus</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merula</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6E2A3E4"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TE</w:t>
            </w:r>
          </w:p>
        </w:tc>
      </w:tr>
      <w:tr w:rsidR="004C3CB2" w:rsidRPr="004C3CB2" w14:paraId="78017ED1"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6C3C9DC"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Kos</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023F0EA"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Turdus</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merula</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DDDFB60"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TE</w:t>
            </w:r>
          </w:p>
        </w:tc>
      </w:tr>
      <w:tr w:rsidR="004C3CB2" w:rsidRPr="004C3CB2" w14:paraId="354C515D"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6B1C52"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Drozd śpiewak</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42A747E"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Turdus</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philomelos</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BC3E59B"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TE</w:t>
            </w:r>
          </w:p>
        </w:tc>
      </w:tr>
      <w:tr w:rsidR="004C3CB2" w:rsidRPr="004C3CB2" w14:paraId="53942DDE"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BDA1F65"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Lerka</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9F351E4"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sz w:val="20"/>
                <w:szCs w:val="20"/>
              </w:rPr>
              <w:t>Lullula</w:t>
            </w:r>
            <w:proofErr w:type="spellEnd"/>
            <w:r w:rsidRPr="004C3CB2">
              <w:rPr>
                <w:sz w:val="20"/>
                <w:szCs w:val="20"/>
              </w:rPr>
              <w:t xml:space="preserve"> </w:t>
            </w:r>
            <w:proofErr w:type="spellStart"/>
            <w:r w:rsidRPr="004C3CB2">
              <w:rPr>
                <w:sz w:val="20"/>
                <w:szCs w:val="20"/>
              </w:rPr>
              <w:t>arborea</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6995664"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TE</w:t>
            </w:r>
          </w:p>
        </w:tc>
      </w:tr>
      <w:tr w:rsidR="004C3CB2" w:rsidRPr="004C3CB2" w14:paraId="74B6A271"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6B07AEE"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Lerka</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690221"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sz w:val="20"/>
                <w:szCs w:val="20"/>
              </w:rPr>
              <w:t>Lullula</w:t>
            </w:r>
            <w:proofErr w:type="spellEnd"/>
            <w:r w:rsidRPr="004C3CB2">
              <w:rPr>
                <w:sz w:val="20"/>
                <w:szCs w:val="20"/>
              </w:rPr>
              <w:t xml:space="preserve"> </w:t>
            </w:r>
            <w:proofErr w:type="spellStart"/>
            <w:r w:rsidRPr="004C3CB2">
              <w:rPr>
                <w:sz w:val="20"/>
                <w:szCs w:val="20"/>
              </w:rPr>
              <w:t>arborea</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83ADFD"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TE</w:t>
            </w:r>
          </w:p>
        </w:tc>
      </w:tr>
      <w:tr w:rsidR="004C3CB2" w:rsidRPr="004C3CB2" w14:paraId="2EC84B46"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D82B998"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Zięba</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B16CF77"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Fringilla</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coelebs</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521DA80"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TE</w:t>
            </w:r>
          </w:p>
        </w:tc>
      </w:tr>
      <w:tr w:rsidR="004C3CB2" w:rsidRPr="004C3CB2" w14:paraId="5CEF6265"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4FC9020"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Zięba</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831F157"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Fringilla</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coelebs</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F048F04"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TE</w:t>
            </w:r>
          </w:p>
        </w:tc>
      </w:tr>
      <w:tr w:rsidR="004C3CB2" w:rsidRPr="004C3CB2" w14:paraId="70233FBD"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69EA3A4"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Zięba</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EF8BA72"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Fringilla</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coelebs</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158885"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TE</w:t>
            </w:r>
          </w:p>
        </w:tc>
      </w:tr>
      <w:tr w:rsidR="00CB26AD" w:rsidRPr="004C3CB2" w14:paraId="6DAA87E2" w14:textId="77777777" w:rsidTr="00B54E1E">
        <w:trPr>
          <w:trHeight w:val="288"/>
        </w:trPr>
        <w:tc>
          <w:tcPr>
            <w:tcW w:w="19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351254E" w14:textId="77777777" w:rsidR="00CB26AD" w:rsidRPr="004C3CB2" w:rsidRDefault="00CB26AD"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Grzywacz</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B10EDB1" w14:textId="77777777" w:rsidR="00CB26AD" w:rsidRPr="004C3CB2" w:rsidRDefault="00CB26AD" w:rsidP="00F40ED1">
            <w:pPr>
              <w:widowControl w:val="0"/>
              <w:spacing w:after="0" w:line="240" w:lineRule="auto"/>
              <w:rPr>
                <w:rFonts w:eastAsia="Times New Roman"/>
                <w:sz w:val="20"/>
                <w:szCs w:val="20"/>
                <w:lang w:eastAsia="pl-PL"/>
              </w:rPr>
            </w:pPr>
            <w:proofErr w:type="spellStart"/>
            <w:r w:rsidRPr="004C3CB2">
              <w:rPr>
                <w:rFonts w:eastAsia="Times New Roman"/>
                <w:sz w:val="20"/>
                <w:szCs w:val="20"/>
                <w:lang w:eastAsia="pl-PL"/>
              </w:rPr>
              <w:t>Columba</w:t>
            </w:r>
            <w:proofErr w:type="spellEnd"/>
            <w:r w:rsidRPr="004C3CB2">
              <w:rPr>
                <w:rFonts w:eastAsia="Times New Roman"/>
                <w:sz w:val="20"/>
                <w:szCs w:val="20"/>
                <w:lang w:eastAsia="pl-PL"/>
              </w:rPr>
              <w:t xml:space="preserve"> </w:t>
            </w:r>
            <w:proofErr w:type="spellStart"/>
            <w:r w:rsidRPr="004C3CB2">
              <w:rPr>
                <w:rFonts w:eastAsia="Times New Roman"/>
                <w:sz w:val="20"/>
                <w:szCs w:val="20"/>
                <w:lang w:eastAsia="pl-PL"/>
              </w:rPr>
              <w:t>palumbus</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37B564C" w14:textId="77777777" w:rsidR="00CB26AD" w:rsidRPr="004C3CB2" w:rsidRDefault="00B54E1E" w:rsidP="00F40ED1">
            <w:pPr>
              <w:widowControl w:val="0"/>
              <w:spacing w:after="0" w:line="240" w:lineRule="auto"/>
              <w:rPr>
                <w:rFonts w:eastAsia="Times New Roman"/>
                <w:sz w:val="20"/>
                <w:szCs w:val="20"/>
                <w:lang w:eastAsia="pl-PL"/>
              </w:rPr>
            </w:pPr>
            <w:r w:rsidRPr="004C3CB2">
              <w:rPr>
                <w:rFonts w:eastAsia="Times New Roman"/>
                <w:sz w:val="20"/>
                <w:szCs w:val="20"/>
                <w:lang w:eastAsia="pl-PL"/>
              </w:rPr>
              <w:t>ZAJ</w:t>
            </w:r>
          </w:p>
        </w:tc>
      </w:tr>
    </w:tbl>
    <w:p w14:paraId="422BE6FB" w14:textId="77777777" w:rsidR="00CB26AD" w:rsidRPr="004C3CB2" w:rsidRDefault="00CB26AD" w:rsidP="00CB26AD">
      <w:pPr>
        <w:pStyle w:val="Default"/>
        <w:jc w:val="both"/>
        <w:rPr>
          <w:color w:val="auto"/>
        </w:rPr>
      </w:pPr>
    </w:p>
    <w:p w14:paraId="29490B05" w14:textId="77777777" w:rsidR="00CB26AD" w:rsidRPr="004C3CB2" w:rsidRDefault="00CB26AD" w:rsidP="00CB26AD">
      <w:pPr>
        <w:pStyle w:val="Default"/>
        <w:jc w:val="both"/>
        <w:rPr>
          <w:color w:val="auto"/>
        </w:rPr>
      </w:pPr>
      <w:r w:rsidRPr="004C3CB2">
        <w:rPr>
          <w:color w:val="auto"/>
        </w:rPr>
        <w:t>Opis skrótów do kategorii lęgowości:</w:t>
      </w:r>
    </w:p>
    <w:p w14:paraId="72387E81" w14:textId="7887E921" w:rsidR="00CB26AD" w:rsidRPr="004C3CB2" w:rsidRDefault="00CB26AD" w:rsidP="00CB26AD">
      <w:pPr>
        <w:pStyle w:val="Default"/>
        <w:jc w:val="both"/>
        <w:rPr>
          <w:color w:val="auto"/>
        </w:rPr>
      </w:pPr>
      <w:r w:rsidRPr="004C3CB2">
        <w:rPr>
          <w:color w:val="auto"/>
        </w:rPr>
        <w:t>TE - śpiewający lub odbywający loty godowe samiec</w:t>
      </w:r>
      <w:r w:rsidR="00365A77" w:rsidRPr="004C3CB2">
        <w:rPr>
          <w:color w:val="auto"/>
        </w:rPr>
        <w:t>,</w:t>
      </w:r>
      <w:r w:rsidRPr="004C3CB2">
        <w:rPr>
          <w:color w:val="auto"/>
        </w:rPr>
        <w:t xml:space="preserve"> stwierdzony co najmniej przez 2 dni w tym samym miejscu (zajęte terytorium) lub równoczesne stwierdzenie wielu samców w siedlisku lęgowym, </w:t>
      </w:r>
    </w:p>
    <w:p w14:paraId="7C5A03D6" w14:textId="77777777" w:rsidR="00CB26AD" w:rsidRPr="004C3CB2" w:rsidRDefault="00CB26AD" w:rsidP="00CB26AD">
      <w:pPr>
        <w:spacing w:after="0" w:line="240" w:lineRule="auto"/>
        <w:rPr>
          <w:rFonts w:ascii="Times New Roman" w:hAnsi="Times New Roman"/>
        </w:rPr>
      </w:pPr>
      <w:r w:rsidRPr="004C3CB2">
        <w:rPr>
          <w:rFonts w:ascii="Times New Roman" w:hAnsi="Times New Roman"/>
        </w:rPr>
        <w:t>NP - zachowanie lub głosy niepokoju sugerujące bliskość gniazda lub piskląt,</w:t>
      </w:r>
    </w:p>
    <w:p w14:paraId="24521504" w14:textId="77777777" w:rsidR="00CB26AD" w:rsidRPr="004C3CB2" w:rsidRDefault="00CB26AD" w:rsidP="00CB26AD">
      <w:pPr>
        <w:spacing w:after="0" w:line="240" w:lineRule="auto"/>
        <w:rPr>
          <w:rFonts w:ascii="Times New Roman" w:hAnsi="Times New Roman"/>
        </w:rPr>
      </w:pPr>
      <w:r w:rsidRPr="004C3CB2">
        <w:rPr>
          <w:rFonts w:ascii="Times New Roman" w:hAnsi="Times New Roman"/>
        </w:rPr>
        <w:t>ZAJ - gniazdo zajęte.</w:t>
      </w:r>
    </w:p>
    <w:p w14:paraId="7BFD000F" w14:textId="77777777" w:rsidR="00CB26AD" w:rsidRPr="004C3CB2" w:rsidRDefault="00CB26AD" w:rsidP="00CB26AD">
      <w:pPr>
        <w:spacing w:after="0" w:line="240" w:lineRule="auto"/>
        <w:jc w:val="both"/>
        <w:rPr>
          <w:rFonts w:ascii="Times New Roman" w:hAnsi="Times New Roman"/>
        </w:rPr>
      </w:pPr>
    </w:p>
    <w:p w14:paraId="33F835D6" w14:textId="023D153E" w:rsidR="00B54E1E" w:rsidRPr="004C3CB2" w:rsidRDefault="00B54E1E" w:rsidP="00B54E1E">
      <w:pPr>
        <w:spacing w:after="0" w:line="240" w:lineRule="auto"/>
        <w:jc w:val="both"/>
        <w:rPr>
          <w:rFonts w:ascii="Times New Roman" w:hAnsi="Times New Roman"/>
          <w:lang w:eastAsia="ar-SA"/>
        </w:rPr>
      </w:pPr>
      <w:r w:rsidRPr="004C3CB2">
        <w:rPr>
          <w:rFonts w:ascii="Times New Roman" w:hAnsi="Times New Roman"/>
          <w:lang w:eastAsia="ar-SA"/>
        </w:rPr>
        <w:t>W obszarze przedsięwzięcia nie stwierdzono stałego bytowania zwierząt kręg</w:t>
      </w:r>
      <w:r w:rsidR="00365A77" w:rsidRPr="004C3CB2">
        <w:rPr>
          <w:rFonts w:ascii="Times New Roman" w:hAnsi="Times New Roman"/>
          <w:lang w:eastAsia="ar-SA"/>
        </w:rPr>
        <w:t>owych. Z uwagi na względnie małe</w:t>
      </w:r>
      <w:r w:rsidRPr="004C3CB2">
        <w:rPr>
          <w:rFonts w:ascii="Times New Roman" w:hAnsi="Times New Roman"/>
          <w:lang w:eastAsia="ar-SA"/>
        </w:rPr>
        <w:t xml:space="preserve"> oraz ciągle zmieniające się środowisko (działka oczyszczona z narośli sosny), przewiduje się, że liczba jak i stan zwierząt może być w przyszłości bardzo zmienny. Spodziewać się można; drobnych ssaków jak </w:t>
      </w:r>
      <w:proofErr w:type="spellStart"/>
      <w:r w:rsidRPr="004C3CB2">
        <w:rPr>
          <w:rFonts w:ascii="Times New Roman" w:hAnsi="Times New Roman"/>
          <w:lang w:eastAsia="ar-SA"/>
        </w:rPr>
        <w:t>myszarka</w:t>
      </w:r>
      <w:proofErr w:type="spellEnd"/>
      <w:r w:rsidRPr="004C3CB2">
        <w:rPr>
          <w:rFonts w:ascii="Times New Roman" w:hAnsi="Times New Roman"/>
          <w:lang w:eastAsia="ar-SA"/>
        </w:rPr>
        <w:t xml:space="preserve"> leśna (</w:t>
      </w:r>
      <w:proofErr w:type="spellStart"/>
      <w:r w:rsidRPr="004C3CB2">
        <w:rPr>
          <w:rFonts w:ascii="Times New Roman" w:hAnsi="Times New Roman"/>
          <w:i/>
          <w:iCs/>
          <w:lang w:eastAsia="ar-SA"/>
        </w:rPr>
        <w:t>Apodemus</w:t>
      </w:r>
      <w:proofErr w:type="spellEnd"/>
      <w:r w:rsidRPr="004C3CB2">
        <w:rPr>
          <w:rFonts w:ascii="Times New Roman" w:hAnsi="Times New Roman"/>
          <w:i/>
          <w:iCs/>
          <w:lang w:eastAsia="ar-SA"/>
        </w:rPr>
        <w:t xml:space="preserve"> </w:t>
      </w:r>
      <w:proofErr w:type="spellStart"/>
      <w:r w:rsidRPr="004C3CB2">
        <w:rPr>
          <w:rFonts w:ascii="Times New Roman" w:hAnsi="Times New Roman"/>
          <w:i/>
          <w:iCs/>
          <w:lang w:eastAsia="ar-SA"/>
        </w:rPr>
        <w:t>flavicollis</w:t>
      </w:r>
      <w:proofErr w:type="spellEnd"/>
      <w:r w:rsidRPr="004C3CB2">
        <w:rPr>
          <w:rFonts w:ascii="Times New Roman" w:hAnsi="Times New Roman"/>
          <w:lang w:eastAsia="ar-SA"/>
        </w:rPr>
        <w:t xml:space="preserve">), </w:t>
      </w:r>
      <w:proofErr w:type="spellStart"/>
      <w:r w:rsidRPr="004C3CB2">
        <w:rPr>
          <w:rFonts w:ascii="Times New Roman" w:hAnsi="Times New Roman"/>
          <w:lang w:eastAsia="ar-SA"/>
        </w:rPr>
        <w:t>myszarka</w:t>
      </w:r>
      <w:proofErr w:type="spellEnd"/>
      <w:r w:rsidRPr="004C3CB2">
        <w:rPr>
          <w:rFonts w:ascii="Times New Roman" w:hAnsi="Times New Roman"/>
          <w:lang w:eastAsia="ar-SA"/>
        </w:rPr>
        <w:t xml:space="preserve"> polna (</w:t>
      </w:r>
      <w:proofErr w:type="spellStart"/>
      <w:r w:rsidRPr="004C3CB2">
        <w:rPr>
          <w:rFonts w:ascii="Times New Roman" w:hAnsi="Times New Roman"/>
          <w:i/>
          <w:iCs/>
          <w:lang w:eastAsia="ar-SA"/>
        </w:rPr>
        <w:t>Apodemus</w:t>
      </w:r>
      <w:proofErr w:type="spellEnd"/>
      <w:r w:rsidRPr="004C3CB2">
        <w:rPr>
          <w:rFonts w:ascii="Times New Roman" w:hAnsi="Times New Roman"/>
          <w:i/>
          <w:iCs/>
          <w:lang w:eastAsia="ar-SA"/>
        </w:rPr>
        <w:t xml:space="preserve"> </w:t>
      </w:r>
      <w:proofErr w:type="spellStart"/>
      <w:r w:rsidRPr="004C3CB2">
        <w:rPr>
          <w:rFonts w:ascii="Times New Roman" w:hAnsi="Times New Roman"/>
          <w:i/>
          <w:iCs/>
          <w:lang w:eastAsia="ar-SA"/>
        </w:rPr>
        <w:t>agrarius</w:t>
      </w:r>
      <w:proofErr w:type="spellEnd"/>
      <w:r w:rsidR="00365A77" w:rsidRPr="004C3CB2">
        <w:rPr>
          <w:rFonts w:ascii="Times New Roman" w:hAnsi="Times New Roman"/>
          <w:lang w:eastAsia="ar-SA"/>
        </w:rPr>
        <w:t>)</w:t>
      </w:r>
      <w:r w:rsidRPr="004C3CB2">
        <w:rPr>
          <w:rFonts w:ascii="Times New Roman" w:hAnsi="Times New Roman"/>
          <w:lang w:eastAsia="ar-SA"/>
        </w:rPr>
        <w:t xml:space="preserve"> oraz polujących na nie drobniejszych łasicowatych kuna domowa//leśna (</w:t>
      </w:r>
      <w:proofErr w:type="spellStart"/>
      <w:r w:rsidRPr="004C3CB2">
        <w:rPr>
          <w:rFonts w:ascii="Times New Roman" w:hAnsi="Times New Roman"/>
          <w:i/>
          <w:iCs/>
          <w:lang w:eastAsia="ar-SA"/>
        </w:rPr>
        <w:t>Martes</w:t>
      </w:r>
      <w:proofErr w:type="spellEnd"/>
      <w:r w:rsidRPr="004C3CB2">
        <w:rPr>
          <w:rFonts w:ascii="Times New Roman" w:hAnsi="Times New Roman"/>
          <w:i/>
          <w:iCs/>
          <w:lang w:eastAsia="ar-SA"/>
        </w:rPr>
        <w:t xml:space="preserve"> </w:t>
      </w:r>
      <w:proofErr w:type="spellStart"/>
      <w:r w:rsidRPr="004C3CB2">
        <w:rPr>
          <w:rFonts w:ascii="Times New Roman" w:hAnsi="Times New Roman"/>
          <w:i/>
          <w:iCs/>
          <w:lang w:eastAsia="ar-SA"/>
        </w:rPr>
        <w:t>foina</w:t>
      </w:r>
      <w:proofErr w:type="spellEnd"/>
      <w:r w:rsidRPr="004C3CB2">
        <w:rPr>
          <w:rFonts w:ascii="Times New Roman" w:hAnsi="Times New Roman"/>
          <w:i/>
          <w:iCs/>
          <w:lang w:eastAsia="ar-SA"/>
        </w:rPr>
        <w:t>/</w:t>
      </w:r>
      <w:r w:rsidRPr="004C3CB2">
        <w:rPr>
          <w:rFonts w:ascii="Arial" w:hAnsi="Arial" w:cs="Arial"/>
          <w:sz w:val="21"/>
          <w:szCs w:val="21"/>
          <w:shd w:val="clear" w:color="auto" w:fill="FFFFFF"/>
        </w:rPr>
        <w:t xml:space="preserve"> </w:t>
      </w:r>
      <w:proofErr w:type="spellStart"/>
      <w:r w:rsidRPr="004C3CB2">
        <w:rPr>
          <w:rFonts w:ascii="Times New Roman" w:hAnsi="Times New Roman"/>
          <w:i/>
          <w:iCs/>
          <w:lang w:eastAsia="ar-SA"/>
        </w:rPr>
        <w:t>martes</w:t>
      </w:r>
      <w:proofErr w:type="spellEnd"/>
      <w:r w:rsidRPr="004C3CB2">
        <w:rPr>
          <w:rFonts w:ascii="Times New Roman" w:hAnsi="Times New Roman"/>
          <w:lang w:eastAsia="ar-SA"/>
        </w:rPr>
        <w:t>), tchórz (</w:t>
      </w:r>
      <w:proofErr w:type="spellStart"/>
      <w:r w:rsidRPr="004C3CB2">
        <w:rPr>
          <w:rFonts w:ascii="Times New Roman" w:hAnsi="Times New Roman"/>
          <w:i/>
          <w:iCs/>
          <w:lang w:eastAsia="ar-SA"/>
        </w:rPr>
        <w:t>Mustela</w:t>
      </w:r>
      <w:proofErr w:type="spellEnd"/>
      <w:r w:rsidRPr="004C3CB2">
        <w:rPr>
          <w:rFonts w:ascii="Times New Roman" w:hAnsi="Times New Roman"/>
          <w:i/>
          <w:iCs/>
          <w:lang w:eastAsia="ar-SA"/>
        </w:rPr>
        <w:t xml:space="preserve"> </w:t>
      </w:r>
      <w:proofErr w:type="spellStart"/>
      <w:r w:rsidRPr="004C3CB2">
        <w:rPr>
          <w:rFonts w:ascii="Times New Roman" w:hAnsi="Times New Roman"/>
          <w:i/>
          <w:iCs/>
          <w:lang w:eastAsia="ar-SA"/>
        </w:rPr>
        <w:t>putorius</w:t>
      </w:r>
      <w:proofErr w:type="spellEnd"/>
      <w:r w:rsidRPr="004C3CB2">
        <w:rPr>
          <w:rFonts w:ascii="Times New Roman" w:hAnsi="Times New Roman"/>
          <w:lang w:eastAsia="ar-SA"/>
        </w:rPr>
        <w:t>), łasica (</w:t>
      </w:r>
      <w:proofErr w:type="spellStart"/>
      <w:r w:rsidRPr="004C3CB2">
        <w:rPr>
          <w:rFonts w:ascii="Times New Roman" w:hAnsi="Times New Roman"/>
          <w:i/>
          <w:iCs/>
          <w:lang w:eastAsia="ar-SA"/>
        </w:rPr>
        <w:t>Mustela</w:t>
      </w:r>
      <w:proofErr w:type="spellEnd"/>
      <w:r w:rsidRPr="004C3CB2">
        <w:rPr>
          <w:rFonts w:ascii="Times New Roman" w:hAnsi="Times New Roman"/>
          <w:i/>
          <w:iCs/>
          <w:lang w:eastAsia="ar-SA"/>
        </w:rPr>
        <w:t xml:space="preserve"> </w:t>
      </w:r>
      <w:proofErr w:type="spellStart"/>
      <w:r w:rsidRPr="004C3CB2">
        <w:rPr>
          <w:rFonts w:ascii="Times New Roman" w:hAnsi="Times New Roman"/>
          <w:i/>
          <w:iCs/>
          <w:lang w:eastAsia="ar-SA"/>
        </w:rPr>
        <w:t>nivalis</w:t>
      </w:r>
      <w:proofErr w:type="spellEnd"/>
      <w:r w:rsidRPr="004C3CB2">
        <w:rPr>
          <w:rFonts w:ascii="Times New Roman" w:hAnsi="Times New Roman"/>
          <w:lang w:eastAsia="ar-SA"/>
        </w:rPr>
        <w:t>), gronostaj (</w:t>
      </w:r>
      <w:proofErr w:type="spellStart"/>
      <w:r w:rsidRPr="004C3CB2">
        <w:rPr>
          <w:rFonts w:ascii="Times New Roman" w:hAnsi="Times New Roman"/>
          <w:i/>
          <w:iCs/>
          <w:lang w:eastAsia="ar-SA"/>
        </w:rPr>
        <w:t>Mustela</w:t>
      </w:r>
      <w:proofErr w:type="spellEnd"/>
      <w:r w:rsidRPr="004C3CB2">
        <w:rPr>
          <w:rFonts w:ascii="Times New Roman" w:hAnsi="Times New Roman"/>
          <w:i/>
          <w:iCs/>
          <w:lang w:eastAsia="ar-SA"/>
        </w:rPr>
        <w:t xml:space="preserve"> </w:t>
      </w:r>
      <w:proofErr w:type="spellStart"/>
      <w:r w:rsidRPr="004C3CB2">
        <w:rPr>
          <w:rFonts w:ascii="Times New Roman" w:hAnsi="Times New Roman"/>
          <w:i/>
          <w:iCs/>
          <w:lang w:eastAsia="ar-SA"/>
        </w:rPr>
        <w:t>erminea</w:t>
      </w:r>
      <w:proofErr w:type="spellEnd"/>
      <w:r w:rsidRPr="004C3CB2">
        <w:rPr>
          <w:rFonts w:ascii="Times New Roman" w:hAnsi="Times New Roman"/>
          <w:lang w:eastAsia="ar-SA"/>
        </w:rPr>
        <w:t>), jeż (</w:t>
      </w:r>
      <w:proofErr w:type="spellStart"/>
      <w:r w:rsidRPr="004C3CB2">
        <w:rPr>
          <w:rFonts w:ascii="Times New Roman" w:hAnsi="Times New Roman"/>
          <w:i/>
          <w:iCs/>
          <w:lang w:eastAsia="ar-SA"/>
        </w:rPr>
        <w:t>Erinaceus</w:t>
      </w:r>
      <w:proofErr w:type="spellEnd"/>
      <w:r w:rsidRPr="004C3CB2">
        <w:rPr>
          <w:rFonts w:ascii="Times New Roman" w:hAnsi="Times New Roman"/>
          <w:i/>
          <w:iCs/>
          <w:lang w:eastAsia="ar-SA"/>
        </w:rPr>
        <w:t xml:space="preserve"> </w:t>
      </w:r>
      <w:proofErr w:type="spellStart"/>
      <w:r w:rsidRPr="004C3CB2">
        <w:rPr>
          <w:rFonts w:ascii="Times New Roman" w:hAnsi="Times New Roman"/>
          <w:i/>
          <w:iCs/>
          <w:lang w:eastAsia="ar-SA"/>
        </w:rPr>
        <w:t>europaeus</w:t>
      </w:r>
      <w:proofErr w:type="spellEnd"/>
      <w:r w:rsidRPr="004C3CB2">
        <w:rPr>
          <w:rFonts w:ascii="Times New Roman" w:hAnsi="Times New Roman"/>
          <w:lang w:eastAsia="ar-SA"/>
        </w:rPr>
        <w:t xml:space="preserve">). </w:t>
      </w:r>
    </w:p>
    <w:p w14:paraId="54362C48" w14:textId="3D429D02" w:rsidR="00B54E1E" w:rsidRPr="004C3CB2" w:rsidRDefault="00B54E1E" w:rsidP="00B54E1E">
      <w:pPr>
        <w:spacing w:after="0" w:line="240" w:lineRule="auto"/>
        <w:jc w:val="both"/>
        <w:rPr>
          <w:rFonts w:ascii="Times New Roman" w:hAnsi="Times New Roman"/>
          <w:lang w:eastAsia="ar-SA"/>
        </w:rPr>
      </w:pPr>
      <w:r w:rsidRPr="004C3CB2">
        <w:rPr>
          <w:rFonts w:ascii="Times New Roman" w:hAnsi="Times New Roman"/>
          <w:lang w:eastAsia="ar-SA"/>
        </w:rPr>
        <w:t>W najbliższej okolicy występuje: sarna (</w:t>
      </w:r>
      <w:proofErr w:type="spellStart"/>
      <w:r w:rsidRPr="004C3CB2">
        <w:rPr>
          <w:rFonts w:ascii="Times New Roman" w:hAnsi="Times New Roman"/>
          <w:i/>
          <w:iCs/>
          <w:lang w:eastAsia="ar-SA"/>
        </w:rPr>
        <w:t>Capreolus</w:t>
      </w:r>
      <w:proofErr w:type="spellEnd"/>
      <w:r w:rsidRPr="004C3CB2">
        <w:rPr>
          <w:rFonts w:ascii="Times New Roman" w:hAnsi="Times New Roman"/>
          <w:i/>
          <w:iCs/>
          <w:lang w:eastAsia="ar-SA"/>
        </w:rPr>
        <w:t xml:space="preserve"> </w:t>
      </w:r>
      <w:proofErr w:type="spellStart"/>
      <w:r w:rsidRPr="004C3CB2">
        <w:rPr>
          <w:rFonts w:ascii="Times New Roman" w:hAnsi="Times New Roman"/>
          <w:i/>
          <w:iCs/>
          <w:lang w:eastAsia="ar-SA"/>
        </w:rPr>
        <w:t>capreolus</w:t>
      </w:r>
      <w:proofErr w:type="spellEnd"/>
      <w:r w:rsidRPr="004C3CB2">
        <w:rPr>
          <w:rFonts w:ascii="Times New Roman" w:hAnsi="Times New Roman"/>
          <w:lang w:eastAsia="ar-SA"/>
        </w:rPr>
        <w:t xml:space="preserve">), </w:t>
      </w:r>
      <w:r w:rsidR="006676D4" w:rsidRPr="004C3CB2">
        <w:rPr>
          <w:rFonts w:ascii="Times New Roman" w:hAnsi="Times New Roman"/>
          <w:lang w:eastAsia="ar-SA"/>
        </w:rPr>
        <w:t>jeleń szlachetny (</w:t>
      </w:r>
      <w:proofErr w:type="spellStart"/>
      <w:r w:rsidR="006676D4" w:rsidRPr="004C3CB2">
        <w:rPr>
          <w:rFonts w:ascii="Times New Roman" w:hAnsi="Times New Roman"/>
          <w:i/>
          <w:iCs/>
          <w:lang w:eastAsia="ar-SA"/>
        </w:rPr>
        <w:t>Cervus</w:t>
      </w:r>
      <w:proofErr w:type="spellEnd"/>
      <w:r w:rsidR="006676D4" w:rsidRPr="004C3CB2">
        <w:rPr>
          <w:rFonts w:ascii="Times New Roman" w:hAnsi="Times New Roman"/>
          <w:i/>
          <w:iCs/>
          <w:lang w:eastAsia="ar-SA"/>
        </w:rPr>
        <w:t xml:space="preserve"> </w:t>
      </w:r>
      <w:proofErr w:type="spellStart"/>
      <w:r w:rsidR="006676D4" w:rsidRPr="004C3CB2">
        <w:rPr>
          <w:rFonts w:ascii="Times New Roman" w:hAnsi="Times New Roman"/>
          <w:i/>
          <w:iCs/>
          <w:lang w:eastAsia="ar-SA"/>
        </w:rPr>
        <w:t>elaphus</w:t>
      </w:r>
      <w:proofErr w:type="spellEnd"/>
      <w:r w:rsidR="006676D4" w:rsidRPr="004C3CB2">
        <w:rPr>
          <w:rFonts w:ascii="Times New Roman" w:hAnsi="Times New Roman"/>
          <w:lang w:eastAsia="ar-SA"/>
        </w:rPr>
        <w:t xml:space="preserve">), </w:t>
      </w:r>
      <w:r w:rsidRPr="004C3CB2">
        <w:rPr>
          <w:rFonts w:ascii="Times New Roman" w:hAnsi="Times New Roman"/>
          <w:lang w:eastAsia="ar-SA"/>
        </w:rPr>
        <w:t>dzik (</w:t>
      </w:r>
      <w:r w:rsidRPr="004C3CB2">
        <w:rPr>
          <w:rFonts w:ascii="Times New Roman" w:hAnsi="Times New Roman"/>
          <w:i/>
          <w:iCs/>
          <w:lang w:eastAsia="ar-SA"/>
        </w:rPr>
        <w:t xml:space="preserve">Sus </w:t>
      </w:r>
      <w:proofErr w:type="spellStart"/>
      <w:r w:rsidRPr="004C3CB2">
        <w:rPr>
          <w:rFonts w:ascii="Times New Roman" w:hAnsi="Times New Roman"/>
          <w:i/>
          <w:iCs/>
          <w:lang w:eastAsia="ar-SA"/>
        </w:rPr>
        <w:t>scrofa</w:t>
      </w:r>
      <w:proofErr w:type="spellEnd"/>
      <w:r w:rsidRPr="004C3CB2">
        <w:rPr>
          <w:rFonts w:ascii="Times New Roman" w:hAnsi="Times New Roman"/>
          <w:lang w:eastAsia="ar-SA"/>
        </w:rPr>
        <w:t>), lis (</w:t>
      </w:r>
      <w:proofErr w:type="spellStart"/>
      <w:r w:rsidRPr="004C3CB2">
        <w:rPr>
          <w:rFonts w:ascii="Times New Roman" w:hAnsi="Times New Roman"/>
          <w:i/>
          <w:iCs/>
          <w:lang w:eastAsia="ar-SA"/>
        </w:rPr>
        <w:t>Vulpes</w:t>
      </w:r>
      <w:proofErr w:type="spellEnd"/>
      <w:r w:rsidRPr="004C3CB2">
        <w:rPr>
          <w:rFonts w:ascii="Times New Roman" w:hAnsi="Times New Roman"/>
          <w:i/>
          <w:iCs/>
          <w:lang w:eastAsia="ar-SA"/>
        </w:rPr>
        <w:t xml:space="preserve"> </w:t>
      </w:r>
      <w:proofErr w:type="spellStart"/>
      <w:r w:rsidRPr="004C3CB2">
        <w:rPr>
          <w:rFonts w:ascii="Times New Roman" w:hAnsi="Times New Roman"/>
          <w:i/>
          <w:iCs/>
          <w:lang w:eastAsia="ar-SA"/>
        </w:rPr>
        <w:t>vulpes</w:t>
      </w:r>
      <w:proofErr w:type="spellEnd"/>
      <w:r w:rsidR="00365A77" w:rsidRPr="004C3CB2">
        <w:rPr>
          <w:rFonts w:ascii="Times New Roman" w:hAnsi="Times New Roman"/>
          <w:lang w:eastAsia="ar-SA"/>
        </w:rPr>
        <w:t>)</w:t>
      </w:r>
      <w:r w:rsidRPr="004C3CB2">
        <w:rPr>
          <w:rFonts w:ascii="Times New Roman" w:hAnsi="Times New Roman"/>
          <w:lang w:eastAsia="ar-SA"/>
        </w:rPr>
        <w:t xml:space="preserve"> . </w:t>
      </w:r>
    </w:p>
    <w:p w14:paraId="3D4DA252" w14:textId="77777777" w:rsidR="00B54E1E" w:rsidRPr="004C3CB2" w:rsidRDefault="00B54E1E" w:rsidP="00B54E1E">
      <w:pPr>
        <w:spacing w:after="0" w:line="240" w:lineRule="auto"/>
        <w:jc w:val="both"/>
        <w:rPr>
          <w:rFonts w:ascii="Times New Roman" w:hAnsi="Times New Roman"/>
          <w:sz w:val="22"/>
          <w:lang w:eastAsia="ar-SA"/>
        </w:rPr>
      </w:pPr>
      <w:r w:rsidRPr="004C3CB2">
        <w:rPr>
          <w:rFonts w:ascii="Times New Roman" w:hAnsi="Times New Roman"/>
          <w:lang w:eastAsia="ar-SA"/>
        </w:rPr>
        <w:t>Na miejscu przeznaczonym pod inwestycję nie stwierdzono stałego bytowania nietoperzy. Brak także śladów ich kolonii w najbliższej okolicy (ok. 100m).</w:t>
      </w:r>
    </w:p>
    <w:p w14:paraId="6658E74C" w14:textId="77777777" w:rsidR="00B54E1E" w:rsidRPr="004C3CB2" w:rsidRDefault="00B54E1E" w:rsidP="00B54E1E">
      <w:pPr>
        <w:widowControl w:val="0"/>
        <w:spacing w:after="0" w:line="240" w:lineRule="auto"/>
        <w:jc w:val="both"/>
        <w:rPr>
          <w:rFonts w:ascii="Times New Roman" w:hAnsi="Times New Roman"/>
          <w:lang w:eastAsia="ar-SA"/>
        </w:rPr>
      </w:pPr>
      <w:r w:rsidRPr="004C3CB2">
        <w:rPr>
          <w:rFonts w:ascii="Times New Roman" w:hAnsi="Times New Roman"/>
          <w:lang w:eastAsia="ar-SA"/>
        </w:rPr>
        <w:t>Nie stwierdzono bytowania gadów. Natomiast ze względu na siedlisko pojawiać może się jaszczurka zwinka (</w:t>
      </w:r>
      <w:proofErr w:type="spellStart"/>
      <w:r w:rsidRPr="004C3CB2">
        <w:rPr>
          <w:rFonts w:ascii="Times New Roman" w:hAnsi="Times New Roman"/>
          <w:i/>
          <w:iCs/>
          <w:lang w:eastAsia="ar-SA"/>
        </w:rPr>
        <w:t>Lacerta</w:t>
      </w:r>
      <w:proofErr w:type="spellEnd"/>
      <w:r w:rsidRPr="004C3CB2">
        <w:rPr>
          <w:rFonts w:ascii="Times New Roman" w:hAnsi="Times New Roman"/>
          <w:i/>
          <w:iCs/>
          <w:lang w:eastAsia="ar-SA"/>
        </w:rPr>
        <w:t xml:space="preserve"> </w:t>
      </w:r>
      <w:proofErr w:type="spellStart"/>
      <w:r w:rsidRPr="004C3CB2">
        <w:rPr>
          <w:rFonts w:ascii="Times New Roman" w:hAnsi="Times New Roman"/>
          <w:i/>
          <w:iCs/>
          <w:lang w:eastAsia="ar-SA"/>
        </w:rPr>
        <w:t>agilis</w:t>
      </w:r>
      <w:proofErr w:type="spellEnd"/>
      <w:r w:rsidRPr="004C3CB2">
        <w:rPr>
          <w:rFonts w:ascii="Times New Roman" w:hAnsi="Times New Roman"/>
          <w:lang w:eastAsia="ar-SA"/>
        </w:rPr>
        <w:t>)</w:t>
      </w:r>
      <w:r w:rsidR="006676D4" w:rsidRPr="004C3CB2">
        <w:rPr>
          <w:rFonts w:ascii="Times New Roman" w:hAnsi="Times New Roman"/>
          <w:lang w:eastAsia="ar-SA"/>
        </w:rPr>
        <w:t>, padalec zwyczajny (</w:t>
      </w:r>
      <w:proofErr w:type="spellStart"/>
      <w:r w:rsidR="006676D4" w:rsidRPr="004C3CB2">
        <w:rPr>
          <w:rFonts w:ascii="Times New Roman" w:hAnsi="Times New Roman"/>
          <w:i/>
          <w:iCs/>
          <w:lang w:eastAsia="ar-SA"/>
        </w:rPr>
        <w:t>Anguis</w:t>
      </w:r>
      <w:proofErr w:type="spellEnd"/>
      <w:r w:rsidR="006676D4" w:rsidRPr="004C3CB2">
        <w:rPr>
          <w:rFonts w:ascii="Times New Roman" w:hAnsi="Times New Roman"/>
          <w:i/>
          <w:iCs/>
          <w:lang w:eastAsia="ar-SA"/>
        </w:rPr>
        <w:t xml:space="preserve"> </w:t>
      </w:r>
      <w:proofErr w:type="spellStart"/>
      <w:r w:rsidR="006676D4" w:rsidRPr="004C3CB2">
        <w:rPr>
          <w:rFonts w:ascii="Times New Roman" w:hAnsi="Times New Roman"/>
          <w:i/>
          <w:iCs/>
          <w:lang w:eastAsia="ar-SA"/>
        </w:rPr>
        <w:t>fragilis</w:t>
      </w:r>
      <w:proofErr w:type="spellEnd"/>
      <w:r w:rsidR="006676D4" w:rsidRPr="004C3CB2">
        <w:rPr>
          <w:rFonts w:ascii="Times New Roman" w:hAnsi="Times New Roman"/>
          <w:lang w:eastAsia="ar-SA"/>
        </w:rPr>
        <w:t>), zaskroniec (</w:t>
      </w:r>
      <w:proofErr w:type="spellStart"/>
      <w:r w:rsidR="006676D4" w:rsidRPr="004C3CB2">
        <w:rPr>
          <w:rFonts w:ascii="Times New Roman" w:hAnsi="Times New Roman"/>
          <w:i/>
          <w:iCs/>
          <w:lang w:eastAsia="ar-SA"/>
        </w:rPr>
        <w:t>Natrix</w:t>
      </w:r>
      <w:proofErr w:type="spellEnd"/>
      <w:r w:rsidR="006676D4" w:rsidRPr="004C3CB2">
        <w:rPr>
          <w:rFonts w:ascii="Times New Roman" w:hAnsi="Times New Roman"/>
          <w:i/>
          <w:iCs/>
          <w:lang w:eastAsia="ar-SA"/>
        </w:rPr>
        <w:t xml:space="preserve"> </w:t>
      </w:r>
      <w:proofErr w:type="spellStart"/>
      <w:r w:rsidR="006676D4" w:rsidRPr="004C3CB2">
        <w:rPr>
          <w:rFonts w:ascii="Times New Roman" w:hAnsi="Times New Roman"/>
          <w:i/>
          <w:iCs/>
          <w:lang w:eastAsia="ar-SA"/>
        </w:rPr>
        <w:t>natrix</w:t>
      </w:r>
      <w:proofErr w:type="spellEnd"/>
      <w:r w:rsidR="006676D4" w:rsidRPr="004C3CB2">
        <w:rPr>
          <w:rFonts w:ascii="Times New Roman" w:hAnsi="Times New Roman"/>
          <w:lang w:eastAsia="ar-SA"/>
        </w:rPr>
        <w:t>)</w:t>
      </w:r>
      <w:r w:rsidRPr="004C3CB2">
        <w:rPr>
          <w:rFonts w:ascii="Times New Roman" w:hAnsi="Times New Roman"/>
          <w:lang w:eastAsia="ar-SA"/>
        </w:rPr>
        <w:t>.</w:t>
      </w:r>
    </w:p>
    <w:p w14:paraId="7BAE41B2" w14:textId="77777777" w:rsidR="00B54E1E" w:rsidRPr="004C3CB2" w:rsidRDefault="00B54E1E" w:rsidP="00B54E1E">
      <w:pPr>
        <w:widowControl w:val="0"/>
        <w:spacing w:after="0" w:line="240" w:lineRule="auto"/>
        <w:jc w:val="both"/>
        <w:rPr>
          <w:rFonts w:ascii="Times New Roman" w:hAnsi="Times New Roman"/>
          <w:shd w:val="clear" w:color="auto" w:fill="FFFF00"/>
          <w:lang w:eastAsia="ar-SA"/>
        </w:rPr>
      </w:pPr>
      <w:r w:rsidRPr="004C3CB2">
        <w:rPr>
          <w:rFonts w:ascii="Times New Roman" w:hAnsi="Times New Roman"/>
          <w:lang w:eastAsia="ar-SA"/>
        </w:rPr>
        <w:lastRenderedPageBreak/>
        <w:t>Z płazów na terenach sąsiednich spotykane były: ropucha zielona (</w:t>
      </w:r>
      <w:proofErr w:type="spellStart"/>
      <w:r w:rsidRPr="004C3CB2">
        <w:rPr>
          <w:rFonts w:ascii="Times New Roman" w:hAnsi="Times New Roman"/>
          <w:i/>
          <w:iCs/>
          <w:shd w:val="clear" w:color="auto" w:fill="FFFFFF"/>
        </w:rPr>
        <w:t>Bufotes</w:t>
      </w:r>
      <w:proofErr w:type="spellEnd"/>
      <w:r w:rsidRPr="004C3CB2">
        <w:rPr>
          <w:rFonts w:ascii="Times New Roman" w:hAnsi="Times New Roman"/>
          <w:i/>
          <w:iCs/>
          <w:shd w:val="clear" w:color="auto" w:fill="FFFFFF"/>
        </w:rPr>
        <w:t xml:space="preserve"> </w:t>
      </w:r>
      <w:proofErr w:type="spellStart"/>
      <w:r w:rsidRPr="004C3CB2">
        <w:rPr>
          <w:rFonts w:ascii="Times New Roman" w:hAnsi="Times New Roman"/>
          <w:i/>
          <w:iCs/>
          <w:shd w:val="clear" w:color="auto" w:fill="FFFFFF"/>
        </w:rPr>
        <w:t>viridis</w:t>
      </w:r>
      <w:proofErr w:type="spellEnd"/>
      <w:r w:rsidRPr="004C3CB2">
        <w:rPr>
          <w:rFonts w:ascii="Times New Roman" w:hAnsi="Times New Roman"/>
          <w:lang w:eastAsia="ar-SA"/>
        </w:rPr>
        <w:t>).</w:t>
      </w:r>
    </w:p>
    <w:p w14:paraId="671B49DD" w14:textId="77777777" w:rsidR="00B54E1E" w:rsidRPr="004C3CB2" w:rsidRDefault="00B54E1E" w:rsidP="00B54E1E">
      <w:pPr>
        <w:widowControl w:val="0"/>
        <w:spacing w:after="0" w:line="240" w:lineRule="auto"/>
        <w:jc w:val="both"/>
        <w:rPr>
          <w:rFonts w:ascii="Times New Roman" w:hAnsi="Times New Roman"/>
          <w:lang w:eastAsia="ar-SA"/>
        </w:rPr>
      </w:pPr>
      <w:r w:rsidRPr="004C3CB2">
        <w:rPr>
          <w:rFonts w:ascii="Times New Roman" w:hAnsi="Times New Roman"/>
          <w:lang w:eastAsia="ar-SA"/>
        </w:rPr>
        <w:t>Na terenie pod planowaną inwestycję nie stwierdzono stałego bytowania chronionych gatunków owadów. Okazjonalnie pojawiają się trzmiele: trzmiel ziemny (</w:t>
      </w:r>
      <w:proofErr w:type="spellStart"/>
      <w:r w:rsidRPr="004C3CB2">
        <w:rPr>
          <w:rFonts w:ascii="Times New Roman" w:hAnsi="Times New Roman"/>
          <w:i/>
          <w:iCs/>
          <w:shd w:val="clear" w:color="auto" w:fill="FFFFFF"/>
        </w:rPr>
        <w:t>Bombus</w:t>
      </w:r>
      <w:proofErr w:type="spellEnd"/>
      <w:r w:rsidRPr="004C3CB2">
        <w:rPr>
          <w:rFonts w:ascii="Times New Roman" w:hAnsi="Times New Roman"/>
          <w:i/>
          <w:iCs/>
          <w:shd w:val="clear" w:color="auto" w:fill="FFFFFF"/>
        </w:rPr>
        <w:t xml:space="preserve"> </w:t>
      </w:r>
      <w:proofErr w:type="spellStart"/>
      <w:r w:rsidRPr="004C3CB2">
        <w:rPr>
          <w:rFonts w:ascii="Times New Roman" w:hAnsi="Times New Roman"/>
          <w:i/>
          <w:iCs/>
          <w:shd w:val="clear" w:color="auto" w:fill="FFFFFF"/>
        </w:rPr>
        <w:t>terrestris</w:t>
      </w:r>
      <w:proofErr w:type="spellEnd"/>
      <w:r w:rsidRPr="004C3CB2">
        <w:rPr>
          <w:rFonts w:ascii="Times New Roman" w:hAnsi="Times New Roman"/>
          <w:lang w:eastAsia="ar-SA"/>
        </w:rPr>
        <w:t>) i trzmiel rudy (</w:t>
      </w:r>
      <w:proofErr w:type="spellStart"/>
      <w:r w:rsidRPr="004C3CB2">
        <w:rPr>
          <w:rFonts w:ascii="Times New Roman" w:hAnsi="Times New Roman"/>
          <w:i/>
          <w:iCs/>
          <w:shd w:val="clear" w:color="auto" w:fill="FFFFFF"/>
        </w:rPr>
        <w:t>Bombus</w:t>
      </w:r>
      <w:proofErr w:type="spellEnd"/>
      <w:r w:rsidRPr="004C3CB2">
        <w:rPr>
          <w:rFonts w:ascii="Times New Roman" w:hAnsi="Times New Roman"/>
          <w:i/>
          <w:iCs/>
          <w:shd w:val="clear" w:color="auto" w:fill="FFFFFF"/>
        </w:rPr>
        <w:t xml:space="preserve"> </w:t>
      </w:r>
      <w:proofErr w:type="spellStart"/>
      <w:r w:rsidRPr="004C3CB2">
        <w:rPr>
          <w:rFonts w:ascii="Times New Roman" w:hAnsi="Times New Roman"/>
          <w:i/>
          <w:iCs/>
          <w:shd w:val="clear" w:color="auto" w:fill="FFFFFF"/>
        </w:rPr>
        <w:t>pascuorum</w:t>
      </w:r>
      <w:proofErr w:type="spellEnd"/>
      <w:r w:rsidRPr="004C3CB2">
        <w:rPr>
          <w:rFonts w:ascii="Times New Roman" w:hAnsi="Times New Roman"/>
          <w:lang w:eastAsia="ar-SA"/>
        </w:rPr>
        <w:t>).</w:t>
      </w:r>
    </w:p>
    <w:p w14:paraId="3F8E2CDE" w14:textId="77777777" w:rsidR="00365A77" w:rsidRPr="004C3CB2" w:rsidRDefault="00365A77" w:rsidP="00B54E1E">
      <w:pPr>
        <w:widowControl w:val="0"/>
        <w:spacing w:after="0" w:line="240" w:lineRule="auto"/>
        <w:jc w:val="both"/>
        <w:rPr>
          <w:rFonts w:ascii="Times New Roman" w:hAnsi="Times New Roman"/>
          <w:lang w:eastAsia="ar-SA"/>
        </w:rPr>
      </w:pPr>
    </w:p>
    <w:p w14:paraId="4C5C2401" w14:textId="46FAEC17" w:rsidR="00365A77" w:rsidRPr="004C3CB2" w:rsidRDefault="00365A77" w:rsidP="00B54E1E">
      <w:pPr>
        <w:widowControl w:val="0"/>
        <w:spacing w:after="0" w:line="240" w:lineRule="auto"/>
        <w:jc w:val="both"/>
        <w:rPr>
          <w:rFonts w:ascii="Times New Roman" w:hAnsi="Times New Roman"/>
          <w:shd w:val="clear" w:color="auto" w:fill="FFFF00"/>
          <w:lang w:eastAsia="ar-SA"/>
        </w:rPr>
      </w:pPr>
      <w:r w:rsidRPr="004C3CB2">
        <w:rPr>
          <w:rFonts w:ascii="Times New Roman" w:hAnsi="Times New Roman"/>
          <w:lang w:eastAsia="ar-SA"/>
        </w:rPr>
        <w:t>Nie stwierdzono występowania chronionych grzybów.</w:t>
      </w:r>
    </w:p>
    <w:p w14:paraId="1CED9B66" w14:textId="77777777" w:rsidR="008B2C84" w:rsidRPr="004C3CB2" w:rsidRDefault="008B2C84" w:rsidP="00763C25">
      <w:pPr>
        <w:spacing w:after="0" w:line="240" w:lineRule="auto"/>
        <w:jc w:val="both"/>
        <w:rPr>
          <w:rFonts w:ascii="Times New Roman" w:hAnsi="Times New Roman"/>
        </w:rPr>
      </w:pPr>
    </w:p>
    <w:p w14:paraId="626F520C" w14:textId="77777777" w:rsidR="00A819F0" w:rsidRPr="004C3CB2" w:rsidRDefault="00A819F0">
      <w:pPr>
        <w:spacing w:after="0" w:line="223" w:lineRule="auto"/>
        <w:rPr>
          <w:rFonts w:ascii="Times New Roman" w:hAnsi="Times New Roman"/>
          <w:szCs w:val="24"/>
          <w:lang w:val="x-none"/>
        </w:rPr>
      </w:pPr>
    </w:p>
    <w:p w14:paraId="63AB86D3" w14:textId="3534DBE7" w:rsidR="00A819F0" w:rsidRPr="004C3CB2" w:rsidRDefault="00A819F0" w:rsidP="00DD5C59">
      <w:pPr>
        <w:pStyle w:val="nagowk4"/>
        <w:numPr>
          <w:ilvl w:val="2"/>
          <w:numId w:val="20"/>
        </w:numPr>
        <w:tabs>
          <w:tab w:val="clear" w:pos="4536"/>
          <w:tab w:val="center" w:pos="1418"/>
        </w:tabs>
        <w:ind w:left="1276"/>
      </w:pPr>
      <w:bookmarkStart w:id="59" w:name="_Toc198641936"/>
      <w:r w:rsidRPr="004C3CB2">
        <w:t>Zasoby naturalne</w:t>
      </w:r>
      <w:r w:rsidR="00A47080" w:rsidRPr="004C3CB2">
        <w:t>.</w:t>
      </w:r>
      <w:bookmarkEnd w:id="59"/>
    </w:p>
    <w:p w14:paraId="46603F25" w14:textId="77777777" w:rsidR="00A819F0" w:rsidRPr="004C3CB2" w:rsidRDefault="00A819F0">
      <w:pPr>
        <w:spacing w:after="0" w:line="223" w:lineRule="auto"/>
        <w:rPr>
          <w:rFonts w:ascii="Times New Roman" w:hAnsi="Times New Roman"/>
          <w:szCs w:val="24"/>
        </w:rPr>
      </w:pPr>
    </w:p>
    <w:p w14:paraId="737B98B1" w14:textId="6AC43A0E" w:rsidR="00DF7458" w:rsidRPr="004C3CB2" w:rsidRDefault="00DF7458" w:rsidP="00DF7458">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 xml:space="preserve">W Gminie Witkowo udokumentowane złoża kruszywa naturalnego zlokalizowane są w okolicach miejscowości Chłądowo i Ćwierdzin. </w:t>
      </w:r>
    </w:p>
    <w:p w14:paraId="04F427B2" w14:textId="77777777" w:rsidR="00DF7458" w:rsidRPr="004C3CB2" w:rsidRDefault="00DF7458" w:rsidP="00DF7458">
      <w:pPr>
        <w:widowControl w:val="0"/>
        <w:autoSpaceDE w:val="0"/>
        <w:autoSpaceDN w:val="0"/>
        <w:adjustRightInd w:val="0"/>
        <w:spacing w:after="0" w:line="223" w:lineRule="auto"/>
        <w:jc w:val="both"/>
        <w:rPr>
          <w:rFonts w:ascii="Times New Roman" w:hAnsi="Times New Roman"/>
          <w:szCs w:val="24"/>
        </w:rPr>
      </w:pPr>
    </w:p>
    <w:p w14:paraId="7A3DE1D4" w14:textId="0E853119" w:rsidR="001B6DC9" w:rsidRPr="004C3CB2" w:rsidRDefault="001B6DC9" w:rsidP="00DF7458">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 xml:space="preserve">Według mapy </w:t>
      </w:r>
      <w:r w:rsidR="00DF7458" w:rsidRPr="004C3CB2">
        <w:rPr>
          <w:rFonts w:ascii="Times New Roman" w:hAnsi="Times New Roman"/>
          <w:szCs w:val="24"/>
        </w:rPr>
        <w:t>geologicznej w skali 1 : 50 000</w:t>
      </w:r>
      <w:r w:rsidRPr="004C3CB2">
        <w:rPr>
          <w:rFonts w:ascii="Times New Roman" w:hAnsi="Times New Roman"/>
          <w:szCs w:val="24"/>
        </w:rPr>
        <w:t>, arkusz nr 437 – Mogilno oraz 475 – Witkowo, teren dokumentowanego złoża ĆWIERDZIN TS budują plejstoceńskie osady reprezentowane przez piaski i żwiry wodnolodowcowe.</w:t>
      </w:r>
    </w:p>
    <w:p w14:paraId="716EAA91" w14:textId="77777777" w:rsidR="000C5D20" w:rsidRPr="004C3CB2" w:rsidRDefault="000C5D20" w:rsidP="00DF7458">
      <w:pPr>
        <w:widowControl w:val="0"/>
        <w:autoSpaceDE w:val="0"/>
        <w:autoSpaceDN w:val="0"/>
        <w:adjustRightInd w:val="0"/>
        <w:spacing w:after="0" w:line="223" w:lineRule="auto"/>
        <w:jc w:val="both"/>
        <w:rPr>
          <w:rFonts w:ascii="Times New Roman" w:hAnsi="Times New Roman"/>
          <w:szCs w:val="24"/>
        </w:rPr>
      </w:pPr>
    </w:p>
    <w:p w14:paraId="56046FC4" w14:textId="0B059D42" w:rsidR="00C2350F" w:rsidRPr="004C3CB2" w:rsidRDefault="00DF7458" w:rsidP="00DF7458">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Planowana realizacja</w:t>
      </w:r>
      <w:r w:rsidR="00465B51" w:rsidRPr="004C3CB2">
        <w:rPr>
          <w:rFonts w:ascii="Times New Roman" w:hAnsi="Times New Roman"/>
          <w:szCs w:val="24"/>
        </w:rPr>
        <w:t xml:space="preserve"> dotyczy udokum</w:t>
      </w:r>
      <w:r w:rsidR="000C5D20" w:rsidRPr="004C3CB2">
        <w:rPr>
          <w:rFonts w:ascii="Times New Roman" w:hAnsi="Times New Roman"/>
          <w:szCs w:val="24"/>
        </w:rPr>
        <w:t xml:space="preserve">entowanego złoża „ĆWIERDZIN TS”, w sąsiedztwie  </w:t>
      </w:r>
      <w:r w:rsidR="00465B51" w:rsidRPr="004C3CB2">
        <w:rPr>
          <w:rFonts w:ascii="Times New Roman" w:hAnsi="Times New Roman"/>
          <w:szCs w:val="24"/>
        </w:rPr>
        <w:t xml:space="preserve">od południa </w:t>
      </w:r>
      <w:r w:rsidR="000C5D20" w:rsidRPr="004C3CB2">
        <w:rPr>
          <w:rFonts w:ascii="Times New Roman" w:hAnsi="Times New Roman"/>
          <w:szCs w:val="24"/>
        </w:rPr>
        <w:t>mieści się grunt rolny</w:t>
      </w:r>
      <w:r w:rsidR="00465B51" w:rsidRPr="004C3CB2">
        <w:rPr>
          <w:rFonts w:ascii="Times New Roman" w:hAnsi="Times New Roman"/>
          <w:szCs w:val="24"/>
        </w:rPr>
        <w:t xml:space="preserve"> (działka ewidencyjna nr 140/4 – obręb Ćwierdzin) </w:t>
      </w:r>
      <w:r w:rsidR="000C5D20" w:rsidRPr="004C3CB2">
        <w:rPr>
          <w:rFonts w:ascii="Times New Roman" w:hAnsi="Times New Roman"/>
          <w:szCs w:val="24"/>
        </w:rPr>
        <w:t xml:space="preserve">z udokumentowanym </w:t>
      </w:r>
      <w:r w:rsidR="00465B51" w:rsidRPr="004C3CB2">
        <w:rPr>
          <w:rFonts w:ascii="Times New Roman" w:hAnsi="Times New Roman"/>
          <w:szCs w:val="24"/>
        </w:rPr>
        <w:t>(aktualnie nieeksploatowane) złoże</w:t>
      </w:r>
      <w:r w:rsidR="000C5D20" w:rsidRPr="004C3CB2">
        <w:rPr>
          <w:rFonts w:ascii="Times New Roman" w:hAnsi="Times New Roman"/>
          <w:szCs w:val="24"/>
        </w:rPr>
        <w:t>m</w:t>
      </w:r>
      <w:r w:rsidR="00465B51" w:rsidRPr="004C3CB2">
        <w:rPr>
          <w:rFonts w:ascii="Times New Roman" w:hAnsi="Times New Roman"/>
          <w:szCs w:val="24"/>
        </w:rPr>
        <w:t xml:space="preserve"> kruszywa naturalnego „ĆWIERDZIN MP” należące do innego właściciela, a w odległości około 230 m na wschód zlokalizowany jest teren stanowiący użytki kopalniane </w:t>
      </w:r>
      <w:r w:rsidR="000C5D20" w:rsidRPr="004C3CB2">
        <w:rPr>
          <w:rFonts w:ascii="Times New Roman" w:hAnsi="Times New Roman"/>
          <w:szCs w:val="24"/>
        </w:rPr>
        <w:t xml:space="preserve">- </w:t>
      </w:r>
      <w:r w:rsidR="00465B51" w:rsidRPr="004C3CB2">
        <w:rPr>
          <w:rFonts w:ascii="Times New Roman" w:hAnsi="Times New Roman"/>
          <w:szCs w:val="24"/>
        </w:rPr>
        <w:t>złoża kruszywa naturalnego „ĆWIERDZIN” należące również do innego właściciela.</w:t>
      </w:r>
    </w:p>
    <w:p w14:paraId="1B877297" w14:textId="77777777" w:rsidR="00C2350F" w:rsidRPr="004C3CB2" w:rsidRDefault="00C2350F" w:rsidP="00C2350F">
      <w:pPr>
        <w:widowControl w:val="0"/>
        <w:autoSpaceDE w:val="0"/>
        <w:autoSpaceDN w:val="0"/>
        <w:adjustRightInd w:val="0"/>
        <w:spacing w:after="0" w:line="223" w:lineRule="auto"/>
        <w:ind w:firstLine="709"/>
        <w:jc w:val="both"/>
        <w:rPr>
          <w:rFonts w:ascii="Times New Roman" w:hAnsi="Times New Roman"/>
          <w:szCs w:val="24"/>
        </w:rPr>
      </w:pPr>
    </w:p>
    <w:p w14:paraId="150546DA" w14:textId="77777777" w:rsidR="00047009" w:rsidRPr="004C3CB2" w:rsidRDefault="00EF2AC4" w:rsidP="00C2350F">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Złoże kruszywa naturalnego „ĆWIER</w:t>
      </w:r>
      <w:r w:rsidR="00047009" w:rsidRPr="004C3CB2">
        <w:rPr>
          <w:rFonts w:ascii="Times New Roman" w:hAnsi="Times New Roman"/>
          <w:szCs w:val="24"/>
        </w:rPr>
        <w:t>DZIN TS”.</w:t>
      </w:r>
    </w:p>
    <w:p w14:paraId="27CAF5C8" w14:textId="5E596177" w:rsidR="00465B51" w:rsidRPr="004C3CB2" w:rsidRDefault="00EF2AC4" w:rsidP="00C2350F">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Dokumentacj</w:t>
      </w:r>
      <w:r w:rsidR="000C5D20" w:rsidRPr="004C3CB2">
        <w:rPr>
          <w:rFonts w:ascii="Times New Roman" w:hAnsi="Times New Roman"/>
          <w:szCs w:val="24"/>
        </w:rPr>
        <w:t>a geologiczna</w:t>
      </w:r>
      <w:r w:rsidRPr="004C3CB2">
        <w:rPr>
          <w:rFonts w:ascii="Times New Roman" w:hAnsi="Times New Roman"/>
          <w:szCs w:val="24"/>
        </w:rPr>
        <w:t xml:space="preserve"> złoża kruszywa naturalnego „ĆWIERDZIN TS”, z rozpoznaniem </w:t>
      </w:r>
      <w:r w:rsidR="00047009" w:rsidRPr="004C3CB2">
        <w:rPr>
          <w:rFonts w:ascii="Times New Roman" w:hAnsi="Times New Roman"/>
          <w:szCs w:val="24"/>
        </w:rPr>
        <w:t>kopaliny w kat. C1, zatwierdzona</w:t>
      </w:r>
      <w:r w:rsidRPr="004C3CB2">
        <w:rPr>
          <w:rFonts w:ascii="Times New Roman" w:hAnsi="Times New Roman"/>
          <w:szCs w:val="24"/>
        </w:rPr>
        <w:t xml:space="preserve"> decyzją Marszałka Województwa Wielkopolskiego </w:t>
      </w:r>
      <w:proofErr w:type="spellStart"/>
      <w:r w:rsidRPr="004C3CB2">
        <w:rPr>
          <w:rFonts w:ascii="Times New Roman" w:hAnsi="Times New Roman"/>
          <w:szCs w:val="24"/>
        </w:rPr>
        <w:t>zn</w:t>
      </w:r>
      <w:proofErr w:type="spellEnd"/>
      <w:r w:rsidRPr="004C3CB2">
        <w:rPr>
          <w:rFonts w:ascii="Times New Roman" w:hAnsi="Times New Roman"/>
          <w:szCs w:val="24"/>
        </w:rPr>
        <w:t>. DSK-I-OG.7427.15.2022 z dnia 02 czerwca 2022</w:t>
      </w:r>
      <w:r w:rsidR="00A3287F" w:rsidRPr="004C3CB2">
        <w:rPr>
          <w:rFonts w:ascii="Times New Roman" w:hAnsi="Times New Roman"/>
          <w:szCs w:val="24"/>
        </w:rPr>
        <w:t xml:space="preserve"> </w:t>
      </w:r>
      <w:r w:rsidRPr="004C3CB2">
        <w:rPr>
          <w:rFonts w:ascii="Times New Roman" w:hAnsi="Times New Roman"/>
          <w:szCs w:val="24"/>
        </w:rPr>
        <w:t>r.</w:t>
      </w:r>
    </w:p>
    <w:p w14:paraId="3043CF86" w14:textId="17618806" w:rsidR="00EF2AC4" w:rsidRPr="004C3CB2" w:rsidRDefault="00047009" w:rsidP="00EF2AC4">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 xml:space="preserve">Czas eksploatacji. </w:t>
      </w:r>
      <w:r w:rsidR="00EF2AC4" w:rsidRPr="004C3CB2">
        <w:rPr>
          <w:rFonts w:ascii="Times New Roman" w:hAnsi="Times New Roman"/>
          <w:szCs w:val="24"/>
        </w:rPr>
        <w:t>Przy założeniu, iż roczne wydobycie kopaliny ze złoża kształtować się będzie na  pozi</w:t>
      </w:r>
      <w:r w:rsidR="00A3287F" w:rsidRPr="004C3CB2">
        <w:rPr>
          <w:rFonts w:ascii="Times New Roman" w:hAnsi="Times New Roman"/>
          <w:szCs w:val="24"/>
        </w:rPr>
        <w:t xml:space="preserve">omie od około 50,00 tys. </w:t>
      </w:r>
      <w:r w:rsidR="00EF2AC4" w:rsidRPr="004C3CB2">
        <w:rPr>
          <w:rFonts w:ascii="Times New Roman" w:hAnsi="Times New Roman"/>
          <w:szCs w:val="24"/>
        </w:rPr>
        <w:t>do około 70,00 tys. Mg/rok, szacowany okres potrzebny do całkowitego wyeksploatowania udokumentowanych zasobów złoż</w:t>
      </w:r>
      <w:r w:rsidRPr="004C3CB2">
        <w:rPr>
          <w:rFonts w:ascii="Times New Roman" w:hAnsi="Times New Roman"/>
          <w:szCs w:val="24"/>
        </w:rPr>
        <w:t>a „ĆWIERDZIN TS”, wyniesie ok.</w:t>
      </w:r>
      <w:r w:rsidR="00EF2AC4" w:rsidRPr="004C3CB2">
        <w:rPr>
          <w:rFonts w:ascii="Times New Roman" w:hAnsi="Times New Roman"/>
          <w:szCs w:val="24"/>
        </w:rPr>
        <w:t xml:space="preserve"> 9 - 10 lat.</w:t>
      </w:r>
    </w:p>
    <w:p w14:paraId="2A1E3D28" w14:textId="77777777" w:rsidR="00047009" w:rsidRPr="004C3CB2" w:rsidRDefault="00047009" w:rsidP="00EF2AC4">
      <w:pPr>
        <w:widowControl w:val="0"/>
        <w:autoSpaceDE w:val="0"/>
        <w:autoSpaceDN w:val="0"/>
        <w:adjustRightInd w:val="0"/>
        <w:spacing w:after="0" w:line="223" w:lineRule="auto"/>
        <w:jc w:val="both"/>
        <w:rPr>
          <w:rFonts w:ascii="Times New Roman" w:hAnsi="Times New Roman"/>
          <w:szCs w:val="24"/>
        </w:rPr>
      </w:pPr>
    </w:p>
    <w:p w14:paraId="7A997EE8" w14:textId="77777777" w:rsidR="00047009" w:rsidRPr="004C3CB2" w:rsidRDefault="00047009" w:rsidP="00EF2AC4">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Odkrywka</w:t>
      </w:r>
      <w:r w:rsidR="00EF2AC4" w:rsidRPr="004C3CB2">
        <w:rPr>
          <w:rFonts w:ascii="Times New Roman" w:hAnsi="Times New Roman"/>
          <w:szCs w:val="24"/>
        </w:rPr>
        <w:t xml:space="preserve"> „ĆWIERDZIN TS” będzie</w:t>
      </w:r>
      <w:r w:rsidR="00A3287F" w:rsidRPr="004C3CB2">
        <w:rPr>
          <w:rFonts w:ascii="Times New Roman" w:hAnsi="Times New Roman"/>
          <w:szCs w:val="24"/>
        </w:rPr>
        <w:t xml:space="preserve"> złożem częściowo zawodnionym, </w:t>
      </w:r>
      <w:r w:rsidR="00EF2AC4" w:rsidRPr="004C3CB2">
        <w:rPr>
          <w:rFonts w:ascii="Times New Roman" w:hAnsi="Times New Roman"/>
          <w:szCs w:val="24"/>
        </w:rPr>
        <w:t xml:space="preserve">podczas wykonywania odwiertów badawczych stwierdzono występowanie na tym terenie I poziomu wód gruntowych o zwierciadle swobodnym na głębokości od 7,6 m p.p.t. do 8,1 m p.p.t. </w:t>
      </w:r>
    </w:p>
    <w:p w14:paraId="347D27AA" w14:textId="6DA6913A" w:rsidR="00EF2AC4" w:rsidRPr="004C3CB2" w:rsidRDefault="00EF2AC4" w:rsidP="00EF2AC4">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W trakcie prowadzenia robót eksploatacyjnych nie będzie obniżany poziom zwierciadła wody w wyrobisku eksploatacyjnym, a zatem nie zostanie zaburzony reżim wód podziemnych w najbliższym otoczeniu wyrobiska.</w:t>
      </w:r>
    </w:p>
    <w:p w14:paraId="651CEE56" w14:textId="77777777" w:rsidR="00047009" w:rsidRPr="004C3CB2" w:rsidRDefault="00047009" w:rsidP="00EF2AC4">
      <w:pPr>
        <w:widowControl w:val="0"/>
        <w:autoSpaceDE w:val="0"/>
        <w:autoSpaceDN w:val="0"/>
        <w:adjustRightInd w:val="0"/>
        <w:spacing w:after="0" w:line="223" w:lineRule="auto"/>
        <w:jc w:val="both"/>
        <w:rPr>
          <w:rFonts w:ascii="Times New Roman" w:hAnsi="Times New Roman"/>
          <w:szCs w:val="24"/>
        </w:rPr>
      </w:pPr>
    </w:p>
    <w:p w14:paraId="40677262" w14:textId="1C99B355" w:rsidR="00EF2AC4" w:rsidRPr="004C3CB2" w:rsidRDefault="00EF2AC4" w:rsidP="00EF2AC4">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Granice terenu udokumentowanego złoża kruszywa na</w:t>
      </w:r>
      <w:r w:rsidR="00A3287F" w:rsidRPr="004C3CB2">
        <w:rPr>
          <w:rFonts w:ascii="Times New Roman" w:hAnsi="Times New Roman"/>
          <w:szCs w:val="24"/>
        </w:rPr>
        <w:t xml:space="preserve">turalnego „ĆWIERDZIN TS” zostały wyznaczone </w:t>
      </w:r>
      <w:r w:rsidRPr="004C3CB2">
        <w:rPr>
          <w:rFonts w:ascii="Times New Roman" w:hAnsi="Times New Roman"/>
          <w:szCs w:val="24"/>
        </w:rPr>
        <w:t>z zachowaniem wymaganych przepisami pasów ochronnych (zgodnie z PN – G – 02100 Górnictwo odkrywkowe - Pas zagrożenia i pas ochronny wyrobisk odkrywkowych – Użytkowanie i szerokość) od działek własnościowych nie będ</w:t>
      </w:r>
      <w:r w:rsidR="00D205BC" w:rsidRPr="004C3CB2">
        <w:rPr>
          <w:rFonts w:ascii="Times New Roman" w:hAnsi="Times New Roman"/>
          <w:szCs w:val="24"/>
        </w:rPr>
        <w:t>ących we władaniu Wnioskodawcy</w:t>
      </w:r>
      <w:r w:rsidRPr="004C3CB2">
        <w:rPr>
          <w:rFonts w:ascii="Times New Roman" w:hAnsi="Times New Roman"/>
          <w:szCs w:val="24"/>
        </w:rPr>
        <w:t>, tj. z zachowaniem:</w:t>
      </w:r>
    </w:p>
    <w:p w14:paraId="5B9BFA55" w14:textId="6889B34A" w:rsidR="00EF2AC4" w:rsidRPr="004C3CB2" w:rsidRDefault="00EF2AC4" w:rsidP="00EF2AC4">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- 12 m pasa ochronnego dla drogi lokalnej o nawierzchni gruntowej biegnącej wzdłuż zachodn</w:t>
      </w:r>
      <w:r w:rsidR="00047009" w:rsidRPr="004C3CB2">
        <w:rPr>
          <w:rFonts w:ascii="Times New Roman" w:hAnsi="Times New Roman"/>
          <w:szCs w:val="24"/>
        </w:rPr>
        <w:t xml:space="preserve">iej granicy działki </w:t>
      </w:r>
      <w:proofErr w:type="spellStart"/>
      <w:r w:rsidR="00047009" w:rsidRPr="004C3CB2">
        <w:rPr>
          <w:rFonts w:ascii="Times New Roman" w:hAnsi="Times New Roman"/>
          <w:szCs w:val="24"/>
        </w:rPr>
        <w:t>ewid</w:t>
      </w:r>
      <w:proofErr w:type="spellEnd"/>
      <w:r w:rsidR="00047009" w:rsidRPr="004C3CB2">
        <w:rPr>
          <w:rFonts w:ascii="Times New Roman" w:hAnsi="Times New Roman"/>
          <w:szCs w:val="24"/>
        </w:rPr>
        <w:t>.</w:t>
      </w:r>
      <w:r w:rsidRPr="004C3CB2">
        <w:rPr>
          <w:rFonts w:ascii="Times New Roman" w:hAnsi="Times New Roman"/>
          <w:szCs w:val="24"/>
        </w:rPr>
        <w:t xml:space="preserve"> nr 139/6 – obręb Ćwierdzin,</w:t>
      </w:r>
    </w:p>
    <w:p w14:paraId="09DF7BD4" w14:textId="0859F689" w:rsidR="00EF2AC4" w:rsidRPr="004C3CB2" w:rsidRDefault="00EF2AC4" w:rsidP="00EF2AC4">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- 12 m pasa ochronnego dla użytków le</w:t>
      </w:r>
      <w:r w:rsidR="00047009" w:rsidRPr="004C3CB2">
        <w:rPr>
          <w:rFonts w:ascii="Times New Roman" w:hAnsi="Times New Roman"/>
          <w:szCs w:val="24"/>
        </w:rPr>
        <w:t>śnych zlokalizowanych</w:t>
      </w:r>
      <w:r w:rsidRPr="004C3CB2">
        <w:rPr>
          <w:rFonts w:ascii="Times New Roman" w:hAnsi="Times New Roman"/>
          <w:szCs w:val="24"/>
        </w:rPr>
        <w:t xml:space="preserve"> poza półno</w:t>
      </w:r>
      <w:r w:rsidR="00047009" w:rsidRPr="004C3CB2">
        <w:rPr>
          <w:rFonts w:ascii="Times New Roman" w:hAnsi="Times New Roman"/>
          <w:szCs w:val="24"/>
        </w:rPr>
        <w:t xml:space="preserve">cną granicą działki </w:t>
      </w:r>
      <w:proofErr w:type="spellStart"/>
      <w:r w:rsidR="00047009" w:rsidRPr="004C3CB2">
        <w:rPr>
          <w:rFonts w:ascii="Times New Roman" w:hAnsi="Times New Roman"/>
          <w:szCs w:val="24"/>
        </w:rPr>
        <w:t>ewid</w:t>
      </w:r>
      <w:proofErr w:type="spellEnd"/>
      <w:r w:rsidR="00047009" w:rsidRPr="004C3CB2">
        <w:rPr>
          <w:rFonts w:ascii="Times New Roman" w:hAnsi="Times New Roman"/>
          <w:szCs w:val="24"/>
        </w:rPr>
        <w:t>.</w:t>
      </w:r>
      <w:r w:rsidRPr="004C3CB2">
        <w:rPr>
          <w:rFonts w:ascii="Times New Roman" w:hAnsi="Times New Roman"/>
          <w:szCs w:val="24"/>
        </w:rPr>
        <w:t xml:space="preserve"> nr 139/6 – obręb Ćwierdzin,</w:t>
      </w:r>
    </w:p>
    <w:p w14:paraId="5D9E2B89" w14:textId="4D4EA864" w:rsidR="00EF2AC4" w:rsidRPr="004C3CB2" w:rsidRDefault="00EF2AC4" w:rsidP="00EF2AC4">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- 6 m pasa ochronnego od użytków rolnych zlokalizowanych poza wschodnią oraz południ</w:t>
      </w:r>
      <w:r w:rsidR="00047009" w:rsidRPr="004C3CB2">
        <w:rPr>
          <w:rFonts w:ascii="Times New Roman" w:hAnsi="Times New Roman"/>
          <w:szCs w:val="24"/>
        </w:rPr>
        <w:t xml:space="preserve">ową granicą działki </w:t>
      </w:r>
      <w:proofErr w:type="spellStart"/>
      <w:r w:rsidR="00047009" w:rsidRPr="004C3CB2">
        <w:rPr>
          <w:rFonts w:ascii="Times New Roman" w:hAnsi="Times New Roman"/>
          <w:szCs w:val="24"/>
        </w:rPr>
        <w:t>ewid</w:t>
      </w:r>
      <w:proofErr w:type="spellEnd"/>
      <w:r w:rsidR="00047009" w:rsidRPr="004C3CB2">
        <w:rPr>
          <w:rFonts w:ascii="Times New Roman" w:hAnsi="Times New Roman"/>
          <w:szCs w:val="24"/>
        </w:rPr>
        <w:t>.</w:t>
      </w:r>
      <w:r w:rsidRPr="004C3CB2">
        <w:rPr>
          <w:rFonts w:ascii="Times New Roman" w:hAnsi="Times New Roman"/>
          <w:szCs w:val="24"/>
        </w:rPr>
        <w:t xml:space="preserve"> nr 139/6 – obręb Ćwierdzin.</w:t>
      </w:r>
    </w:p>
    <w:p w14:paraId="5D9EF133" w14:textId="77777777" w:rsidR="00047009" w:rsidRPr="004C3CB2" w:rsidRDefault="00047009" w:rsidP="001914F8">
      <w:pPr>
        <w:widowControl w:val="0"/>
        <w:autoSpaceDE w:val="0"/>
        <w:autoSpaceDN w:val="0"/>
        <w:adjustRightInd w:val="0"/>
        <w:spacing w:after="0" w:line="223" w:lineRule="auto"/>
        <w:jc w:val="both"/>
        <w:rPr>
          <w:rFonts w:ascii="Times New Roman" w:hAnsi="Times New Roman"/>
          <w:szCs w:val="24"/>
        </w:rPr>
      </w:pPr>
    </w:p>
    <w:p w14:paraId="17F91777" w14:textId="36DAB811" w:rsidR="00EF2AC4" w:rsidRPr="004C3CB2" w:rsidRDefault="001914F8" w:rsidP="001914F8">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Głębokość powstał</w:t>
      </w:r>
      <w:r w:rsidR="00D205BC" w:rsidRPr="004C3CB2">
        <w:rPr>
          <w:rFonts w:ascii="Times New Roman" w:hAnsi="Times New Roman"/>
          <w:szCs w:val="24"/>
        </w:rPr>
        <w:t>ego wyrobiska poeksploatacyjnego</w:t>
      </w:r>
      <w:r w:rsidRPr="004C3CB2">
        <w:rPr>
          <w:rFonts w:ascii="Times New Roman" w:hAnsi="Times New Roman"/>
          <w:szCs w:val="24"/>
        </w:rPr>
        <w:t xml:space="preserve"> wynosić będzie od 9,3 m do 10,5 m p.p.t.</w:t>
      </w:r>
    </w:p>
    <w:p w14:paraId="4A05EAE6" w14:textId="77777777" w:rsidR="001914F8" w:rsidRPr="004C3CB2" w:rsidRDefault="001914F8" w:rsidP="001914F8">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 xml:space="preserve">Ze względu na dość prostą budowę geologiczną, złoże kruszywa naturalnego „ĆWIERDZIN </w:t>
      </w:r>
      <w:r w:rsidRPr="004C3CB2">
        <w:rPr>
          <w:rFonts w:ascii="Times New Roman" w:hAnsi="Times New Roman"/>
          <w:szCs w:val="24"/>
        </w:rPr>
        <w:lastRenderedPageBreak/>
        <w:t>TS” zaliczono do I grupy złóż.</w:t>
      </w:r>
    </w:p>
    <w:p w14:paraId="60115C02" w14:textId="77777777" w:rsidR="001B6DC9" w:rsidRPr="004C3CB2" w:rsidRDefault="001B6DC9" w:rsidP="001B6DC9">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Warunki geologiczno-górnicze eksploatacji złoża ĆWIERDZIN TS są mało skomplikowane i przedstawiają się następująco:</w:t>
      </w:r>
    </w:p>
    <w:p w14:paraId="1503AC7E" w14:textId="77777777" w:rsidR="001B6DC9" w:rsidRPr="004C3CB2" w:rsidRDefault="001B6DC9" w:rsidP="001B6DC9">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 grubość nadkładu: od 0,2 m do 0,4 m,</w:t>
      </w:r>
    </w:p>
    <w:p w14:paraId="48FD299A" w14:textId="77777777" w:rsidR="001B6DC9" w:rsidRPr="004C3CB2" w:rsidRDefault="001B6DC9" w:rsidP="001B6DC9">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 miąższość złoża: od 8,9 m do 10,3 m,</w:t>
      </w:r>
    </w:p>
    <w:p w14:paraId="3331CBE4" w14:textId="77777777" w:rsidR="001B6DC9" w:rsidRPr="004C3CB2" w:rsidRDefault="001B6DC9" w:rsidP="001B6DC9">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 rzędne stropu złoża: od 120,1 m n.p.m. do 120,7 m n.p.m.</w:t>
      </w:r>
    </w:p>
    <w:p w14:paraId="1867C698" w14:textId="77777777" w:rsidR="001B6DC9" w:rsidRPr="004C3CB2" w:rsidRDefault="001B6DC9" w:rsidP="001B6DC9">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 rzędne spągu złoża: od 110,4 m n.p.m. do 111,2 m n.p.m.</w:t>
      </w:r>
    </w:p>
    <w:p w14:paraId="766D55BF" w14:textId="77777777" w:rsidR="00D234D9" w:rsidRPr="004C3CB2" w:rsidRDefault="00D234D9" w:rsidP="001B6DC9">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 xml:space="preserve">W wyniku przeprowadzonych badań geologicznych </w:t>
      </w:r>
      <w:r w:rsidR="001914F8" w:rsidRPr="004C3CB2">
        <w:rPr>
          <w:rFonts w:ascii="Times New Roman" w:hAnsi="Times New Roman"/>
          <w:szCs w:val="24"/>
        </w:rPr>
        <w:t>stwierdzono występowanie plejstoceńskich osadów wodnolodowcowych reprezentowanych przez piaski o różnej granulacji</w:t>
      </w:r>
      <w:r w:rsidRPr="004C3CB2">
        <w:rPr>
          <w:rFonts w:ascii="Times New Roman" w:hAnsi="Times New Roman"/>
          <w:szCs w:val="24"/>
        </w:rPr>
        <w:t>,</w:t>
      </w:r>
      <w:r w:rsidR="001914F8" w:rsidRPr="004C3CB2">
        <w:rPr>
          <w:rFonts w:ascii="Times New Roman" w:hAnsi="Times New Roman"/>
          <w:szCs w:val="24"/>
        </w:rPr>
        <w:t xml:space="preserve"> w tym piaski drobne i piaski różnoziarniste z poj. ziarnami żwiru, z domieszką żwiru oraz ze żwirem. W wyniku przeprowadzonych robót wiertniczych warstwa złożowa we wszystkich wykonanych otworach badawczych została przewiercona do spągu jej występ</w:t>
      </w:r>
      <w:r w:rsidRPr="004C3CB2">
        <w:rPr>
          <w:rFonts w:ascii="Times New Roman" w:hAnsi="Times New Roman"/>
          <w:szCs w:val="24"/>
        </w:rPr>
        <w:t xml:space="preserve">owania, utworami </w:t>
      </w:r>
      <w:proofErr w:type="spellStart"/>
      <w:r w:rsidRPr="004C3CB2">
        <w:rPr>
          <w:rFonts w:ascii="Times New Roman" w:hAnsi="Times New Roman"/>
          <w:szCs w:val="24"/>
        </w:rPr>
        <w:t>podzłożowymi</w:t>
      </w:r>
      <w:proofErr w:type="spellEnd"/>
      <w:r w:rsidRPr="004C3CB2">
        <w:rPr>
          <w:rFonts w:ascii="Times New Roman" w:hAnsi="Times New Roman"/>
          <w:szCs w:val="24"/>
        </w:rPr>
        <w:t xml:space="preserve"> -</w:t>
      </w:r>
      <w:r w:rsidR="001914F8" w:rsidRPr="004C3CB2">
        <w:rPr>
          <w:rFonts w:ascii="Times New Roman" w:hAnsi="Times New Roman"/>
          <w:szCs w:val="24"/>
        </w:rPr>
        <w:t xml:space="preserve"> gliny.</w:t>
      </w:r>
      <w:r w:rsidR="001B6DC9" w:rsidRPr="004C3CB2">
        <w:rPr>
          <w:rFonts w:ascii="Times New Roman" w:hAnsi="Times New Roman"/>
          <w:szCs w:val="24"/>
        </w:rPr>
        <w:t xml:space="preserve"> </w:t>
      </w:r>
    </w:p>
    <w:p w14:paraId="603A63BF" w14:textId="5B7F73A0" w:rsidR="00EF2AC4" w:rsidRPr="004C3CB2" w:rsidRDefault="001B6DC9" w:rsidP="001B6DC9">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Kruszywo dokumentowanego złoża ĆWIERDZIN T</w:t>
      </w:r>
      <w:r w:rsidR="00D205BC" w:rsidRPr="004C3CB2">
        <w:rPr>
          <w:rFonts w:ascii="Times New Roman" w:hAnsi="Times New Roman"/>
          <w:szCs w:val="24"/>
        </w:rPr>
        <w:t xml:space="preserve">S charakteryzuje się </w:t>
      </w:r>
      <w:r w:rsidRPr="004C3CB2">
        <w:rPr>
          <w:rFonts w:ascii="Times New Roman" w:hAnsi="Times New Roman"/>
          <w:szCs w:val="24"/>
        </w:rPr>
        <w:t>niewielkim stopniem zapylenia rzędu 1,3% - 4,7% oraz nie zawiera zanieczyszczeń obcych i organicznych.</w:t>
      </w:r>
    </w:p>
    <w:p w14:paraId="4383A90D" w14:textId="77777777" w:rsidR="00D234D9" w:rsidRPr="004C3CB2" w:rsidRDefault="00D234D9" w:rsidP="001B6DC9">
      <w:pPr>
        <w:widowControl w:val="0"/>
        <w:autoSpaceDE w:val="0"/>
        <w:autoSpaceDN w:val="0"/>
        <w:adjustRightInd w:val="0"/>
        <w:spacing w:after="0" w:line="223" w:lineRule="auto"/>
        <w:jc w:val="both"/>
        <w:rPr>
          <w:rFonts w:ascii="Times New Roman" w:hAnsi="Times New Roman"/>
          <w:szCs w:val="24"/>
        </w:rPr>
      </w:pPr>
    </w:p>
    <w:p w14:paraId="3B118EDF" w14:textId="77777777" w:rsidR="001B6DC9" w:rsidRPr="004C3CB2" w:rsidRDefault="001B6DC9" w:rsidP="001B6DC9">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Obliczone metodą bloków geometrycznych, zasoby złoża ĆWIERDZIN TS, wg stanu na dzień 31.12.2021r., wynoszą :</w:t>
      </w:r>
    </w:p>
    <w:p w14:paraId="2BA2DDD9" w14:textId="77777777" w:rsidR="00EF2AC4" w:rsidRPr="004C3CB2" w:rsidRDefault="001B6DC9" w:rsidP="001B6DC9">
      <w:pPr>
        <w:widowControl w:val="0"/>
        <w:autoSpaceDE w:val="0"/>
        <w:autoSpaceDN w:val="0"/>
        <w:adjustRightInd w:val="0"/>
        <w:spacing w:after="0" w:line="223" w:lineRule="auto"/>
        <w:jc w:val="center"/>
        <w:rPr>
          <w:rFonts w:ascii="Times New Roman" w:hAnsi="Times New Roman"/>
          <w:szCs w:val="24"/>
        </w:rPr>
      </w:pPr>
      <w:r w:rsidRPr="004C3CB2">
        <w:rPr>
          <w:rFonts w:ascii="Times New Roman" w:hAnsi="Times New Roman"/>
          <w:szCs w:val="24"/>
        </w:rPr>
        <w:t>316 571 m</w:t>
      </w:r>
      <w:r w:rsidRPr="004C3CB2">
        <w:rPr>
          <w:rFonts w:ascii="Times New Roman" w:hAnsi="Times New Roman"/>
          <w:szCs w:val="24"/>
          <w:vertAlign w:val="superscript"/>
        </w:rPr>
        <w:t>3</w:t>
      </w:r>
      <w:r w:rsidRPr="004C3CB2">
        <w:rPr>
          <w:rFonts w:ascii="Times New Roman" w:hAnsi="Times New Roman"/>
          <w:szCs w:val="24"/>
        </w:rPr>
        <w:t xml:space="preserve"> x 1,77 m</w:t>
      </w:r>
      <w:r w:rsidRPr="004C3CB2">
        <w:rPr>
          <w:rFonts w:ascii="Times New Roman" w:hAnsi="Times New Roman"/>
          <w:szCs w:val="24"/>
          <w:vertAlign w:val="superscript"/>
        </w:rPr>
        <w:t>3</w:t>
      </w:r>
      <w:r w:rsidRPr="004C3CB2">
        <w:rPr>
          <w:rFonts w:ascii="Times New Roman" w:hAnsi="Times New Roman"/>
          <w:szCs w:val="24"/>
        </w:rPr>
        <w:t>/T = 560 331 T</w:t>
      </w:r>
    </w:p>
    <w:p w14:paraId="2CF92F17" w14:textId="77777777" w:rsidR="00D234D9" w:rsidRPr="004C3CB2" w:rsidRDefault="00D234D9" w:rsidP="001B6DC9">
      <w:pPr>
        <w:widowControl w:val="0"/>
        <w:autoSpaceDE w:val="0"/>
        <w:autoSpaceDN w:val="0"/>
        <w:adjustRightInd w:val="0"/>
        <w:spacing w:after="0" w:line="223" w:lineRule="auto"/>
        <w:jc w:val="center"/>
        <w:rPr>
          <w:rFonts w:ascii="Times New Roman" w:hAnsi="Times New Roman"/>
          <w:szCs w:val="24"/>
        </w:rPr>
      </w:pPr>
    </w:p>
    <w:p w14:paraId="2225A9B2" w14:textId="77777777" w:rsidR="001B6DC9" w:rsidRPr="004C3CB2" w:rsidRDefault="001B6DC9" w:rsidP="001B6DC9">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Zasoby obliczone w m3 przeliczono na tony, przez pomnożenie ich przez średnią dla złoża gęstość nasypową w stanie utrzęsionym, wynoszącą 1,77 T/m</w:t>
      </w:r>
      <w:r w:rsidRPr="004C3CB2">
        <w:rPr>
          <w:rFonts w:ascii="Times New Roman" w:hAnsi="Times New Roman"/>
          <w:szCs w:val="24"/>
          <w:vertAlign w:val="superscript"/>
        </w:rPr>
        <w:t>3</w:t>
      </w:r>
      <w:r w:rsidRPr="004C3CB2">
        <w:rPr>
          <w:rFonts w:ascii="Times New Roman" w:hAnsi="Times New Roman"/>
          <w:szCs w:val="24"/>
        </w:rPr>
        <w:t>.</w:t>
      </w:r>
    </w:p>
    <w:p w14:paraId="19EBDFAB" w14:textId="77777777" w:rsidR="00A819F0" w:rsidRPr="004C3CB2" w:rsidRDefault="00A819F0">
      <w:pPr>
        <w:widowControl w:val="0"/>
        <w:autoSpaceDE w:val="0"/>
        <w:autoSpaceDN w:val="0"/>
        <w:adjustRightInd w:val="0"/>
        <w:spacing w:after="0" w:line="223" w:lineRule="auto"/>
        <w:ind w:firstLine="709"/>
        <w:jc w:val="both"/>
        <w:rPr>
          <w:szCs w:val="24"/>
        </w:rPr>
      </w:pPr>
    </w:p>
    <w:p w14:paraId="08F059F9" w14:textId="77777777" w:rsidR="00A819F0" w:rsidRPr="004C3CB2" w:rsidRDefault="00A819F0">
      <w:pPr>
        <w:widowControl w:val="0"/>
        <w:autoSpaceDE w:val="0"/>
        <w:autoSpaceDN w:val="0"/>
        <w:adjustRightInd w:val="0"/>
        <w:spacing w:after="0" w:line="223" w:lineRule="auto"/>
        <w:jc w:val="both"/>
        <w:rPr>
          <w:rFonts w:ascii="Times New Roman" w:hAnsi="Times New Roman"/>
          <w:szCs w:val="24"/>
        </w:rPr>
      </w:pPr>
      <w:r w:rsidRPr="004C3CB2">
        <w:rPr>
          <w:rFonts w:ascii="Times New Roman" w:hAnsi="Times New Roman"/>
          <w:szCs w:val="24"/>
        </w:rPr>
        <w:t>Inwestycja nie będzie miał znaczącego wpływu na stan i dostępność złóż surowców naturalnych w okolicy.</w:t>
      </w:r>
    </w:p>
    <w:p w14:paraId="07B85770" w14:textId="77777777" w:rsidR="00A30EA3" w:rsidRPr="004C3CB2" w:rsidRDefault="00A30EA3">
      <w:pPr>
        <w:widowControl w:val="0"/>
        <w:autoSpaceDE w:val="0"/>
        <w:autoSpaceDN w:val="0"/>
        <w:adjustRightInd w:val="0"/>
        <w:spacing w:after="0" w:line="223" w:lineRule="auto"/>
        <w:jc w:val="both"/>
        <w:rPr>
          <w:rFonts w:ascii="Times New Roman" w:hAnsi="Times New Roman"/>
          <w:szCs w:val="24"/>
        </w:rPr>
      </w:pPr>
    </w:p>
    <w:p w14:paraId="45FF1D15" w14:textId="23B0FF75" w:rsidR="00A30EA3" w:rsidRPr="004C3CB2" w:rsidRDefault="00A30EA3" w:rsidP="00DD5C59">
      <w:pPr>
        <w:pStyle w:val="nagowk4"/>
        <w:numPr>
          <w:ilvl w:val="2"/>
          <w:numId w:val="20"/>
        </w:numPr>
        <w:tabs>
          <w:tab w:val="clear" w:pos="4536"/>
          <w:tab w:val="center" w:pos="1418"/>
        </w:tabs>
        <w:ind w:left="1276"/>
      </w:pPr>
      <w:bookmarkStart w:id="60" w:name="_Toc198641937"/>
      <w:r w:rsidRPr="004C3CB2">
        <w:t>Obszary, na których standardy jakości środowiska zostały przekroczone lub istnieje prawdopodobieństwo ich przekroczenia</w:t>
      </w:r>
      <w:r w:rsidR="00D205BC" w:rsidRPr="004C3CB2">
        <w:t>.</w:t>
      </w:r>
      <w:bookmarkEnd w:id="60"/>
    </w:p>
    <w:p w14:paraId="670B8DB6" w14:textId="77777777" w:rsidR="00A30EA3" w:rsidRPr="004C3CB2" w:rsidRDefault="00A30EA3">
      <w:pPr>
        <w:widowControl w:val="0"/>
        <w:autoSpaceDE w:val="0"/>
        <w:autoSpaceDN w:val="0"/>
        <w:adjustRightInd w:val="0"/>
        <w:spacing w:after="0" w:line="223" w:lineRule="auto"/>
        <w:jc w:val="both"/>
        <w:rPr>
          <w:rFonts w:ascii="Times New Roman" w:hAnsi="Times New Roman"/>
          <w:szCs w:val="24"/>
        </w:rPr>
      </w:pPr>
    </w:p>
    <w:p w14:paraId="41486C37" w14:textId="77777777" w:rsidR="00A30EA3" w:rsidRPr="004C3CB2" w:rsidRDefault="00A30EA3" w:rsidP="00A30EA3">
      <w:pPr>
        <w:pStyle w:val="Standard"/>
        <w:jc w:val="both"/>
        <w:rPr>
          <w:rFonts w:ascii="Times New Roman" w:hAnsi="Times New Roman" w:cs="Times New Roman"/>
        </w:rPr>
      </w:pPr>
      <w:r w:rsidRPr="004C3CB2">
        <w:rPr>
          <w:rFonts w:ascii="Times New Roman" w:hAnsi="Times New Roman" w:cs="Times New Roman"/>
        </w:rPr>
        <w:t>W obszarze inwestycji oraz w okolicy brak terenów na których standardy jakości środowiska zostały przekroczone lub istnieje prawdopodobieństwo ich przekroczenia.</w:t>
      </w:r>
    </w:p>
    <w:p w14:paraId="126C3F71" w14:textId="77777777" w:rsidR="00A30EA3" w:rsidRPr="004C3CB2" w:rsidRDefault="00A30EA3" w:rsidP="00A30EA3">
      <w:pPr>
        <w:pStyle w:val="Standard"/>
        <w:jc w:val="both"/>
        <w:rPr>
          <w:rFonts w:ascii="Times New Roman" w:hAnsi="Times New Roman" w:cs="Times New Roman"/>
        </w:rPr>
      </w:pPr>
    </w:p>
    <w:p w14:paraId="5DCA9423" w14:textId="77777777" w:rsidR="00A30EA3" w:rsidRPr="004C3CB2" w:rsidRDefault="00A30EA3" w:rsidP="00A30EA3">
      <w:pPr>
        <w:pStyle w:val="Standard"/>
        <w:jc w:val="both"/>
        <w:rPr>
          <w:rFonts w:ascii="Times New Roman" w:hAnsi="Times New Roman" w:cs="Times New Roman"/>
        </w:rPr>
      </w:pPr>
      <w:r w:rsidRPr="004C3CB2">
        <w:rPr>
          <w:rFonts w:ascii="Times New Roman" w:hAnsi="Times New Roman" w:cs="Times New Roman"/>
        </w:rPr>
        <w:t xml:space="preserve">Zgodnie z rejestrem GIOŚ w Poznaniu z dnia 01.10.2024 r. w okolicy kilku kilometrów brak zakładów o zwiększonym i </w:t>
      </w:r>
      <w:r w:rsidRPr="004C3CB2">
        <w:rPr>
          <w:rFonts w:ascii="Times New Roman" w:hAnsi="Times New Roman" w:cs="Times New Roman"/>
          <w:bCs/>
        </w:rPr>
        <w:t>dużym ryzyku wystąpienia poważnej awarii przemysłowej.</w:t>
      </w:r>
    </w:p>
    <w:p w14:paraId="3FA1E47F" w14:textId="77777777" w:rsidR="00A30EA3" w:rsidRPr="004C3CB2" w:rsidRDefault="00A30EA3">
      <w:pPr>
        <w:widowControl w:val="0"/>
        <w:autoSpaceDE w:val="0"/>
        <w:autoSpaceDN w:val="0"/>
        <w:adjustRightInd w:val="0"/>
        <w:spacing w:after="0" w:line="223" w:lineRule="auto"/>
        <w:jc w:val="both"/>
        <w:rPr>
          <w:rFonts w:ascii="Times New Roman" w:hAnsi="Times New Roman"/>
          <w:szCs w:val="24"/>
        </w:rPr>
      </w:pPr>
    </w:p>
    <w:p w14:paraId="40C7B78D" w14:textId="77777777" w:rsidR="00A30EA3" w:rsidRPr="004C3CB2" w:rsidRDefault="00A30EA3">
      <w:pPr>
        <w:widowControl w:val="0"/>
        <w:autoSpaceDE w:val="0"/>
        <w:autoSpaceDN w:val="0"/>
        <w:adjustRightInd w:val="0"/>
        <w:spacing w:after="0" w:line="223" w:lineRule="auto"/>
        <w:jc w:val="both"/>
        <w:rPr>
          <w:rFonts w:ascii="Times New Roman" w:hAnsi="Times New Roman"/>
          <w:szCs w:val="24"/>
        </w:rPr>
      </w:pPr>
    </w:p>
    <w:p w14:paraId="48D966C7" w14:textId="77777777" w:rsidR="00A30EA3" w:rsidRPr="004C3CB2" w:rsidRDefault="00A30EA3">
      <w:pPr>
        <w:widowControl w:val="0"/>
        <w:autoSpaceDE w:val="0"/>
        <w:autoSpaceDN w:val="0"/>
        <w:adjustRightInd w:val="0"/>
        <w:spacing w:after="0" w:line="223" w:lineRule="auto"/>
        <w:jc w:val="both"/>
        <w:rPr>
          <w:rFonts w:ascii="Times New Roman" w:hAnsi="Times New Roman"/>
          <w:szCs w:val="24"/>
        </w:rPr>
      </w:pPr>
    </w:p>
    <w:p w14:paraId="5748AFDE" w14:textId="77777777" w:rsidR="00A30EA3" w:rsidRPr="004C3CB2" w:rsidRDefault="00A30EA3">
      <w:pPr>
        <w:widowControl w:val="0"/>
        <w:autoSpaceDE w:val="0"/>
        <w:autoSpaceDN w:val="0"/>
        <w:adjustRightInd w:val="0"/>
        <w:spacing w:after="0" w:line="223" w:lineRule="auto"/>
        <w:jc w:val="both"/>
        <w:rPr>
          <w:rFonts w:ascii="Times New Roman" w:hAnsi="Times New Roman"/>
          <w:szCs w:val="24"/>
        </w:rPr>
      </w:pPr>
    </w:p>
    <w:p w14:paraId="1A8FADBE" w14:textId="77777777" w:rsidR="00A30EA3" w:rsidRPr="004C3CB2" w:rsidRDefault="00A30EA3">
      <w:pPr>
        <w:widowControl w:val="0"/>
        <w:autoSpaceDE w:val="0"/>
        <w:autoSpaceDN w:val="0"/>
        <w:adjustRightInd w:val="0"/>
        <w:spacing w:after="0" w:line="223" w:lineRule="auto"/>
        <w:jc w:val="both"/>
        <w:rPr>
          <w:rFonts w:ascii="Times New Roman" w:hAnsi="Times New Roman"/>
          <w:szCs w:val="24"/>
        </w:rPr>
      </w:pPr>
    </w:p>
    <w:p w14:paraId="1509208D" w14:textId="77777777" w:rsidR="00A819F0" w:rsidRPr="004C3CB2" w:rsidRDefault="00A819F0" w:rsidP="0020641B">
      <w:pPr>
        <w:pStyle w:val="Nagwek1"/>
        <w:numPr>
          <w:ilvl w:val="0"/>
          <w:numId w:val="3"/>
        </w:numPr>
      </w:pPr>
      <w:r w:rsidRPr="004C3CB2">
        <w:rPr>
          <w:rFonts w:ascii="Times New Roman" w:hAnsi="Times New Roman"/>
          <w:szCs w:val="24"/>
        </w:rPr>
        <w:br w:type="page"/>
      </w:r>
      <w:bookmarkStart w:id="61" w:name="_Toc198641938"/>
      <w:r w:rsidR="00127EAE" w:rsidRPr="0020641B">
        <w:lastRenderedPageBreak/>
        <w:t>Źródła i możliwości oddziaływania instalacji na czynniki przyrodniczo – środowiskowe tj. różnorodności biologicznej, wykorzystywania zasobów naturalnych, w tym gleby, wody i powierzchni ziemi. Rodzaje i przewidywana ilość wprowadzanych do środowiska substancji lub energii przy zastosowaniu rozwiązań chroniących środowisko</w:t>
      </w:r>
      <w:bookmarkEnd w:id="61"/>
    </w:p>
    <w:p w14:paraId="1A32827D" w14:textId="77777777" w:rsidR="00A819F0" w:rsidRPr="004C3CB2" w:rsidRDefault="00A819F0">
      <w:pPr>
        <w:spacing w:after="0" w:line="240" w:lineRule="auto"/>
        <w:rPr>
          <w:rFonts w:ascii="Times New Roman" w:hAnsi="Times New Roman"/>
          <w:szCs w:val="24"/>
        </w:rPr>
      </w:pPr>
    </w:p>
    <w:p w14:paraId="1EC4B0E8" w14:textId="77777777" w:rsidR="00A819F0" w:rsidRPr="004C3CB2" w:rsidRDefault="00A819F0">
      <w:pPr>
        <w:pStyle w:val="Bezodstpw"/>
        <w:ind w:left="360"/>
        <w:jc w:val="both"/>
        <w:rPr>
          <w:rFonts w:ascii="Times New Roman" w:hAnsi="Times New Roman"/>
          <w:sz w:val="24"/>
          <w:szCs w:val="24"/>
        </w:rPr>
      </w:pPr>
      <w:r w:rsidRPr="004C3CB2">
        <w:rPr>
          <w:rFonts w:ascii="Times New Roman" w:hAnsi="Times New Roman"/>
          <w:sz w:val="24"/>
          <w:szCs w:val="24"/>
        </w:rPr>
        <w:t>Do analizy możliwego oddziaływania instalacji na środowisko zastosowano:</w:t>
      </w:r>
    </w:p>
    <w:p w14:paraId="7AC3704C" w14:textId="77777777" w:rsidR="00A819F0" w:rsidRPr="004C3CB2" w:rsidRDefault="00A819F0">
      <w:pPr>
        <w:pStyle w:val="Bezodstpw"/>
        <w:ind w:left="360"/>
        <w:rPr>
          <w:rFonts w:ascii="Times New Roman" w:hAnsi="Times New Roman"/>
          <w:sz w:val="24"/>
          <w:szCs w:val="24"/>
        </w:rPr>
      </w:pPr>
      <w:r w:rsidRPr="004C3CB2">
        <w:rPr>
          <w:rFonts w:ascii="Times New Roman" w:hAnsi="Times New Roman"/>
          <w:sz w:val="24"/>
          <w:szCs w:val="24"/>
        </w:rPr>
        <w:t>- analizę użytkowania środowiska, istniejącego w miejscu inwestycji oraz na terenach sąsiednich,</w:t>
      </w:r>
    </w:p>
    <w:p w14:paraId="36B80068" w14:textId="77777777" w:rsidR="00A819F0" w:rsidRPr="004C3CB2" w:rsidRDefault="00A819F0">
      <w:pPr>
        <w:pStyle w:val="Bezodstpw"/>
        <w:ind w:left="360"/>
        <w:rPr>
          <w:rFonts w:ascii="Times New Roman" w:hAnsi="Times New Roman"/>
          <w:sz w:val="24"/>
          <w:szCs w:val="24"/>
        </w:rPr>
      </w:pPr>
      <w:r w:rsidRPr="004C3CB2">
        <w:rPr>
          <w:rFonts w:ascii="Times New Roman" w:hAnsi="Times New Roman"/>
          <w:sz w:val="24"/>
          <w:szCs w:val="24"/>
        </w:rPr>
        <w:t xml:space="preserve">- analizę </w:t>
      </w:r>
      <w:proofErr w:type="spellStart"/>
      <w:r w:rsidRPr="004C3CB2">
        <w:rPr>
          <w:rFonts w:ascii="Times New Roman" w:hAnsi="Times New Roman"/>
          <w:sz w:val="24"/>
          <w:szCs w:val="24"/>
        </w:rPr>
        <w:t>wizualizacyjno</w:t>
      </w:r>
      <w:proofErr w:type="spellEnd"/>
      <w:r w:rsidRPr="004C3CB2">
        <w:rPr>
          <w:rFonts w:ascii="Times New Roman" w:hAnsi="Times New Roman"/>
          <w:sz w:val="24"/>
          <w:szCs w:val="24"/>
        </w:rPr>
        <w:t xml:space="preserve"> - fotograficzną,</w:t>
      </w:r>
    </w:p>
    <w:p w14:paraId="4BF465BB" w14:textId="77777777" w:rsidR="00A819F0" w:rsidRPr="004C3CB2" w:rsidRDefault="00A819F0">
      <w:pPr>
        <w:pStyle w:val="Bezodstpw"/>
        <w:ind w:left="360"/>
        <w:rPr>
          <w:rFonts w:ascii="Times New Roman" w:hAnsi="Times New Roman"/>
          <w:sz w:val="24"/>
          <w:szCs w:val="24"/>
        </w:rPr>
      </w:pPr>
      <w:r w:rsidRPr="004C3CB2">
        <w:rPr>
          <w:rFonts w:ascii="Times New Roman" w:hAnsi="Times New Roman"/>
          <w:sz w:val="24"/>
          <w:szCs w:val="24"/>
        </w:rPr>
        <w:t>- wywiad środowiskowy,</w:t>
      </w:r>
    </w:p>
    <w:p w14:paraId="79EF8980" w14:textId="77777777" w:rsidR="00A819F0" w:rsidRPr="004C3CB2" w:rsidRDefault="00A819F0">
      <w:pPr>
        <w:pStyle w:val="Bezodstpw"/>
        <w:ind w:left="360"/>
        <w:rPr>
          <w:rFonts w:ascii="Times New Roman" w:hAnsi="Times New Roman"/>
          <w:sz w:val="24"/>
          <w:szCs w:val="24"/>
        </w:rPr>
      </w:pPr>
      <w:r w:rsidRPr="004C3CB2">
        <w:rPr>
          <w:rFonts w:ascii="Times New Roman" w:hAnsi="Times New Roman"/>
          <w:sz w:val="24"/>
          <w:szCs w:val="24"/>
        </w:rPr>
        <w:t>- analizę kartograficzną,</w:t>
      </w:r>
    </w:p>
    <w:p w14:paraId="757AFA25" w14:textId="77777777" w:rsidR="00A819F0" w:rsidRPr="004C3CB2" w:rsidRDefault="00A819F0">
      <w:pPr>
        <w:pStyle w:val="Bezodstpw"/>
        <w:ind w:left="360"/>
        <w:rPr>
          <w:rFonts w:ascii="Times New Roman" w:hAnsi="Times New Roman"/>
          <w:sz w:val="24"/>
          <w:szCs w:val="24"/>
        </w:rPr>
      </w:pPr>
      <w:r w:rsidRPr="004C3CB2">
        <w:rPr>
          <w:rFonts w:ascii="Times New Roman" w:hAnsi="Times New Roman"/>
          <w:sz w:val="24"/>
          <w:szCs w:val="24"/>
        </w:rPr>
        <w:t>- ekstrapolację wyników dla podobnych inwestycji i opracowań literaturowych,</w:t>
      </w:r>
    </w:p>
    <w:p w14:paraId="09DB4705" w14:textId="77777777" w:rsidR="00A819F0" w:rsidRPr="004C3CB2" w:rsidRDefault="00A819F0">
      <w:pPr>
        <w:pStyle w:val="Bezodstpw"/>
        <w:ind w:left="360"/>
        <w:rPr>
          <w:rFonts w:ascii="Times New Roman" w:hAnsi="Times New Roman"/>
          <w:sz w:val="24"/>
          <w:szCs w:val="24"/>
        </w:rPr>
      </w:pPr>
      <w:r w:rsidRPr="004C3CB2">
        <w:rPr>
          <w:rFonts w:ascii="Times New Roman" w:hAnsi="Times New Roman"/>
          <w:sz w:val="24"/>
          <w:szCs w:val="24"/>
        </w:rPr>
        <w:t>- analizy matematyczne,</w:t>
      </w:r>
    </w:p>
    <w:p w14:paraId="3C403BBF" w14:textId="77777777" w:rsidR="00A819F0" w:rsidRPr="004C3CB2" w:rsidRDefault="00A819F0">
      <w:pPr>
        <w:spacing w:after="0" w:line="240" w:lineRule="auto"/>
        <w:ind w:left="360"/>
        <w:rPr>
          <w:rFonts w:ascii="Times New Roman" w:hAnsi="Times New Roman"/>
          <w:szCs w:val="24"/>
        </w:rPr>
      </w:pPr>
      <w:r w:rsidRPr="004C3CB2">
        <w:rPr>
          <w:rFonts w:ascii="Times New Roman" w:hAnsi="Times New Roman"/>
          <w:szCs w:val="24"/>
        </w:rPr>
        <w:t xml:space="preserve">- analizą </w:t>
      </w:r>
      <w:proofErr w:type="spellStart"/>
      <w:r w:rsidRPr="004C3CB2">
        <w:rPr>
          <w:rFonts w:ascii="Times New Roman" w:hAnsi="Times New Roman"/>
          <w:szCs w:val="24"/>
        </w:rPr>
        <w:t>indukcyjno</w:t>
      </w:r>
      <w:proofErr w:type="spellEnd"/>
      <w:r w:rsidRPr="004C3CB2">
        <w:rPr>
          <w:rFonts w:ascii="Times New Roman" w:hAnsi="Times New Roman"/>
          <w:szCs w:val="24"/>
        </w:rPr>
        <w:t xml:space="preserve"> opisową.</w:t>
      </w:r>
    </w:p>
    <w:p w14:paraId="0740D952" w14:textId="77777777" w:rsidR="00A819F0" w:rsidRPr="004C3CB2" w:rsidRDefault="00A819F0">
      <w:pPr>
        <w:spacing w:after="0" w:line="240" w:lineRule="auto"/>
        <w:rPr>
          <w:rFonts w:ascii="Times New Roman" w:hAnsi="Times New Roman"/>
          <w:szCs w:val="24"/>
        </w:rPr>
      </w:pPr>
    </w:p>
    <w:p w14:paraId="5DDDC47A" w14:textId="1B66DEFB" w:rsidR="00A819F0" w:rsidRPr="004C3CB2" w:rsidRDefault="00A819F0" w:rsidP="00DD5C59">
      <w:pPr>
        <w:pStyle w:val="Nagwek2"/>
        <w:numPr>
          <w:ilvl w:val="1"/>
          <w:numId w:val="6"/>
        </w:numPr>
      </w:pPr>
      <w:bookmarkStart w:id="62" w:name="_Toc198641939"/>
      <w:r w:rsidRPr="004C3CB2">
        <w:t xml:space="preserve">Wody powierzchniowe i gospodarka </w:t>
      </w:r>
      <w:proofErr w:type="spellStart"/>
      <w:r w:rsidRPr="004C3CB2">
        <w:t>wodno</w:t>
      </w:r>
      <w:proofErr w:type="spellEnd"/>
      <w:r w:rsidRPr="004C3CB2">
        <w:t xml:space="preserve"> – ściekowa</w:t>
      </w:r>
      <w:r w:rsidR="00806652" w:rsidRPr="0020641B">
        <w:t>.</w:t>
      </w:r>
      <w:bookmarkEnd w:id="62"/>
    </w:p>
    <w:p w14:paraId="1FC7642C" w14:textId="77777777" w:rsidR="00A819F0" w:rsidRPr="004C3CB2" w:rsidRDefault="00A819F0">
      <w:pPr>
        <w:spacing w:after="0" w:line="240" w:lineRule="auto"/>
        <w:rPr>
          <w:rFonts w:ascii="Times New Roman" w:hAnsi="Times New Roman"/>
          <w:szCs w:val="24"/>
          <w:lang w:val="x-none"/>
        </w:rPr>
      </w:pPr>
    </w:p>
    <w:p w14:paraId="3F5ABC62" w14:textId="6591262F" w:rsidR="00A819F0" w:rsidRPr="004C3CB2" w:rsidRDefault="00127EAE" w:rsidP="00DD5C59">
      <w:pPr>
        <w:pStyle w:val="nagowk4"/>
        <w:numPr>
          <w:ilvl w:val="2"/>
          <w:numId w:val="6"/>
        </w:numPr>
        <w:tabs>
          <w:tab w:val="clear" w:pos="1440"/>
          <w:tab w:val="clear" w:pos="4536"/>
          <w:tab w:val="center" w:pos="1418"/>
        </w:tabs>
      </w:pPr>
      <w:bookmarkStart w:id="63" w:name="_Toc184321238"/>
      <w:bookmarkStart w:id="64" w:name="_Toc198641940"/>
      <w:r w:rsidRPr="004C3CB2">
        <w:t>Woda i ścieki</w:t>
      </w:r>
      <w:bookmarkEnd w:id="63"/>
      <w:r w:rsidR="00806652" w:rsidRPr="004C3CB2">
        <w:t>.</w:t>
      </w:r>
      <w:bookmarkEnd w:id="64"/>
    </w:p>
    <w:p w14:paraId="16F9D19F" w14:textId="77777777" w:rsidR="00A819F0" w:rsidRPr="004C3CB2" w:rsidRDefault="00A819F0">
      <w:pPr>
        <w:spacing w:after="0" w:line="240" w:lineRule="auto"/>
        <w:rPr>
          <w:rFonts w:ascii="Times New Roman" w:hAnsi="Times New Roman"/>
          <w:szCs w:val="24"/>
        </w:rPr>
      </w:pPr>
    </w:p>
    <w:p w14:paraId="08EB8852" w14:textId="77777777" w:rsidR="00127EAE" w:rsidRPr="004C3CB2" w:rsidRDefault="00127EAE">
      <w:pPr>
        <w:spacing w:after="0" w:line="240" w:lineRule="auto"/>
        <w:rPr>
          <w:rFonts w:ascii="Times New Roman" w:hAnsi="Times New Roman"/>
          <w:szCs w:val="24"/>
          <w:u w:val="single"/>
        </w:rPr>
      </w:pPr>
      <w:r w:rsidRPr="004C3CB2">
        <w:rPr>
          <w:rFonts w:ascii="Times New Roman" w:hAnsi="Times New Roman"/>
          <w:szCs w:val="24"/>
          <w:u w:val="single"/>
        </w:rPr>
        <w:t>Zużycie wody i produkcja ścieków bytowych.</w:t>
      </w:r>
    </w:p>
    <w:p w14:paraId="4ED9772C" w14:textId="77777777" w:rsidR="00127EAE" w:rsidRPr="004C3CB2" w:rsidRDefault="00127EAE">
      <w:pPr>
        <w:spacing w:after="0" w:line="240" w:lineRule="auto"/>
        <w:rPr>
          <w:rFonts w:ascii="Times New Roman" w:hAnsi="Times New Roman"/>
          <w:szCs w:val="24"/>
        </w:rPr>
      </w:pPr>
    </w:p>
    <w:p w14:paraId="07BDB478" w14:textId="5F1F273E" w:rsidR="00127EAE" w:rsidRPr="004C3CB2" w:rsidRDefault="00127EAE" w:rsidP="00806652">
      <w:pPr>
        <w:spacing w:after="0" w:line="240" w:lineRule="auto"/>
        <w:jc w:val="both"/>
        <w:rPr>
          <w:rFonts w:ascii="Times New Roman" w:hAnsi="Times New Roman"/>
          <w:szCs w:val="24"/>
        </w:rPr>
      </w:pPr>
      <w:r w:rsidRPr="004C3CB2">
        <w:rPr>
          <w:rFonts w:ascii="Times New Roman" w:hAnsi="Times New Roman"/>
          <w:szCs w:val="24"/>
        </w:rPr>
        <w:t xml:space="preserve">Maksymalne zużycie wody na cele </w:t>
      </w:r>
      <w:proofErr w:type="spellStart"/>
      <w:r w:rsidRPr="004C3CB2">
        <w:rPr>
          <w:rFonts w:ascii="Times New Roman" w:hAnsi="Times New Roman"/>
          <w:szCs w:val="24"/>
        </w:rPr>
        <w:t>socjalno</w:t>
      </w:r>
      <w:proofErr w:type="spellEnd"/>
      <w:r w:rsidRPr="004C3CB2">
        <w:rPr>
          <w:rFonts w:ascii="Times New Roman" w:hAnsi="Times New Roman"/>
          <w:szCs w:val="24"/>
        </w:rPr>
        <w:t xml:space="preserve"> - bytowe, zgodnie z rozporządzeniem Ministra Infrastruktury z dnia 14 stycznia 2002 r. w sprawie określenia przeciętnych norm zużycia wody, wynosi 15 dm</w:t>
      </w:r>
      <w:r w:rsidRPr="004C3CB2">
        <w:rPr>
          <w:rFonts w:ascii="Times New Roman" w:hAnsi="Times New Roman"/>
          <w:szCs w:val="24"/>
          <w:vertAlign w:val="superscript"/>
        </w:rPr>
        <w:t>3</w:t>
      </w:r>
      <w:r w:rsidRPr="004C3CB2">
        <w:rPr>
          <w:rFonts w:ascii="Times New Roman" w:hAnsi="Times New Roman"/>
          <w:szCs w:val="24"/>
        </w:rPr>
        <w:t>/osobę/dobę i 0,45 m</w:t>
      </w:r>
      <w:r w:rsidRPr="004C3CB2">
        <w:rPr>
          <w:rFonts w:ascii="Times New Roman" w:hAnsi="Times New Roman"/>
          <w:szCs w:val="24"/>
          <w:vertAlign w:val="superscript"/>
        </w:rPr>
        <w:t>3</w:t>
      </w:r>
      <w:r w:rsidRPr="004C3CB2">
        <w:rPr>
          <w:rFonts w:ascii="Times New Roman" w:hAnsi="Times New Roman"/>
          <w:szCs w:val="24"/>
        </w:rPr>
        <w:t xml:space="preserve"> na miesiąc. Co daje przy 5 pracownikach 0,075 m</w:t>
      </w:r>
      <w:r w:rsidRPr="004C3CB2">
        <w:rPr>
          <w:rFonts w:ascii="Times New Roman" w:hAnsi="Times New Roman"/>
          <w:szCs w:val="24"/>
          <w:vertAlign w:val="superscript"/>
        </w:rPr>
        <w:t>3</w:t>
      </w:r>
      <w:r w:rsidRPr="004C3CB2">
        <w:rPr>
          <w:rFonts w:ascii="Times New Roman" w:hAnsi="Times New Roman"/>
          <w:szCs w:val="24"/>
        </w:rPr>
        <w:t xml:space="preserve"> na dobę</w:t>
      </w:r>
      <w:r w:rsidR="00C02C37" w:rsidRPr="004C3CB2">
        <w:rPr>
          <w:rFonts w:ascii="Times New Roman" w:hAnsi="Times New Roman"/>
          <w:szCs w:val="24"/>
        </w:rPr>
        <w:t>,</w:t>
      </w:r>
      <w:r w:rsidRPr="004C3CB2">
        <w:rPr>
          <w:rFonts w:ascii="Times New Roman" w:hAnsi="Times New Roman"/>
          <w:szCs w:val="24"/>
        </w:rPr>
        <w:t xml:space="preserve"> 2,25 m</w:t>
      </w:r>
      <w:r w:rsidRPr="004C3CB2">
        <w:rPr>
          <w:rFonts w:ascii="Times New Roman" w:hAnsi="Times New Roman"/>
          <w:szCs w:val="24"/>
          <w:vertAlign w:val="superscript"/>
        </w:rPr>
        <w:t>3</w:t>
      </w:r>
      <w:r w:rsidRPr="004C3CB2">
        <w:rPr>
          <w:rFonts w:ascii="Times New Roman" w:hAnsi="Times New Roman"/>
          <w:szCs w:val="24"/>
        </w:rPr>
        <w:t xml:space="preserve"> miesięcznie</w:t>
      </w:r>
      <w:r w:rsidR="00687C5F" w:rsidRPr="004C3CB2">
        <w:rPr>
          <w:rFonts w:ascii="Times New Roman" w:hAnsi="Times New Roman"/>
          <w:szCs w:val="24"/>
        </w:rPr>
        <w:t xml:space="preserve"> i </w:t>
      </w:r>
      <w:r w:rsidR="00C02C37" w:rsidRPr="004C3CB2">
        <w:rPr>
          <w:rFonts w:ascii="Times New Roman" w:hAnsi="Times New Roman"/>
          <w:szCs w:val="24"/>
        </w:rPr>
        <w:t>27 m</w:t>
      </w:r>
      <w:r w:rsidR="00C02C37" w:rsidRPr="004C3CB2">
        <w:rPr>
          <w:rFonts w:ascii="Times New Roman" w:hAnsi="Times New Roman"/>
          <w:szCs w:val="24"/>
          <w:vertAlign w:val="superscript"/>
        </w:rPr>
        <w:t>3</w:t>
      </w:r>
      <w:r w:rsidR="00687C5F" w:rsidRPr="004C3CB2">
        <w:rPr>
          <w:rFonts w:ascii="Times New Roman" w:hAnsi="Times New Roman"/>
          <w:szCs w:val="24"/>
        </w:rPr>
        <w:t>/</w:t>
      </w:r>
      <w:r w:rsidR="00C02C37" w:rsidRPr="004C3CB2">
        <w:rPr>
          <w:rFonts w:ascii="Times New Roman" w:hAnsi="Times New Roman"/>
          <w:szCs w:val="24"/>
        </w:rPr>
        <w:t xml:space="preserve"> rok</w:t>
      </w:r>
      <w:r w:rsidRPr="004C3CB2">
        <w:rPr>
          <w:rFonts w:ascii="Times New Roman" w:hAnsi="Times New Roman"/>
          <w:szCs w:val="24"/>
        </w:rPr>
        <w:t>. Faktyczne zużycie będzie dużo niż</w:t>
      </w:r>
      <w:r w:rsidR="00687C5F" w:rsidRPr="004C3CB2">
        <w:rPr>
          <w:rFonts w:ascii="Times New Roman" w:hAnsi="Times New Roman"/>
          <w:szCs w:val="24"/>
        </w:rPr>
        <w:t>sze</w:t>
      </w:r>
      <w:r w:rsidRPr="004C3CB2">
        <w:rPr>
          <w:rFonts w:ascii="Times New Roman" w:hAnsi="Times New Roman"/>
          <w:szCs w:val="24"/>
        </w:rPr>
        <w:t xml:space="preserve"> i wykazywane </w:t>
      </w:r>
      <w:r w:rsidRPr="004C3CB2">
        <w:rPr>
          <w:rFonts w:ascii="Times New Roman" w:hAnsi="Times New Roman"/>
          <w:szCs w:val="24"/>
        </w:rPr>
        <w:br/>
        <w:t xml:space="preserve">na podstawie </w:t>
      </w:r>
      <w:r w:rsidR="00FC17BA" w:rsidRPr="004C3CB2">
        <w:rPr>
          <w:rFonts w:ascii="Times New Roman" w:hAnsi="Times New Roman"/>
          <w:szCs w:val="24"/>
        </w:rPr>
        <w:t xml:space="preserve">wskazań wodomierza z miejsca poboru (poza wyrobiskiem) lub na podstawie </w:t>
      </w:r>
      <w:r w:rsidRPr="004C3CB2">
        <w:rPr>
          <w:rFonts w:ascii="Times New Roman" w:hAnsi="Times New Roman"/>
          <w:szCs w:val="24"/>
        </w:rPr>
        <w:t>d</w:t>
      </w:r>
      <w:r w:rsidR="00687C5F" w:rsidRPr="004C3CB2">
        <w:rPr>
          <w:rFonts w:ascii="Times New Roman" w:hAnsi="Times New Roman"/>
          <w:szCs w:val="24"/>
        </w:rPr>
        <w:t xml:space="preserve">okumentacji potwierdzającej </w:t>
      </w:r>
      <w:r w:rsidRPr="004C3CB2">
        <w:rPr>
          <w:rFonts w:ascii="Times New Roman" w:hAnsi="Times New Roman"/>
          <w:szCs w:val="24"/>
        </w:rPr>
        <w:t>odbiór</w:t>
      </w:r>
      <w:r w:rsidR="00687C5F" w:rsidRPr="004C3CB2">
        <w:rPr>
          <w:rFonts w:ascii="Times New Roman" w:hAnsi="Times New Roman"/>
          <w:szCs w:val="24"/>
        </w:rPr>
        <w:t xml:space="preserve"> ścieków</w:t>
      </w:r>
      <w:r w:rsidR="00FC17BA" w:rsidRPr="004C3CB2">
        <w:rPr>
          <w:rFonts w:ascii="Times New Roman" w:hAnsi="Times New Roman"/>
          <w:szCs w:val="24"/>
        </w:rPr>
        <w:t xml:space="preserve">. Ścieki gromadzone </w:t>
      </w:r>
      <w:r w:rsidRPr="004C3CB2">
        <w:rPr>
          <w:rFonts w:ascii="Times New Roman" w:hAnsi="Times New Roman"/>
          <w:szCs w:val="24"/>
        </w:rPr>
        <w:t>w przenośny</w:t>
      </w:r>
      <w:r w:rsidR="008633ED" w:rsidRPr="004C3CB2">
        <w:rPr>
          <w:rFonts w:ascii="Times New Roman" w:hAnsi="Times New Roman"/>
          <w:szCs w:val="24"/>
        </w:rPr>
        <w:t xml:space="preserve">ch urządzeniach np. typu </w:t>
      </w:r>
      <w:proofErr w:type="spellStart"/>
      <w:r w:rsidR="00687C5F" w:rsidRPr="004C3CB2">
        <w:rPr>
          <w:rFonts w:ascii="Times New Roman" w:hAnsi="Times New Roman"/>
          <w:szCs w:val="24"/>
        </w:rPr>
        <w:t>Toi</w:t>
      </w:r>
      <w:proofErr w:type="spellEnd"/>
      <w:r w:rsidR="008633ED" w:rsidRPr="004C3CB2">
        <w:rPr>
          <w:rFonts w:ascii="Times New Roman" w:hAnsi="Times New Roman"/>
          <w:szCs w:val="24"/>
        </w:rPr>
        <w:t xml:space="preserve"> </w:t>
      </w:r>
      <w:r w:rsidR="00687C5F" w:rsidRPr="004C3CB2">
        <w:rPr>
          <w:rFonts w:ascii="Times New Roman" w:hAnsi="Times New Roman"/>
          <w:szCs w:val="24"/>
        </w:rPr>
        <w:t>-</w:t>
      </w:r>
      <w:proofErr w:type="spellStart"/>
      <w:r w:rsidR="00687C5F" w:rsidRPr="004C3CB2">
        <w:rPr>
          <w:rFonts w:ascii="Times New Roman" w:hAnsi="Times New Roman"/>
          <w:szCs w:val="24"/>
        </w:rPr>
        <w:t>toi</w:t>
      </w:r>
      <w:proofErr w:type="spellEnd"/>
      <w:r w:rsidRPr="004C3CB2">
        <w:rPr>
          <w:rFonts w:ascii="Times New Roman" w:hAnsi="Times New Roman"/>
          <w:szCs w:val="24"/>
        </w:rPr>
        <w:t xml:space="preserve"> i przekazywane uprawnionym odbiorcom.</w:t>
      </w:r>
    </w:p>
    <w:p w14:paraId="13C11F23" w14:textId="77777777" w:rsidR="00127EAE" w:rsidRPr="004C3CB2" w:rsidRDefault="00127EAE">
      <w:pPr>
        <w:spacing w:after="0" w:line="240" w:lineRule="auto"/>
        <w:rPr>
          <w:rFonts w:ascii="Times New Roman" w:hAnsi="Times New Roman"/>
          <w:szCs w:val="24"/>
        </w:rPr>
      </w:pPr>
    </w:p>
    <w:p w14:paraId="72D43663" w14:textId="77777777" w:rsidR="00127EAE" w:rsidRPr="004C3CB2" w:rsidRDefault="00127EAE">
      <w:pPr>
        <w:spacing w:after="0" w:line="240" w:lineRule="auto"/>
        <w:rPr>
          <w:rFonts w:ascii="Times New Roman" w:hAnsi="Times New Roman"/>
          <w:u w:val="single"/>
        </w:rPr>
      </w:pPr>
      <w:bookmarkStart w:id="65" w:name="_Hlk87446184"/>
      <w:r w:rsidRPr="004C3CB2">
        <w:rPr>
          <w:rFonts w:ascii="Times New Roman" w:hAnsi="Times New Roman"/>
          <w:u w:val="single"/>
        </w:rPr>
        <w:t>Ścieki technologiczne</w:t>
      </w:r>
      <w:bookmarkEnd w:id="65"/>
      <w:r w:rsidRPr="004C3CB2">
        <w:rPr>
          <w:rFonts w:ascii="Times New Roman" w:hAnsi="Times New Roman"/>
          <w:u w:val="single"/>
        </w:rPr>
        <w:t xml:space="preserve"> i przemysłowe.</w:t>
      </w:r>
    </w:p>
    <w:p w14:paraId="52376867" w14:textId="77777777" w:rsidR="00127EAE" w:rsidRPr="004C3CB2" w:rsidRDefault="00127EAE">
      <w:pPr>
        <w:spacing w:after="0" w:line="240" w:lineRule="auto"/>
        <w:rPr>
          <w:rFonts w:ascii="Times New Roman" w:hAnsi="Times New Roman"/>
        </w:rPr>
      </w:pPr>
    </w:p>
    <w:p w14:paraId="32AD1BC0" w14:textId="77777777" w:rsidR="00127EAE" w:rsidRPr="004C3CB2" w:rsidRDefault="00127EAE" w:rsidP="00127EAE">
      <w:pPr>
        <w:pStyle w:val="Standard"/>
        <w:rPr>
          <w:rFonts w:ascii="Times New Roman" w:hAnsi="Times New Roman" w:cs="Times New Roman"/>
        </w:rPr>
      </w:pPr>
      <w:bookmarkStart w:id="66" w:name="_Hlk87446197"/>
      <w:r w:rsidRPr="004C3CB2">
        <w:rPr>
          <w:rFonts w:ascii="Times New Roman" w:hAnsi="Times New Roman" w:cs="Times New Roman"/>
        </w:rPr>
        <w:t>Nie dotyczy.</w:t>
      </w:r>
    </w:p>
    <w:bookmarkEnd w:id="66"/>
    <w:p w14:paraId="360E508B" w14:textId="77777777" w:rsidR="00127EAE" w:rsidRPr="004C3CB2" w:rsidRDefault="00127EAE" w:rsidP="00127EAE">
      <w:pPr>
        <w:pStyle w:val="Standard"/>
        <w:jc w:val="both"/>
        <w:rPr>
          <w:rFonts w:ascii="Times New Roman" w:hAnsi="Times New Roman" w:cs="Times New Roman"/>
        </w:rPr>
      </w:pPr>
      <w:r w:rsidRPr="004C3CB2">
        <w:rPr>
          <w:rFonts w:ascii="Times New Roman" w:hAnsi="Times New Roman" w:cs="Times New Roman"/>
        </w:rPr>
        <w:t>Przedsięwzięcie nie będzie źródłem ścieków technologicznych i przemysłowych.</w:t>
      </w:r>
    </w:p>
    <w:p w14:paraId="5E34BC63" w14:textId="77777777" w:rsidR="00127EAE" w:rsidRPr="004C3CB2" w:rsidRDefault="00127EAE">
      <w:pPr>
        <w:spacing w:after="0" w:line="240" w:lineRule="auto"/>
        <w:rPr>
          <w:rFonts w:ascii="Times New Roman" w:hAnsi="Times New Roman"/>
          <w:szCs w:val="24"/>
        </w:rPr>
      </w:pPr>
    </w:p>
    <w:p w14:paraId="282BFE47" w14:textId="77777777" w:rsidR="00A819F0" w:rsidRPr="004C3CB2" w:rsidRDefault="00A819F0">
      <w:pPr>
        <w:spacing w:after="0" w:line="240" w:lineRule="auto"/>
        <w:rPr>
          <w:rFonts w:ascii="Times New Roman" w:hAnsi="Times New Roman"/>
          <w:szCs w:val="24"/>
        </w:rPr>
      </w:pPr>
      <w:r w:rsidRPr="004C3CB2">
        <w:rPr>
          <w:rFonts w:ascii="Times New Roman" w:hAnsi="Times New Roman"/>
          <w:szCs w:val="24"/>
          <w:u w:val="single"/>
        </w:rPr>
        <w:t>Wody opadowe i roztopowe</w:t>
      </w:r>
      <w:r w:rsidRPr="004C3CB2">
        <w:rPr>
          <w:rFonts w:ascii="Times New Roman" w:hAnsi="Times New Roman"/>
          <w:szCs w:val="24"/>
        </w:rPr>
        <w:t xml:space="preserve"> </w:t>
      </w:r>
    </w:p>
    <w:p w14:paraId="3AC6BB3E" w14:textId="77777777" w:rsidR="00A819F0" w:rsidRPr="004C3CB2" w:rsidRDefault="00A819F0">
      <w:pPr>
        <w:spacing w:after="0" w:line="240" w:lineRule="auto"/>
        <w:rPr>
          <w:rFonts w:ascii="Times New Roman" w:hAnsi="Times New Roman"/>
          <w:szCs w:val="24"/>
        </w:rPr>
      </w:pPr>
    </w:p>
    <w:p w14:paraId="7509FE01" w14:textId="77777777" w:rsidR="00A819F0" w:rsidRPr="004C3CB2" w:rsidRDefault="00A819F0">
      <w:pPr>
        <w:spacing w:after="0" w:line="240" w:lineRule="auto"/>
        <w:jc w:val="both"/>
        <w:rPr>
          <w:rFonts w:ascii="Times New Roman" w:hAnsi="Times New Roman"/>
          <w:szCs w:val="24"/>
        </w:rPr>
      </w:pPr>
      <w:r w:rsidRPr="004C3CB2">
        <w:rPr>
          <w:rFonts w:ascii="Times New Roman" w:hAnsi="Times New Roman"/>
          <w:szCs w:val="24"/>
        </w:rPr>
        <w:t>Nie dotyczy</w:t>
      </w:r>
    </w:p>
    <w:p w14:paraId="1B626D51" w14:textId="77777777" w:rsidR="00A819F0" w:rsidRPr="004C3CB2" w:rsidRDefault="00A819F0">
      <w:pPr>
        <w:spacing w:after="0" w:line="240" w:lineRule="auto"/>
        <w:jc w:val="both"/>
        <w:rPr>
          <w:rFonts w:ascii="Times New Roman" w:hAnsi="Times New Roman"/>
          <w:szCs w:val="24"/>
        </w:rPr>
      </w:pPr>
      <w:r w:rsidRPr="004C3CB2">
        <w:rPr>
          <w:rFonts w:ascii="Times New Roman" w:hAnsi="Times New Roman"/>
          <w:szCs w:val="24"/>
        </w:rPr>
        <w:t>Cała powierzchnia biologicznie czynna.</w:t>
      </w:r>
      <w:r w:rsidR="00127EAE" w:rsidRPr="004C3CB2">
        <w:rPr>
          <w:rFonts w:ascii="Times New Roman" w:hAnsi="Times New Roman"/>
          <w:szCs w:val="24"/>
        </w:rPr>
        <w:t xml:space="preserve"> Ze względu na piaszczystą\żwirową strukturę silnie absorpcyjna.</w:t>
      </w:r>
    </w:p>
    <w:p w14:paraId="2A088722" w14:textId="77777777" w:rsidR="00A819F0" w:rsidRPr="004C3CB2" w:rsidRDefault="00A819F0">
      <w:pPr>
        <w:spacing w:after="0" w:line="240" w:lineRule="auto"/>
        <w:jc w:val="both"/>
        <w:rPr>
          <w:rFonts w:ascii="Times New Roman" w:hAnsi="Times New Roman"/>
          <w:szCs w:val="24"/>
        </w:rPr>
      </w:pPr>
    </w:p>
    <w:p w14:paraId="2434DA80" w14:textId="77777777" w:rsidR="00A819F0" w:rsidRPr="004C3CB2" w:rsidRDefault="00A819F0" w:rsidP="00DD5C59">
      <w:pPr>
        <w:pStyle w:val="Nagwek2"/>
        <w:numPr>
          <w:ilvl w:val="1"/>
          <w:numId w:val="6"/>
        </w:numPr>
      </w:pPr>
      <w:bookmarkStart w:id="67" w:name="_Toc198641941"/>
      <w:r w:rsidRPr="004C3CB2">
        <w:lastRenderedPageBreak/>
        <w:t>Wody podziemne</w:t>
      </w:r>
      <w:bookmarkEnd w:id="67"/>
    </w:p>
    <w:p w14:paraId="1AAF2E5A" w14:textId="77777777" w:rsidR="00A819F0" w:rsidRPr="004C3CB2" w:rsidRDefault="00A819F0">
      <w:pPr>
        <w:spacing w:after="0" w:line="240" w:lineRule="auto"/>
        <w:rPr>
          <w:rFonts w:ascii="Times New Roman" w:hAnsi="Times New Roman"/>
          <w:szCs w:val="24"/>
        </w:rPr>
      </w:pPr>
    </w:p>
    <w:p w14:paraId="4D9201F8" w14:textId="77777777" w:rsidR="00A819F0" w:rsidRPr="004C3CB2" w:rsidRDefault="00A819F0" w:rsidP="00687C5F">
      <w:pPr>
        <w:spacing w:after="0" w:line="240" w:lineRule="auto"/>
        <w:jc w:val="both"/>
        <w:rPr>
          <w:rFonts w:ascii="Times New Roman" w:hAnsi="Times New Roman"/>
          <w:szCs w:val="24"/>
        </w:rPr>
      </w:pPr>
      <w:r w:rsidRPr="004C3CB2">
        <w:rPr>
          <w:rFonts w:ascii="Times New Roman" w:hAnsi="Times New Roman"/>
          <w:szCs w:val="24"/>
        </w:rPr>
        <w:t>Inwestycja nie wpłynie negatywnie na wody podziemne</w:t>
      </w:r>
      <w:r w:rsidR="00127EAE" w:rsidRPr="004C3CB2">
        <w:rPr>
          <w:rFonts w:ascii="Times New Roman" w:hAnsi="Times New Roman"/>
          <w:szCs w:val="24"/>
        </w:rPr>
        <w:t>.</w:t>
      </w:r>
    </w:p>
    <w:p w14:paraId="756267AC" w14:textId="77777777" w:rsidR="00127EAE" w:rsidRPr="004C3CB2" w:rsidRDefault="00127EAE" w:rsidP="00127EAE">
      <w:pPr>
        <w:spacing w:after="0" w:line="240" w:lineRule="auto"/>
        <w:jc w:val="both"/>
        <w:rPr>
          <w:rFonts w:ascii="Times New Roman" w:hAnsi="Times New Roman"/>
          <w:szCs w:val="24"/>
        </w:rPr>
      </w:pPr>
      <w:r w:rsidRPr="004C3CB2">
        <w:rPr>
          <w:rFonts w:ascii="Times New Roman" w:hAnsi="Times New Roman"/>
          <w:szCs w:val="24"/>
        </w:rPr>
        <w:t xml:space="preserve">Działanie przedsięwzięcia nie będzie związane z poborem wód podziemnych. </w:t>
      </w:r>
    </w:p>
    <w:p w14:paraId="5B3036DB" w14:textId="2599C35B" w:rsidR="00127EAE" w:rsidRPr="004C3CB2" w:rsidRDefault="00687C5F" w:rsidP="00127EAE">
      <w:pPr>
        <w:spacing w:after="0" w:line="240" w:lineRule="auto"/>
        <w:jc w:val="both"/>
        <w:rPr>
          <w:rFonts w:ascii="Times New Roman" w:hAnsi="Times New Roman"/>
          <w:szCs w:val="24"/>
        </w:rPr>
      </w:pPr>
      <w:r w:rsidRPr="004C3CB2">
        <w:rPr>
          <w:rFonts w:ascii="Times New Roman" w:hAnsi="Times New Roman"/>
          <w:szCs w:val="24"/>
        </w:rPr>
        <w:t xml:space="preserve">Wyrobisko </w:t>
      </w:r>
      <w:r w:rsidR="00127EAE" w:rsidRPr="004C3CB2">
        <w:rPr>
          <w:rFonts w:ascii="Times New Roman" w:hAnsi="Times New Roman"/>
          <w:szCs w:val="24"/>
        </w:rPr>
        <w:t>częściowo zawodnione. Nie przewiduje się odwadniania wyrobiska.</w:t>
      </w:r>
    </w:p>
    <w:p w14:paraId="3EA50A84" w14:textId="15F31885" w:rsidR="00CC3D88" w:rsidRPr="004C3CB2" w:rsidRDefault="00CC3D88" w:rsidP="00CC3D88">
      <w:pPr>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Najbliżej położone ujęcia zbiorowe</w:t>
      </w:r>
      <w:r w:rsidR="00687C5F" w:rsidRPr="004C3CB2">
        <w:rPr>
          <w:rFonts w:ascii="Times New Roman" w:hAnsi="Times New Roman"/>
          <w:szCs w:val="24"/>
        </w:rPr>
        <w:t>go poboru</w:t>
      </w:r>
      <w:r w:rsidRPr="004C3CB2">
        <w:rPr>
          <w:rFonts w:ascii="Times New Roman" w:hAnsi="Times New Roman"/>
          <w:szCs w:val="24"/>
        </w:rPr>
        <w:t xml:space="preserve"> wód podziemnych</w:t>
      </w:r>
      <w:r w:rsidR="00687C5F" w:rsidRPr="004C3CB2">
        <w:rPr>
          <w:rFonts w:ascii="Times New Roman" w:hAnsi="Times New Roman"/>
          <w:szCs w:val="24"/>
        </w:rPr>
        <w:t xml:space="preserve">, zlokalizowane </w:t>
      </w:r>
      <w:r w:rsidRPr="004C3CB2">
        <w:rPr>
          <w:rFonts w:ascii="Times New Roman" w:hAnsi="Times New Roman"/>
          <w:szCs w:val="24"/>
        </w:rPr>
        <w:t>w okolicach mi</w:t>
      </w:r>
      <w:r w:rsidR="00687C5F" w:rsidRPr="004C3CB2">
        <w:rPr>
          <w:rFonts w:ascii="Times New Roman" w:hAnsi="Times New Roman"/>
          <w:szCs w:val="24"/>
        </w:rPr>
        <w:t xml:space="preserve">ejscowości Witkowo i Gorzykowo, oddalone </w:t>
      </w:r>
      <w:r w:rsidRPr="004C3CB2">
        <w:rPr>
          <w:rFonts w:ascii="Times New Roman" w:hAnsi="Times New Roman"/>
          <w:szCs w:val="24"/>
        </w:rPr>
        <w:t>od teren</w:t>
      </w:r>
      <w:r w:rsidR="00687C5F" w:rsidRPr="004C3CB2">
        <w:rPr>
          <w:rFonts w:ascii="Times New Roman" w:hAnsi="Times New Roman"/>
          <w:szCs w:val="24"/>
        </w:rPr>
        <w:t>u planowanego przedsięwzięcia od ok.</w:t>
      </w:r>
      <w:r w:rsidRPr="004C3CB2">
        <w:rPr>
          <w:rFonts w:ascii="Times New Roman" w:hAnsi="Times New Roman"/>
          <w:szCs w:val="24"/>
        </w:rPr>
        <w:t xml:space="preserve"> 7,0 k</w:t>
      </w:r>
      <w:r w:rsidR="00FA6F96" w:rsidRPr="004C3CB2">
        <w:rPr>
          <w:rFonts w:ascii="Times New Roman" w:hAnsi="Times New Roman"/>
          <w:szCs w:val="24"/>
        </w:rPr>
        <w:t xml:space="preserve">m do około 11,0 km na południe, w podobnej odległości od przedsięwzięcia mieszczą się wyznaczone strefy ujęć </w:t>
      </w:r>
      <w:r w:rsidRPr="004C3CB2">
        <w:rPr>
          <w:rFonts w:ascii="Times New Roman" w:hAnsi="Times New Roman"/>
          <w:szCs w:val="24"/>
        </w:rPr>
        <w:t>ochronnych.</w:t>
      </w:r>
    </w:p>
    <w:p w14:paraId="5C915207" w14:textId="77777777" w:rsidR="00A819F0" w:rsidRPr="004C3CB2" w:rsidRDefault="00A819F0">
      <w:pPr>
        <w:spacing w:after="0" w:line="240" w:lineRule="auto"/>
        <w:ind w:firstLine="708"/>
        <w:jc w:val="both"/>
        <w:rPr>
          <w:rFonts w:ascii="Times New Roman" w:hAnsi="Times New Roman"/>
          <w:szCs w:val="24"/>
        </w:rPr>
      </w:pPr>
    </w:p>
    <w:p w14:paraId="4E04BBD8" w14:textId="77777777" w:rsidR="00CC3D88" w:rsidRPr="004C3CB2" w:rsidRDefault="00CC3D88" w:rsidP="00DD5C59">
      <w:pPr>
        <w:pStyle w:val="Nagwek2"/>
        <w:numPr>
          <w:ilvl w:val="1"/>
          <w:numId w:val="6"/>
        </w:numPr>
      </w:pPr>
      <w:bookmarkStart w:id="68" w:name="_Toc184321239"/>
      <w:bookmarkStart w:id="69" w:name="_Toc198641942"/>
      <w:r w:rsidRPr="004C3CB2">
        <w:t>Uzasadnienie spełnienia warunków, o których mowa w art. 68 pkt 1, 3 i 4 ustawy z dnia 20 lipca 2017 r. - Prawo wodne, jeżeli przedsięwzięcie wpływa na możliwość osiągnięcia celów środowiskowych, o których mowa w art. 56, art. 57, art. 59 i art. 61 ust. 1 tej ustawy.</w:t>
      </w:r>
      <w:bookmarkEnd w:id="68"/>
      <w:bookmarkEnd w:id="69"/>
    </w:p>
    <w:p w14:paraId="26A73D7D" w14:textId="77777777" w:rsidR="00CC3D88" w:rsidRPr="004C3CB2" w:rsidRDefault="00CC3D88">
      <w:pPr>
        <w:spacing w:after="0" w:line="240" w:lineRule="auto"/>
        <w:ind w:firstLine="708"/>
        <w:jc w:val="both"/>
        <w:rPr>
          <w:rFonts w:ascii="Times New Roman" w:hAnsi="Times New Roman"/>
          <w:szCs w:val="24"/>
        </w:rPr>
      </w:pPr>
    </w:p>
    <w:p w14:paraId="78EEAD16" w14:textId="77777777" w:rsidR="00CC3D88" w:rsidRPr="004C3CB2" w:rsidRDefault="00CC3D88" w:rsidP="00CC3D88">
      <w:pPr>
        <w:pStyle w:val="Standard"/>
        <w:rPr>
          <w:rFonts w:ascii="Times New Roman" w:hAnsi="Times New Roman" w:cs="Times New Roman"/>
        </w:rPr>
      </w:pPr>
      <w:r w:rsidRPr="004C3CB2">
        <w:rPr>
          <w:rFonts w:ascii="Times New Roman" w:hAnsi="Times New Roman" w:cs="Times New Roman"/>
        </w:rPr>
        <w:t>Zgodnie z ustawą prawo wodne (Dz. U. z 2023 r. poz. 1478) art.55.1.:</w:t>
      </w:r>
    </w:p>
    <w:p w14:paraId="77732C89" w14:textId="77777777" w:rsidR="00CC3D88" w:rsidRPr="004C3CB2" w:rsidRDefault="00CC3D88" w:rsidP="00CC3D88">
      <w:pPr>
        <w:pStyle w:val="Standard"/>
        <w:jc w:val="both"/>
        <w:rPr>
          <w:rFonts w:hint="eastAsia"/>
        </w:rPr>
      </w:pPr>
      <w:r w:rsidRPr="004C3CB2">
        <w:rPr>
          <w:rFonts w:ascii="Times New Roman" w:hAnsi="Times New Roman" w:cs="Times New Roman"/>
        </w:rPr>
        <w:t>„</w:t>
      </w:r>
      <w:r w:rsidRPr="004C3CB2">
        <w:rPr>
          <w:rFonts w:ascii="Times New Roman" w:hAnsi="Times New Roman" w:cs="Times New Roman"/>
          <w:i/>
        </w:rPr>
        <w:t>Cele środowiskowe rozumiane jako osiągnięcie i utrzymanie dobrego stanu wód podziemnych, w tym dobrego stanu ilościowego wód podziemnych i dobrego stanu chemicznego wód podziemnych, dobrego stanu wód powierzchniowych, w tym co najmniej dobrego stanu ekologicznego lub co najmniej dobrego potencjału ekologicznego oraz dobrego stanu chemicznego wód powierzchniowych, lub norm i celów wynikających z przepisów, na podstawie których zostały utworzone obszary chronione, a także zapobieganie ich pogorszeniu, w szczególności w odniesieniu do ekosystemów wodnych i innych ekosystemów zależnych od wód, (…).”</w:t>
      </w:r>
    </w:p>
    <w:p w14:paraId="1880743D" w14:textId="77777777" w:rsidR="00CC3D88" w:rsidRPr="004C3CB2" w:rsidRDefault="00CC3D88" w:rsidP="00CC3D88">
      <w:pPr>
        <w:pStyle w:val="Standard"/>
        <w:jc w:val="both"/>
        <w:rPr>
          <w:rFonts w:ascii="Times New Roman" w:hAnsi="Times New Roman" w:cs="Times New Roman"/>
        </w:rPr>
      </w:pPr>
      <w:bookmarkStart w:id="70" w:name="_Hlk87446462"/>
    </w:p>
    <w:p w14:paraId="12F8145E" w14:textId="77777777" w:rsidR="00CC3D88" w:rsidRPr="004C3CB2" w:rsidRDefault="00CC3D88" w:rsidP="00CC3D88">
      <w:pPr>
        <w:pStyle w:val="Standard"/>
        <w:jc w:val="both"/>
        <w:rPr>
          <w:rFonts w:ascii="Times New Roman" w:hAnsi="Times New Roman" w:cs="Times New Roman"/>
        </w:rPr>
      </w:pPr>
      <w:r w:rsidRPr="004C3CB2">
        <w:rPr>
          <w:rFonts w:ascii="Times New Roman" w:hAnsi="Times New Roman" w:cs="Times New Roman"/>
        </w:rPr>
        <w:t>Inwestycja nie wpłynie negatywnie na cele środowiskowe</w:t>
      </w:r>
      <w:bookmarkEnd w:id="70"/>
      <w:r w:rsidRPr="004C3CB2">
        <w:rPr>
          <w:rFonts w:ascii="Times New Roman" w:hAnsi="Times New Roman" w:cs="Times New Roman"/>
        </w:rPr>
        <w:t>, ponieważ nie wpływa na stan wód:</w:t>
      </w:r>
    </w:p>
    <w:p w14:paraId="52320335" w14:textId="0A25E4FF" w:rsidR="00CC3D88" w:rsidRPr="004C3CB2" w:rsidRDefault="00FA6F96" w:rsidP="00CC3D88">
      <w:pPr>
        <w:pStyle w:val="Standard"/>
        <w:jc w:val="both"/>
        <w:rPr>
          <w:rFonts w:hint="eastAsia"/>
        </w:rPr>
      </w:pPr>
      <w:r w:rsidRPr="004C3CB2">
        <w:rPr>
          <w:rFonts w:ascii="Times New Roman" w:hAnsi="Times New Roman" w:cs="Times New Roman"/>
        </w:rPr>
        <w:t>- ścieki komunalno-bytowe, magazynowane w szczelnym zbiorniku,</w:t>
      </w:r>
      <w:r w:rsidR="00CC3D88" w:rsidRPr="004C3CB2">
        <w:rPr>
          <w:rFonts w:ascii="Times New Roman" w:hAnsi="Times New Roman" w:cs="Times New Roman"/>
        </w:rPr>
        <w:t xml:space="preserve"> </w:t>
      </w:r>
      <w:r w:rsidRPr="004C3CB2">
        <w:rPr>
          <w:rFonts w:ascii="Times New Roman" w:hAnsi="Times New Roman" w:cs="Times New Roman"/>
        </w:rPr>
        <w:t xml:space="preserve">przekazywane do uprawnionego podmiotu, </w:t>
      </w:r>
    </w:p>
    <w:p w14:paraId="63B1F6C5" w14:textId="50D82170" w:rsidR="00CC3D88" w:rsidRPr="004C3CB2" w:rsidRDefault="00CC3D88" w:rsidP="00CC3D88">
      <w:pPr>
        <w:pStyle w:val="Standard"/>
        <w:jc w:val="both"/>
        <w:rPr>
          <w:rFonts w:ascii="Times New Roman" w:hAnsi="Times New Roman" w:cs="Times New Roman"/>
        </w:rPr>
      </w:pPr>
      <w:r w:rsidRPr="004C3CB2">
        <w:rPr>
          <w:rFonts w:ascii="Times New Roman" w:hAnsi="Times New Roman" w:cs="Times New Roman"/>
        </w:rPr>
        <w:t xml:space="preserve">- </w:t>
      </w:r>
      <w:r w:rsidR="00FA6F96" w:rsidRPr="004C3CB2">
        <w:rPr>
          <w:rFonts w:ascii="Times New Roman" w:hAnsi="Times New Roman" w:cs="Times New Roman"/>
        </w:rPr>
        <w:t>woda do ce</w:t>
      </w:r>
      <w:r w:rsidR="00FC17BA" w:rsidRPr="004C3CB2">
        <w:rPr>
          <w:rFonts w:ascii="Times New Roman" w:hAnsi="Times New Roman" w:cs="Times New Roman"/>
        </w:rPr>
        <w:t>lów socjalnych dowożona z poboru</w:t>
      </w:r>
      <w:r w:rsidRPr="004C3CB2">
        <w:rPr>
          <w:rFonts w:ascii="Times New Roman" w:hAnsi="Times New Roman" w:cs="Times New Roman"/>
        </w:rPr>
        <w:t xml:space="preserve"> w</w:t>
      </w:r>
      <w:r w:rsidR="00FC17BA" w:rsidRPr="004C3CB2">
        <w:rPr>
          <w:rFonts w:ascii="Times New Roman" w:hAnsi="Times New Roman" w:cs="Times New Roman"/>
        </w:rPr>
        <w:t>odociągu gminnego</w:t>
      </w:r>
      <w:r w:rsidR="00F625F4" w:rsidRPr="004C3CB2">
        <w:rPr>
          <w:rFonts w:ascii="Times New Roman" w:hAnsi="Times New Roman" w:cs="Times New Roman"/>
        </w:rPr>
        <w:t xml:space="preserve"> (miejsce poza wyrobiskiem)</w:t>
      </w:r>
      <w:r w:rsidR="00FC17BA" w:rsidRPr="004C3CB2">
        <w:rPr>
          <w:rFonts w:ascii="Times New Roman" w:hAnsi="Times New Roman" w:cs="Times New Roman"/>
        </w:rPr>
        <w:t>, dokumentowane</w:t>
      </w:r>
      <w:r w:rsidRPr="004C3CB2">
        <w:rPr>
          <w:rFonts w:ascii="Times New Roman" w:hAnsi="Times New Roman" w:cs="Times New Roman"/>
        </w:rPr>
        <w:t xml:space="preserve"> na podstawie wskazań licznika,</w:t>
      </w:r>
    </w:p>
    <w:p w14:paraId="3D54E0B2" w14:textId="6D2893EE" w:rsidR="00CC3D88" w:rsidRPr="004C3CB2" w:rsidRDefault="00CC3D88" w:rsidP="00CC3D88">
      <w:pPr>
        <w:pStyle w:val="Bezodstpw"/>
        <w:jc w:val="both"/>
        <w:rPr>
          <w:rFonts w:ascii="Times New Roman" w:hAnsi="Times New Roman" w:cs="Times New Roman"/>
          <w:sz w:val="24"/>
          <w:szCs w:val="24"/>
        </w:rPr>
      </w:pPr>
      <w:r w:rsidRPr="004C3CB2">
        <w:rPr>
          <w:rFonts w:ascii="Times New Roman" w:hAnsi="Times New Roman" w:cs="Times New Roman"/>
          <w:sz w:val="24"/>
          <w:szCs w:val="24"/>
        </w:rPr>
        <w:t xml:space="preserve">- w trakcie realizacji przedsięwzięcia tankowanie i naprawa pojazdów, maszyn poza </w:t>
      </w:r>
      <w:r w:rsidR="00F625F4" w:rsidRPr="004C3CB2">
        <w:rPr>
          <w:rFonts w:ascii="Times New Roman" w:hAnsi="Times New Roman" w:cs="Times New Roman"/>
          <w:sz w:val="24"/>
          <w:szCs w:val="24"/>
        </w:rPr>
        <w:t xml:space="preserve">wyrobiskiem </w:t>
      </w:r>
      <w:r w:rsidRPr="004C3CB2">
        <w:rPr>
          <w:rFonts w:ascii="Times New Roman" w:hAnsi="Times New Roman" w:cs="Times New Roman"/>
          <w:sz w:val="24"/>
          <w:szCs w:val="24"/>
        </w:rPr>
        <w:t>na terenie jedno</w:t>
      </w:r>
      <w:r w:rsidR="00F625F4" w:rsidRPr="004C3CB2">
        <w:rPr>
          <w:rFonts w:ascii="Times New Roman" w:hAnsi="Times New Roman" w:cs="Times New Roman"/>
          <w:sz w:val="24"/>
          <w:szCs w:val="24"/>
        </w:rPr>
        <w:t>stek usługowych lub w miejscu wyznaczonym,</w:t>
      </w:r>
    </w:p>
    <w:p w14:paraId="7C3CF38A" w14:textId="75388CCA" w:rsidR="00CC3D88" w:rsidRPr="004C3CB2" w:rsidRDefault="00CC3D88" w:rsidP="00CC3D88">
      <w:pPr>
        <w:pStyle w:val="Bezodstpw"/>
        <w:jc w:val="both"/>
        <w:rPr>
          <w:rFonts w:ascii="Times New Roman" w:hAnsi="Times New Roman" w:cs="Times New Roman"/>
          <w:sz w:val="24"/>
          <w:szCs w:val="24"/>
        </w:rPr>
      </w:pPr>
      <w:r w:rsidRPr="004C3CB2">
        <w:rPr>
          <w:rFonts w:ascii="Times New Roman" w:hAnsi="Times New Roman" w:cs="Times New Roman"/>
          <w:sz w:val="24"/>
          <w:szCs w:val="24"/>
        </w:rPr>
        <w:t xml:space="preserve">- wody opadowe i roztopowe rozprowadzone miejscowo po własnym terenie, </w:t>
      </w:r>
      <w:r w:rsidR="00F625F4" w:rsidRPr="004C3CB2">
        <w:rPr>
          <w:rFonts w:ascii="Times New Roman" w:hAnsi="Times New Roman" w:cs="Times New Roman"/>
          <w:sz w:val="24"/>
          <w:szCs w:val="24"/>
        </w:rPr>
        <w:t>cały obszar biologicznie czynny,</w:t>
      </w:r>
    </w:p>
    <w:p w14:paraId="4957DE08" w14:textId="0AED6B4C" w:rsidR="00CC3D88" w:rsidRPr="004C3CB2" w:rsidRDefault="00F625F4" w:rsidP="00CC3D88">
      <w:pPr>
        <w:pStyle w:val="Bezodstpw"/>
        <w:jc w:val="both"/>
        <w:rPr>
          <w:rFonts w:ascii="Times New Roman" w:hAnsi="Times New Roman" w:cs="Times New Roman"/>
          <w:sz w:val="24"/>
          <w:szCs w:val="24"/>
        </w:rPr>
      </w:pPr>
      <w:r w:rsidRPr="004C3CB2">
        <w:rPr>
          <w:rFonts w:ascii="Times New Roman" w:hAnsi="Times New Roman" w:cs="Times New Roman"/>
          <w:sz w:val="24"/>
          <w:szCs w:val="24"/>
        </w:rPr>
        <w:t>- brak ścieków przemysłowych,</w:t>
      </w:r>
    </w:p>
    <w:p w14:paraId="21711989" w14:textId="61BE6CCC" w:rsidR="00F625F4" w:rsidRPr="004C3CB2" w:rsidRDefault="00F625F4" w:rsidP="00CC3D88">
      <w:pPr>
        <w:pStyle w:val="Bezodstpw"/>
        <w:jc w:val="both"/>
        <w:rPr>
          <w:rFonts w:ascii="Times New Roman" w:hAnsi="Times New Roman" w:cs="Times New Roman"/>
          <w:sz w:val="24"/>
          <w:szCs w:val="24"/>
        </w:rPr>
      </w:pPr>
      <w:r w:rsidRPr="004C3CB2">
        <w:rPr>
          <w:rFonts w:ascii="Times New Roman" w:hAnsi="Times New Roman" w:cs="Times New Roman"/>
          <w:sz w:val="24"/>
          <w:szCs w:val="24"/>
        </w:rPr>
        <w:t xml:space="preserve">- wyrobisko nie będzie odwadniane, zawodniony urobek składowany na tymczasowych pryzmach </w:t>
      </w:r>
      <w:r w:rsidR="008B34B9" w:rsidRPr="004C3CB2">
        <w:rPr>
          <w:rFonts w:ascii="Times New Roman" w:hAnsi="Times New Roman" w:cs="Times New Roman"/>
          <w:sz w:val="24"/>
          <w:szCs w:val="24"/>
        </w:rPr>
        <w:t>do samoczynnego odcieku.</w:t>
      </w:r>
    </w:p>
    <w:p w14:paraId="4AEDBE22" w14:textId="77777777" w:rsidR="00CC3D88" w:rsidRPr="004C3CB2" w:rsidRDefault="00CC3D88">
      <w:pPr>
        <w:spacing w:after="0" w:line="240" w:lineRule="auto"/>
        <w:ind w:firstLine="708"/>
        <w:jc w:val="both"/>
        <w:rPr>
          <w:rFonts w:ascii="Times New Roman" w:hAnsi="Times New Roman"/>
          <w:szCs w:val="24"/>
        </w:rPr>
      </w:pPr>
    </w:p>
    <w:p w14:paraId="1DA40767" w14:textId="77777777" w:rsidR="00A819F0" w:rsidRPr="004C3CB2" w:rsidRDefault="00A819F0" w:rsidP="00DD5C59">
      <w:pPr>
        <w:pStyle w:val="Nagwek2"/>
        <w:numPr>
          <w:ilvl w:val="1"/>
          <w:numId w:val="6"/>
        </w:numPr>
      </w:pPr>
      <w:bookmarkStart w:id="71" w:name="_Toc198641943"/>
      <w:r w:rsidRPr="004C3CB2">
        <w:t>Emisje do powietrza</w:t>
      </w:r>
      <w:bookmarkEnd w:id="71"/>
    </w:p>
    <w:p w14:paraId="38BCC738" w14:textId="77777777" w:rsidR="00A819F0" w:rsidRPr="004C3CB2" w:rsidRDefault="00A819F0">
      <w:pPr>
        <w:spacing w:after="0" w:line="240" w:lineRule="auto"/>
        <w:rPr>
          <w:rFonts w:ascii="Times New Roman" w:hAnsi="Times New Roman"/>
          <w:sz w:val="12"/>
          <w:szCs w:val="24"/>
        </w:rPr>
      </w:pPr>
    </w:p>
    <w:p w14:paraId="3D339027" w14:textId="77777777" w:rsidR="00A819F0" w:rsidRPr="004C3CB2" w:rsidRDefault="00A819F0">
      <w:pPr>
        <w:pStyle w:val="Bezodstpw"/>
        <w:rPr>
          <w:rFonts w:ascii="Times New Roman" w:hAnsi="Times New Roman"/>
          <w:b/>
          <w:sz w:val="24"/>
          <w:szCs w:val="24"/>
        </w:rPr>
      </w:pPr>
      <w:r w:rsidRPr="004C3CB2">
        <w:rPr>
          <w:rFonts w:ascii="Times New Roman" w:hAnsi="Times New Roman"/>
          <w:b/>
          <w:sz w:val="24"/>
          <w:szCs w:val="24"/>
        </w:rPr>
        <w:t>Otoczenie w zasięgu pięćdziesięciokrotnej wysokości najwyższego emitora</w:t>
      </w:r>
    </w:p>
    <w:p w14:paraId="7E2DF5B7" w14:textId="77777777" w:rsidR="00A819F0" w:rsidRPr="004C3CB2" w:rsidRDefault="00A819F0">
      <w:pPr>
        <w:pStyle w:val="Bezodstpw"/>
        <w:rPr>
          <w:rFonts w:ascii="Times New Roman" w:hAnsi="Times New Roman"/>
          <w:b/>
          <w:sz w:val="18"/>
          <w:szCs w:val="24"/>
        </w:rPr>
      </w:pPr>
    </w:p>
    <w:p w14:paraId="44386D9C" w14:textId="77777777" w:rsidR="00A819F0" w:rsidRPr="004C3CB2" w:rsidRDefault="00A819F0" w:rsidP="008B34B9">
      <w:pPr>
        <w:pStyle w:val="Bezodstpw"/>
        <w:jc w:val="both"/>
        <w:rPr>
          <w:rFonts w:ascii="Times New Roman" w:hAnsi="Times New Roman"/>
          <w:sz w:val="24"/>
          <w:szCs w:val="24"/>
        </w:rPr>
      </w:pPr>
      <w:r w:rsidRPr="004C3CB2">
        <w:rPr>
          <w:rFonts w:ascii="Times New Roman" w:hAnsi="Times New Roman"/>
          <w:sz w:val="24"/>
          <w:szCs w:val="24"/>
        </w:rPr>
        <w:t xml:space="preserve">Okolice inwestycji stanowią tereny rolnicze i leśne. Teren jest płaski bez większych </w:t>
      </w:r>
      <w:proofErr w:type="spellStart"/>
      <w:r w:rsidRPr="004C3CB2">
        <w:rPr>
          <w:rFonts w:ascii="Times New Roman" w:hAnsi="Times New Roman"/>
          <w:sz w:val="24"/>
          <w:szCs w:val="24"/>
        </w:rPr>
        <w:t>wyniesień</w:t>
      </w:r>
      <w:proofErr w:type="spellEnd"/>
      <w:r w:rsidRPr="004C3CB2">
        <w:rPr>
          <w:rFonts w:ascii="Times New Roman" w:hAnsi="Times New Roman"/>
          <w:sz w:val="24"/>
          <w:szCs w:val="24"/>
        </w:rPr>
        <w:t xml:space="preserve">. Przemysł nie ma większego znaczenia na warunki środowiskowe. Najbliższe większe zakłady przemysłowe znajdują się w m. </w:t>
      </w:r>
      <w:r w:rsidR="00CC3D88" w:rsidRPr="004C3CB2">
        <w:rPr>
          <w:rFonts w:ascii="Times New Roman" w:hAnsi="Times New Roman"/>
          <w:sz w:val="24"/>
          <w:szCs w:val="24"/>
        </w:rPr>
        <w:t>Witkowo</w:t>
      </w:r>
      <w:r w:rsidRPr="004C3CB2">
        <w:rPr>
          <w:rFonts w:ascii="Times New Roman" w:hAnsi="Times New Roman"/>
          <w:sz w:val="24"/>
          <w:szCs w:val="24"/>
        </w:rPr>
        <w:t xml:space="preserve"> około </w:t>
      </w:r>
      <w:r w:rsidR="00CC3D88" w:rsidRPr="004C3CB2">
        <w:rPr>
          <w:rFonts w:ascii="Times New Roman" w:hAnsi="Times New Roman"/>
          <w:sz w:val="24"/>
          <w:szCs w:val="24"/>
        </w:rPr>
        <w:t>6</w:t>
      </w:r>
      <w:r w:rsidRPr="004C3CB2">
        <w:rPr>
          <w:rFonts w:ascii="Times New Roman" w:hAnsi="Times New Roman"/>
          <w:sz w:val="24"/>
          <w:szCs w:val="24"/>
        </w:rPr>
        <w:t xml:space="preserve"> km na południe</w:t>
      </w:r>
      <w:r w:rsidR="00CC3D88" w:rsidRPr="004C3CB2">
        <w:rPr>
          <w:rFonts w:ascii="Times New Roman" w:hAnsi="Times New Roman"/>
          <w:sz w:val="24"/>
          <w:szCs w:val="24"/>
        </w:rPr>
        <w:t xml:space="preserve"> i miejscowości Trzemeszno ok. 6 km na północ</w:t>
      </w:r>
      <w:r w:rsidRPr="004C3CB2">
        <w:rPr>
          <w:rFonts w:ascii="Times New Roman" w:hAnsi="Times New Roman"/>
          <w:sz w:val="24"/>
          <w:szCs w:val="24"/>
        </w:rPr>
        <w:t xml:space="preserve">. </w:t>
      </w:r>
    </w:p>
    <w:p w14:paraId="43D1C486" w14:textId="77777777" w:rsidR="002C2196" w:rsidRPr="004C3CB2" w:rsidRDefault="002C2196" w:rsidP="002C2196">
      <w:pPr>
        <w:pStyle w:val="Bezodstpw"/>
        <w:jc w:val="both"/>
        <w:rPr>
          <w:rFonts w:ascii="Times New Roman" w:hAnsi="Times New Roman"/>
          <w:sz w:val="24"/>
          <w:szCs w:val="24"/>
        </w:rPr>
      </w:pPr>
    </w:p>
    <w:p w14:paraId="616D3420" w14:textId="77777777" w:rsidR="002C2196" w:rsidRPr="004C3CB2" w:rsidRDefault="002C2196" w:rsidP="002C2196">
      <w:pPr>
        <w:spacing w:after="0" w:line="240" w:lineRule="auto"/>
        <w:jc w:val="both"/>
        <w:rPr>
          <w:rFonts w:ascii="Times New Roman" w:hAnsi="Times New Roman"/>
        </w:rPr>
      </w:pPr>
      <w:r w:rsidRPr="004C3CB2">
        <w:rPr>
          <w:rFonts w:ascii="Times New Roman" w:hAnsi="Times New Roman"/>
        </w:rPr>
        <w:t>Najwyższy emitor 2 m*10 = 20 m</w:t>
      </w:r>
    </w:p>
    <w:p w14:paraId="35759B99" w14:textId="77777777" w:rsidR="002C2196" w:rsidRPr="004C3CB2" w:rsidRDefault="002C2196" w:rsidP="002C2196">
      <w:pPr>
        <w:spacing w:after="0" w:line="240" w:lineRule="auto"/>
        <w:jc w:val="both"/>
        <w:rPr>
          <w:rFonts w:ascii="Times New Roman" w:hAnsi="Times New Roman"/>
        </w:rPr>
      </w:pPr>
      <w:r w:rsidRPr="004C3CB2">
        <w:rPr>
          <w:rFonts w:ascii="Times New Roman" w:hAnsi="Times New Roman"/>
        </w:rPr>
        <w:lastRenderedPageBreak/>
        <w:t xml:space="preserve">- od strony północnej – pola, </w:t>
      </w:r>
    </w:p>
    <w:p w14:paraId="7BDF0C9A" w14:textId="77777777" w:rsidR="002C2196" w:rsidRPr="004C3CB2" w:rsidRDefault="002C2196" w:rsidP="002C2196">
      <w:pPr>
        <w:spacing w:after="0" w:line="240" w:lineRule="auto"/>
        <w:jc w:val="both"/>
        <w:rPr>
          <w:rFonts w:ascii="Times New Roman" w:hAnsi="Times New Roman"/>
        </w:rPr>
      </w:pPr>
      <w:r w:rsidRPr="004C3CB2">
        <w:rPr>
          <w:rFonts w:ascii="Times New Roman" w:hAnsi="Times New Roman"/>
        </w:rPr>
        <w:t>- od strony wschodniej – droga, zabudowa mieszkalna,</w:t>
      </w:r>
    </w:p>
    <w:p w14:paraId="36F36FD9" w14:textId="77777777" w:rsidR="002C2196" w:rsidRPr="004C3CB2" w:rsidRDefault="002C2196" w:rsidP="002C2196">
      <w:pPr>
        <w:spacing w:after="0" w:line="240" w:lineRule="auto"/>
        <w:jc w:val="both"/>
        <w:rPr>
          <w:rFonts w:ascii="Times New Roman" w:hAnsi="Times New Roman"/>
        </w:rPr>
      </w:pPr>
      <w:r w:rsidRPr="004C3CB2">
        <w:rPr>
          <w:rFonts w:ascii="Times New Roman" w:hAnsi="Times New Roman"/>
        </w:rPr>
        <w:t>- od strony południowej – pola,</w:t>
      </w:r>
    </w:p>
    <w:p w14:paraId="3416B412" w14:textId="77777777" w:rsidR="002C2196" w:rsidRPr="004C3CB2" w:rsidRDefault="002C2196" w:rsidP="002C2196">
      <w:pPr>
        <w:spacing w:after="0" w:line="240" w:lineRule="auto"/>
        <w:jc w:val="both"/>
        <w:rPr>
          <w:rFonts w:ascii="Times New Roman" w:hAnsi="Times New Roman"/>
        </w:rPr>
      </w:pPr>
      <w:r w:rsidRPr="004C3CB2">
        <w:rPr>
          <w:rFonts w:ascii="Times New Roman" w:hAnsi="Times New Roman"/>
        </w:rPr>
        <w:t>- od strony zachodniej – pola.</w:t>
      </w:r>
    </w:p>
    <w:p w14:paraId="30F3456C" w14:textId="77777777" w:rsidR="002C2196" w:rsidRPr="004C3CB2" w:rsidRDefault="002C2196">
      <w:pPr>
        <w:pStyle w:val="Bezodstpw"/>
        <w:jc w:val="both"/>
        <w:rPr>
          <w:rFonts w:ascii="Times New Roman" w:hAnsi="Times New Roman"/>
          <w:sz w:val="24"/>
          <w:szCs w:val="24"/>
        </w:rPr>
      </w:pPr>
    </w:p>
    <w:p w14:paraId="7FBB1A72" w14:textId="2CDD78B6" w:rsidR="00A819F0" w:rsidRPr="004C3CB2" w:rsidRDefault="00A819F0">
      <w:pPr>
        <w:pStyle w:val="Bezodstpw"/>
        <w:jc w:val="both"/>
        <w:rPr>
          <w:rFonts w:ascii="Times New Roman" w:hAnsi="Times New Roman"/>
          <w:sz w:val="24"/>
          <w:szCs w:val="24"/>
        </w:rPr>
      </w:pPr>
      <w:r w:rsidRPr="004C3CB2">
        <w:rPr>
          <w:rFonts w:ascii="Times New Roman" w:hAnsi="Times New Roman"/>
          <w:sz w:val="24"/>
          <w:szCs w:val="24"/>
        </w:rPr>
        <w:t>Najwyższy emitor 2m*50 = 100</w:t>
      </w:r>
      <w:r w:rsidR="008B34B9" w:rsidRPr="004C3CB2">
        <w:rPr>
          <w:rFonts w:ascii="Times New Roman" w:hAnsi="Times New Roman"/>
          <w:sz w:val="24"/>
          <w:szCs w:val="24"/>
        </w:rPr>
        <w:t xml:space="preserve"> m, sąsiedztwo od strony:</w:t>
      </w:r>
    </w:p>
    <w:p w14:paraId="47F27BED" w14:textId="3089874C" w:rsidR="00CC3D88" w:rsidRPr="004C3CB2" w:rsidRDefault="00CC3D88"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 xml:space="preserve">północy - droga </w:t>
      </w:r>
      <w:r w:rsidR="008B34B9" w:rsidRPr="004C3CB2">
        <w:rPr>
          <w:rFonts w:ascii="Times New Roman" w:hAnsi="Times New Roman"/>
          <w:szCs w:val="24"/>
        </w:rPr>
        <w:t>o nawierzchni gruntowej,</w:t>
      </w:r>
      <w:r w:rsidRPr="004C3CB2">
        <w:rPr>
          <w:rFonts w:ascii="Times New Roman" w:hAnsi="Times New Roman"/>
          <w:szCs w:val="24"/>
        </w:rPr>
        <w:t xml:space="preserve"> lasy,</w:t>
      </w:r>
    </w:p>
    <w:p w14:paraId="3C891E52" w14:textId="5A86AE6B" w:rsidR="00CC3D88" w:rsidRPr="004C3CB2" w:rsidRDefault="004D6E12"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wschodu – grunty</w:t>
      </w:r>
      <w:r w:rsidR="00CC3D88" w:rsidRPr="004C3CB2">
        <w:rPr>
          <w:rFonts w:ascii="Times New Roman" w:hAnsi="Times New Roman"/>
          <w:szCs w:val="24"/>
        </w:rPr>
        <w:t xml:space="preserve"> rolne, nieużytkowane zarastające samosiewami sosny,</w:t>
      </w:r>
    </w:p>
    <w:p w14:paraId="735D06DA" w14:textId="4468F5A8" w:rsidR="00CC3D88" w:rsidRPr="004C3CB2" w:rsidRDefault="00CC3D88"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zachodu - lokalna droga o</w:t>
      </w:r>
      <w:r w:rsidR="008B34B9" w:rsidRPr="004C3CB2">
        <w:rPr>
          <w:rFonts w:ascii="Times New Roman" w:hAnsi="Times New Roman"/>
          <w:szCs w:val="24"/>
        </w:rPr>
        <w:t xml:space="preserve"> nawierzchni gruntowej, </w:t>
      </w:r>
      <w:r w:rsidRPr="004C3CB2">
        <w:rPr>
          <w:rFonts w:ascii="Times New Roman" w:hAnsi="Times New Roman"/>
          <w:szCs w:val="24"/>
        </w:rPr>
        <w:t>lasy</w:t>
      </w:r>
    </w:p>
    <w:p w14:paraId="52DCDBF2" w14:textId="76B410ED" w:rsidR="00CC3D88" w:rsidRPr="004C3CB2" w:rsidRDefault="008B34B9" w:rsidP="00DD5C59">
      <w:pPr>
        <w:numPr>
          <w:ilvl w:val="0"/>
          <w:numId w:val="5"/>
        </w:numPr>
        <w:spacing w:after="0" w:line="240" w:lineRule="auto"/>
        <w:jc w:val="both"/>
        <w:rPr>
          <w:rFonts w:ascii="Times New Roman" w:hAnsi="Times New Roman"/>
          <w:szCs w:val="24"/>
        </w:rPr>
      </w:pPr>
      <w:r w:rsidRPr="004C3CB2">
        <w:rPr>
          <w:rFonts w:ascii="Times New Roman" w:hAnsi="Times New Roman"/>
          <w:szCs w:val="24"/>
        </w:rPr>
        <w:t>połudn</w:t>
      </w:r>
      <w:r w:rsidR="004D6E12" w:rsidRPr="004C3CB2">
        <w:rPr>
          <w:rFonts w:ascii="Times New Roman" w:hAnsi="Times New Roman"/>
          <w:szCs w:val="24"/>
        </w:rPr>
        <w:t>ia - grunty</w:t>
      </w:r>
      <w:r w:rsidR="00855C7E" w:rsidRPr="004C3CB2">
        <w:rPr>
          <w:rFonts w:ascii="Times New Roman" w:hAnsi="Times New Roman"/>
          <w:szCs w:val="24"/>
        </w:rPr>
        <w:t xml:space="preserve"> rolne, nieużytkowane – udokumentowane złoża.</w:t>
      </w:r>
    </w:p>
    <w:p w14:paraId="7DEEAB67" w14:textId="77777777" w:rsidR="002C2196" w:rsidRPr="004C3CB2" w:rsidRDefault="002C2196" w:rsidP="002C2196">
      <w:pPr>
        <w:spacing w:after="0" w:line="240" w:lineRule="auto"/>
        <w:jc w:val="both"/>
        <w:rPr>
          <w:rFonts w:ascii="Times New Roman" w:hAnsi="Times New Roman"/>
          <w:szCs w:val="24"/>
        </w:rPr>
      </w:pPr>
    </w:p>
    <w:p w14:paraId="48327C1D" w14:textId="77777777" w:rsidR="00A819F0" w:rsidRPr="004C3CB2" w:rsidRDefault="00A819F0">
      <w:pPr>
        <w:pStyle w:val="Bezodstpw"/>
        <w:jc w:val="both"/>
        <w:rPr>
          <w:rFonts w:ascii="Times New Roman" w:hAnsi="Times New Roman"/>
          <w:sz w:val="24"/>
          <w:szCs w:val="24"/>
        </w:rPr>
      </w:pPr>
      <w:r w:rsidRPr="004C3CB2">
        <w:rPr>
          <w:rFonts w:ascii="Times New Roman" w:hAnsi="Times New Roman"/>
          <w:sz w:val="24"/>
          <w:szCs w:val="24"/>
        </w:rPr>
        <w:t>W okolicy brak obiektów i terenów chronionych na podstawie przepisów o ochronie zabytków i opiece nad zabytkami oraz terenów uzdrowiskowych.</w:t>
      </w:r>
    </w:p>
    <w:p w14:paraId="53D03B60" w14:textId="77777777" w:rsidR="00A819F0" w:rsidRPr="004C3CB2" w:rsidRDefault="00A819F0">
      <w:pPr>
        <w:pStyle w:val="Bezodstpw"/>
        <w:jc w:val="both"/>
        <w:rPr>
          <w:rFonts w:ascii="Times New Roman" w:hAnsi="Times New Roman"/>
          <w:sz w:val="14"/>
          <w:szCs w:val="24"/>
        </w:rPr>
      </w:pPr>
    </w:p>
    <w:p w14:paraId="7682BFB8" w14:textId="77777777" w:rsidR="00A819F0" w:rsidRPr="004C3CB2" w:rsidRDefault="00A819F0">
      <w:pPr>
        <w:pStyle w:val="Bezodstpw"/>
        <w:jc w:val="both"/>
        <w:rPr>
          <w:rFonts w:ascii="Times New Roman" w:hAnsi="Times New Roman"/>
          <w:sz w:val="24"/>
          <w:szCs w:val="24"/>
        </w:rPr>
      </w:pPr>
      <w:r w:rsidRPr="004C3CB2">
        <w:rPr>
          <w:rFonts w:ascii="Times New Roman" w:hAnsi="Times New Roman"/>
          <w:sz w:val="24"/>
          <w:szCs w:val="24"/>
        </w:rPr>
        <w:t>Wiatr:</w:t>
      </w:r>
    </w:p>
    <w:p w14:paraId="1101DAA0" w14:textId="77777777" w:rsidR="00A819F0" w:rsidRPr="004C3CB2" w:rsidRDefault="00A819F0" w:rsidP="004D6E12">
      <w:pPr>
        <w:pStyle w:val="Bezodstpw"/>
        <w:jc w:val="both"/>
        <w:rPr>
          <w:rFonts w:ascii="Times New Roman" w:hAnsi="Times New Roman"/>
          <w:sz w:val="24"/>
          <w:szCs w:val="24"/>
        </w:rPr>
      </w:pPr>
      <w:r w:rsidRPr="004C3CB2">
        <w:rPr>
          <w:rFonts w:ascii="Times New Roman" w:hAnsi="Times New Roman"/>
          <w:sz w:val="24"/>
          <w:szCs w:val="24"/>
        </w:rPr>
        <w:t xml:space="preserve">Warunki meteorologiczne zostały przyjęte ze stacji w </w:t>
      </w:r>
      <w:r w:rsidR="00CC3D88" w:rsidRPr="004C3CB2">
        <w:rPr>
          <w:rFonts w:ascii="Times New Roman" w:hAnsi="Times New Roman"/>
          <w:sz w:val="24"/>
          <w:szCs w:val="24"/>
        </w:rPr>
        <w:t>Poznaniu</w:t>
      </w:r>
      <w:r w:rsidRPr="004C3CB2">
        <w:rPr>
          <w:rFonts w:ascii="Times New Roman" w:hAnsi="Times New Roman"/>
          <w:sz w:val="24"/>
          <w:szCs w:val="24"/>
        </w:rPr>
        <w:t xml:space="preserve">. </w:t>
      </w:r>
    </w:p>
    <w:p w14:paraId="0F2CEB71" w14:textId="1588CBB6" w:rsidR="00A819F0" w:rsidRPr="004C3CB2" w:rsidRDefault="004D6E12">
      <w:pPr>
        <w:pStyle w:val="Bezodstpw"/>
        <w:jc w:val="both"/>
        <w:rPr>
          <w:rFonts w:ascii="Times New Roman" w:hAnsi="Times New Roman"/>
          <w:sz w:val="24"/>
          <w:szCs w:val="24"/>
        </w:rPr>
      </w:pPr>
      <w:r w:rsidRPr="004C3CB2">
        <w:rPr>
          <w:rFonts w:ascii="Times New Roman" w:hAnsi="Times New Roman"/>
          <w:sz w:val="24"/>
          <w:szCs w:val="24"/>
        </w:rPr>
        <w:t xml:space="preserve">Z rozkładu </w:t>
      </w:r>
      <w:r w:rsidR="00A819F0" w:rsidRPr="004C3CB2">
        <w:rPr>
          <w:rFonts w:ascii="Times New Roman" w:hAnsi="Times New Roman"/>
          <w:sz w:val="24"/>
          <w:szCs w:val="24"/>
        </w:rPr>
        <w:t>róży wiatrów wynika, że najczęściej występują w tym regionie wiatry zachodnie.</w:t>
      </w:r>
    </w:p>
    <w:p w14:paraId="67DC6E01" w14:textId="77777777" w:rsidR="008A6EFE" w:rsidRDefault="002D0161" w:rsidP="008A6EFE">
      <w:pPr>
        <w:pStyle w:val="Bezodstpw"/>
        <w:keepNext/>
        <w:jc w:val="center"/>
      </w:pPr>
      <w:r w:rsidRPr="004C3CB2">
        <w:rPr>
          <w:rFonts w:ascii="Times New Roman" w:hAnsi="Times New Roman"/>
          <w:noProof/>
          <w:sz w:val="24"/>
          <w:szCs w:val="24"/>
          <w:lang w:eastAsia="pl-PL"/>
        </w:rPr>
        <w:drawing>
          <wp:inline distT="0" distB="0" distL="0" distR="0" wp14:anchorId="377AF763" wp14:editId="6E22BFB3">
            <wp:extent cx="4273550" cy="4953000"/>
            <wp:effectExtent l="0" t="0" r="0" b="0"/>
            <wp:docPr id="23"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34">
                      <a:extLst>
                        <a:ext uri="{28A0092B-C50C-407E-A947-70E740481C1C}">
                          <a14:useLocalDpi xmlns:a14="http://schemas.microsoft.com/office/drawing/2010/main" val="0"/>
                        </a:ext>
                      </a:extLst>
                    </a:blip>
                    <a:srcRect r="1160" b="16297"/>
                    <a:stretch/>
                  </pic:blipFill>
                  <pic:spPr bwMode="auto">
                    <a:xfrm>
                      <a:off x="0" y="0"/>
                      <a:ext cx="4324091" cy="5011576"/>
                    </a:xfrm>
                    <a:prstGeom prst="rect">
                      <a:avLst/>
                    </a:prstGeom>
                    <a:noFill/>
                    <a:ln>
                      <a:noFill/>
                    </a:ln>
                    <a:extLst>
                      <a:ext uri="{53640926-AAD7-44D8-BBD7-CCE9431645EC}">
                        <a14:shadowObscured xmlns:a14="http://schemas.microsoft.com/office/drawing/2010/main"/>
                      </a:ext>
                    </a:extLst>
                  </pic:spPr>
                </pic:pic>
              </a:graphicData>
            </a:graphic>
          </wp:inline>
        </w:drawing>
      </w:r>
    </w:p>
    <w:p w14:paraId="3FD7F3BC" w14:textId="2CC815FF" w:rsidR="008A6EFE" w:rsidRPr="008A6EFE" w:rsidRDefault="008A6EFE" w:rsidP="008A6EFE">
      <w:pPr>
        <w:pStyle w:val="Legenda"/>
        <w:jc w:val="center"/>
        <w:rPr>
          <w:rFonts w:ascii="Times New Roman" w:hAnsi="Times New Roman"/>
        </w:rPr>
      </w:pPr>
      <w:bookmarkStart w:id="72" w:name="_Toc198643713"/>
      <w:r>
        <w:t xml:space="preserve">Rys.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6</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Rys._ \* ARABIC \s 1</w:instrText>
      </w:r>
      <w:r w:rsidR="00806DC1">
        <w:rPr>
          <w:rFonts w:hint="eastAsia"/>
        </w:rPr>
        <w:instrText xml:space="preserve"> </w:instrText>
      </w:r>
      <w:r w:rsidR="00806DC1">
        <w:rPr>
          <w:rFonts w:hint="eastAsia"/>
        </w:rPr>
        <w:fldChar w:fldCharType="separate"/>
      </w:r>
      <w:r w:rsidR="0046083B">
        <w:rPr>
          <w:rFonts w:hint="eastAsia"/>
          <w:noProof/>
        </w:rPr>
        <w:t>1</w:t>
      </w:r>
      <w:r w:rsidR="00806DC1">
        <w:rPr>
          <w:rFonts w:hint="eastAsia"/>
        </w:rPr>
        <w:fldChar w:fldCharType="end"/>
      </w:r>
      <w:r>
        <w:t xml:space="preserve"> </w:t>
      </w:r>
      <w:r w:rsidRPr="00957BB5">
        <w:t>Róża wiatrów</w:t>
      </w:r>
      <w:bookmarkEnd w:id="72"/>
    </w:p>
    <w:p w14:paraId="02E86941" w14:textId="77777777" w:rsidR="008A6EFE" w:rsidRDefault="008A6EFE">
      <w:pPr>
        <w:pStyle w:val="Tabela"/>
      </w:pPr>
    </w:p>
    <w:p w14:paraId="7D920FCB" w14:textId="77777777" w:rsidR="008A6EFE" w:rsidRDefault="008A6EFE">
      <w:pPr>
        <w:pStyle w:val="Tabela"/>
      </w:pPr>
    </w:p>
    <w:p w14:paraId="0663C704" w14:textId="77777777" w:rsidR="008A6EFE" w:rsidRDefault="008A6EFE">
      <w:pPr>
        <w:pStyle w:val="Tabela"/>
      </w:pPr>
    </w:p>
    <w:p w14:paraId="0EF13E40" w14:textId="77777777" w:rsidR="008A6EFE" w:rsidRDefault="008A6EFE">
      <w:pPr>
        <w:pStyle w:val="Tabela"/>
      </w:pPr>
    </w:p>
    <w:p w14:paraId="21E559CB" w14:textId="2B76E22E" w:rsidR="0007505C" w:rsidRPr="004C3CB2" w:rsidRDefault="006E58D4" w:rsidP="006E58D4">
      <w:pPr>
        <w:pStyle w:val="Legenda"/>
      </w:pPr>
      <w:bookmarkStart w:id="73" w:name="_Toc198643780"/>
      <w:r>
        <w:lastRenderedPageBreak/>
        <w:t xml:space="preserve">Tab.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6</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Tab._ \* ARABIC \s 1</w:instrText>
      </w:r>
      <w:r w:rsidR="00806DC1">
        <w:rPr>
          <w:rFonts w:hint="eastAsia"/>
        </w:rPr>
        <w:instrText xml:space="preserve"> </w:instrText>
      </w:r>
      <w:r w:rsidR="00806DC1">
        <w:rPr>
          <w:rFonts w:hint="eastAsia"/>
        </w:rPr>
        <w:fldChar w:fldCharType="separate"/>
      </w:r>
      <w:r w:rsidR="0046083B">
        <w:rPr>
          <w:rFonts w:hint="eastAsia"/>
          <w:noProof/>
        </w:rPr>
        <w:t>1</w:t>
      </w:r>
      <w:r w:rsidR="00806DC1">
        <w:rPr>
          <w:rFonts w:hint="eastAsia"/>
        </w:rPr>
        <w:fldChar w:fldCharType="end"/>
      </w:r>
      <w:r>
        <w:t xml:space="preserve"> </w:t>
      </w:r>
      <w:r w:rsidRPr="008E2019">
        <w:t>Klasa równowagi i prędkości wiatru</w:t>
      </w:r>
      <w:bookmarkEnd w:id="73"/>
    </w:p>
    <w:p w14:paraId="76B296B0"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Zestawienie udziałów poszczególnych kierunków wiatru %</w:t>
      </w:r>
    </w:p>
    <w:p w14:paraId="3C4BC4E4" w14:textId="77777777" w:rsidR="0007505C" w:rsidRPr="004C3CB2" w:rsidRDefault="0007505C" w:rsidP="0007505C">
      <w:pPr>
        <w:widowControl w:val="0"/>
        <w:autoSpaceDE w:val="0"/>
        <w:autoSpaceDN w:val="0"/>
        <w:adjustRightInd w:val="0"/>
        <w:spacing w:after="0" w:line="240" w:lineRule="auto"/>
        <w:ind w:left="15"/>
        <w:rPr>
          <w:rFonts w:ascii="Times New Roman" w:hAnsi="Times New Roman"/>
          <w:szCs w:val="24"/>
          <w:lang w:val="x-none"/>
        </w:rPr>
      </w:pPr>
      <w:r w:rsidRPr="004C3CB2">
        <w:rPr>
          <w:rFonts w:ascii="Times New Roman" w:hAnsi="Times New Roman"/>
          <w:szCs w:val="24"/>
          <w:lang w:val="x-none"/>
        </w:rPr>
        <w:t xml:space="preserve"> </w:t>
      </w:r>
    </w:p>
    <w:p w14:paraId="41CD287C" w14:textId="77777777" w:rsidR="0007505C" w:rsidRPr="004C3CB2" w:rsidRDefault="0007505C" w:rsidP="0007505C">
      <w:pPr>
        <w:widowControl w:val="0"/>
        <w:autoSpaceDE w:val="0"/>
        <w:autoSpaceDN w:val="0"/>
        <w:adjustRightInd w:val="0"/>
        <w:spacing w:after="0" w:line="240" w:lineRule="auto"/>
        <w:ind w:left="15"/>
        <w:rPr>
          <w:rFonts w:ascii="Times New Roman" w:hAnsi="Times New Roman"/>
          <w:szCs w:val="24"/>
          <w:lang w:val="x-none"/>
        </w:rPr>
      </w:pPr>
    </w:p>
    <w:tbl>
      <w:tblPr>
        <w:tblW w:w="4800" w:type="pct"/>
        <w:jc w:val="center"/>
        <w:tblBorders>
          <w:top w:val="single" w:sz="2" w:space="0" w:color="auto"/>
          <w:left w:val="single" w:sz="2" w:space="0" w:color="auto"/>
          <w:bottom w:val="single" w:sz="2" w:space="0" w:color="auto"/>
          <w:right w:val="single" w:sz="2" w:space="0" w:color="auto"/>
        </w:tblBorders>
        <w:tblLayout w:type="fixed"/>
        <w:tblCellMar>
          <w:top w:w="30" w:type="dxa"/>
          <w:left w:w="30" w:type="dxa"/>
          <w:bottom w:w="30" w:type="dxa"/>
          <w:right w:w="30" w:type="dxa"/>
        </w:tblCellMar>
        <w:tblLook w:val="0000" w:firstRow="0" w:lastRow="0" w:firstColumn="0" w:lastColumn="0" w:noHBand="0" w:noVBand="0"/>
      </w:tblPr>
      <w:tblGrid>
        <w:gridCol w:w="724"/>
        <w:gridCol w:w="724"/>
        <w:gridCol w:w="724"/>
        <w:gridCol w:w="724"/>
        <w:gridCol w:w="724"/>
        <w:gridCol w:w="724"/>
        <w:gridCol w:w="725"/>
        <w:gridCol w:w="725"/>
        <w:gridCol w:w="725"/>
        <w:gridCol w:w="725"/>
        <w:gridCol w:w="725"/>
        <w:gridCol w:w="725"/>
      </w:tblGrid>
      <w:tr w:rsidR="004C3CB2" w:rsidRPr="004C3CB2" w14:paraId="1B15E9A1" w14:textId="77777777" w:rsidTr="00F71E1D">
        <w:trPr>
          <w:jc w:val="center"/>
        </w:trPr>
        <w:tc>
          <w:tcPr>
            <w:tcW w:w="400" w:type="pct"/>
            <w:tcBorders>
              <w:top w:val="single" w:sz="6" w:space="0" w:color="auto"/>
              <w:left w:val="single" w:sz="6" w:space="0" w:color="auto"/>
              <w:bottom w:val="nil"/>
              <w:right w:val="nil"/>
            </w:tcBorders>
          </w:tcPr>
          <w:p w14:paraId="7696E5B9"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1</w:t>
            </w:r>
          </w:p>
        </w:tc>
        <w:tc>
          <w:tcPr>
            <w:tcW w:w="400" w:type="pct"/>
            <w:tcBorders>
              <w:top w:val="single" w:sz="6" w:space="0" w:color="auto"/>
              <w:left w:val="single" w:sz="2" w:space="0" w:color="auto"/>
              <w:bottom w:val="nil"/>
              <w:right w:val="nil"/>
            </w:tcBorders>
          </w:tcPr>
          <w:p w14:paraId="15F7F1C1"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2</w:t>
            </w:r>
          </w:p>
        </w:tc>
        <w:tc>
          <w:tcPr>
            <w:tcW w:w="400" w:type="pct"/>
            <w:tcBorders>
              <w:top w:val="single" w:sz="6" w:space="0" w:color="auto"/>
              <w:left w:val="single" w:sz="2" w:space="0" w:color="auto"/>
              <w:bottom w:val="nil"/>
              <w:right w:val="nil"/>
            </w:tcBorders>
          </w:tcPr>
          <w:p w14:paraId="64024337"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3</w:t>
            </w:r>
          </w:p>
        </w:tc>
        <w:tc>
          <w:tcPr>
            <w:tcW w:w="400" w:type="pct"/>
            <w:tcBorders>
              <w:top w:val="single" w:sz="6" w:space="0" w:color="auto"/>
              <w:left w:val="single" w:sz="2" w:space="0" w:color="auto"/>
              <w:bottom w:val="nil"/>
              <w:right w:val="nil"/>
            </w:tcBorders>
          </w:tcPr>
          <w:p w14:paraId="45D98779"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4</w:t>
            </w:r>
          </w:p>
        </w:tc>
        <w:tc>
          <w:tcPr>
            <w:tcW w:w="400" w:type="pct"/>
            <w:tcBorders>
              <w:top w:val="single" w:sz="6" w:space="0" w:color="auto"/>
              <w:left w:val="single" w:sz="2" w:space="0" w:color="auto"/>
              <w:bottom w:val="nil"/>
              <w:right w:val="nil"/>
            </w:tcBorders>
          </w:tcPr>
          <w:p w14:paraId="452EF56A"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5</w:t>
            </w:r>
          </w:p>
        </w:tc>
        <w:tc>
          <w:tcPr>
            <w:tcW w:w="400" w:type="pct"/>
            <w:tcBorders>
              <w:top w:val="single" w:sz="6" w:space="0" w:color="auto"/>
              <w:left w:val="single" w:sz="2" w:space="0" w:color="auto"/>
              <w:bottom w:val="nil"/>
              <w:right w:val="nil"/>
            </w:tcBorders>
          </w:tcPr>
          <w:p w14:paraId="3589AFC9"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6</w:t>
            </w:r>
          </w:p>
        </w:tc>
        <w:tc>
          <w:tcPr>
            <w:tcW w:w="400" w:type="pct"/>
            <w:tcBorders>
              <w:top w:val="single" w:sz="6" w:space="0" w:color="auto"/>
              <w:left w:val="single" w:sz="2" w:space="0" w:color="auto"/>
              <w:bottom w:val="nil"/>
              <w:right w:val="nil"/>
            </w:tcBorders>
          </w:tcPr>
          <w:p w14:paraId="7E298869"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7</w:t>
            </w:r>
          </w:p>
        </w:tc>
        <w:tc>
          <w:tcPr>
            <w:tcW w:w="400" w:type="pct"/>
            <w:tcBorders>
              <w:top w:val="single" w:sz="6" w:space="0" w:color="auto"/>
              <w:left w:val="single" w:sz="2" w:space="0" w:color="auto"/>
              <w:bottom w:val="nil"/>
              <w:right w:val="nil"/>
            </w:tcBorders>
          </w:tcPr>
          <w:p w14:paraId="1A630E8C"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8</w:t>
            </w:r>
          </w:p>
        </w:tc>
        <w:tc>
          <w:tcPr>
            <w:tcW w:w="400" w:type="pct"/>
            <w:tcBorders>
              <w:top w:val="single" w:sz="6" w:space="0" w:color="auto"/>
              <w:left w:val="single" w:sz="2" w:space="0" w:color="auto"/>
              <w:bottom w:val="nil"/>
              <w:right w:val="nil"/>
            </w:tcBorders>
          </w:tcPr>
          <w:p w14:paraId="6531C1A3"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9</w:t>
            </w:r>
          </w:p>
        </w:tc>
        <w:tc>
          <w:tcPr>
            <w:tcW w:w="400" w:type="pct"/>
            <w:tcBorders>
              <w:top w:val="single" w:sz="6" w:space="0" w:color="auto"/>
              <w:left w:val="single" w:sz="2" w:space="0" w:color="auto"/>
              <w:bottom w:val="nil"/>
              <w:right w:val="nil"/>
            </w:tcBorders>
          </w:tcPr>
          <w:p w14:paraId="40DE6D92"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10</w:t>
            </w:r>
          </w:p>
        </w:tc>
        <w:tc>
          <w:tcPr>
            <w:tcW w:w="400" w:type="pct"/>
            <w:tcBorders>
              <w:top w:val="single" w:sz="6" w:space="0" w:color="auto"/>
              <w:left w:val="single" w:sz="2" w:space="0" w:color="auto"/>
              <w:bottom w:val="nil"/>
              <w:right w:val="nil"/>
            </w:tcBorders>
          </w:tcPr>
          <w:p w14:paraId="301E4E56"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11</w:t>
            </w:r>
          </w:p>
        </w:tc>
        <w:tc>
          <w:tcPr>
            <w:tcW w:w="400" w:type="pct"/>
            <w:tcBorders>
              <w:top w:val="single" w:sz="6" w:space="0" w:color="auto"/>
              <w:left w:val="single" w:sz="2" w:space="0" w:color="auto"/>
              <w:bottom w:val="nil"/>
              <w:right w:val="single" w:sz="6" w:space="0" w:color="auto"/>
            </w:tcBorders>
          </w:tcPr>
          <w:p w14:paraId="15AFF9FC"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12</w:t>
            </w:r>
          </w:p>
        </w:tc>
      </w:tr>
      <w:tr w:rsidR="004C3CB2" w:rsidRPr="004C3CB2" w14:paraId="0A91646C" w14:textId="77777777" w:rsidTr="00F71E1D">
        <w:trPr>
          <w:jc w:val="center"/>
        </w:trPr>
        <w:tc>
          <w:tcPr>
            <w:tcW w:w="900" w:type="dxa"/>
            <w:tcBorders>
              <w:top w:val="nil"/>
              <w:left w:val="single" w:sz="6" w:space="0" w:color="auto"/>
              <w:bottom w:val="nil"/>
              <w:right w:val="nil"/>
            </w:tcBorders>
          </w:tcPr>
          <w:p w14:paraId="32B077FE"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NNE</w:t>
            </w:r>
          </w:p>
        </w:tc>
        <w:tc>
          <w:tcPr>
            <w:tcW w:w="900" w:type="dxa"/>
            <w:tcBorders>
              <w:top w:val="nil"/>
              <w:left w:val="single" w:sz="2" w:space="0" w:color="auto"/>
              <w:bottom w:val="nil"/>
              <w:right w:val="nil"/>
            </w:tcBorders>
          </w:tcPr>
          <w:p w14:paraId="36F80F16"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ENE</w:t>
            </w:r>
          </w:p>
        </w:tc>
        <w:tc>
          <w:tcPr>
            <w:tcW w:w="900" w:type="dxa"/>
            <w:tcBorders>
              <w:top w:val="nil"/>
              <w:left w:val="single" w:sz="2" w:space="0" w:color="auto"/>
              <w:bottom w:val="nil"/>
              <w:right w:val="nil"/>
            </w:tcBorders>
          </w:tcPr>
          <w:p w14:paraId="6567813A"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E </w:t>
            </w:r>
          </w:p>
        </w:tc>
        <w:tc>
          <w:tcPr>
            <w:tcW w:w="900" w:type="dxa"/>
            <w:tcBorders>
              <w:top w:val="nil"/>
              <w:left w:val="single" w:sz="2" w:space="0" w:color="auto"/>
              <w:bottom w:val="nil"/>
              <w:right w:val="nil"/>
            </w:tcBorders>
          </w:tcPr>
          <w:p w14:paraId="4ED57DCA"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ESE</w:t>
            </w:r>
          </w:p>
        </w:tc>
        <w:tc>
          <w:tcPr>
            <w:tcW w:w="900" w:type="dxa"/>
            <w:tcBorders>
              <w:top w:val="nil"/>
              <w:left w:val="single" w:sz="2" w:space="0" w:color="auto"/>
              <w:bottom w:val="nil"/>
              <w:right w:val="nil"/>
            </w:tcBorders>
          </w:tcPr>
          <w:p w14:paraId="6F47818D"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SSE</w:t>
            </w:r>
          </w:p>
        </w:tc>
        <w:tc>
          <w:tcPr>
            <w:tcW w:w="900" w:type="dxa"/>
            <w:tcBorders>
              <w:top w:val="nil"/>
              <w:left w:val="single" w:sz="2" w:space="0" w:color="auto"/>
              <w:bottom w:val="nil"/>
              <w:right w:val="nil"/>
            </w:tcBorders>
          </w:tcPr>
          <w:p w14:paraId="2541EFE4"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S </w:t>
            </w:r>
          </w:p>
        </w:tc>
        <w:tc>
          <w:tcPr>
            <w:tcW w:w="900" w:type="dxa"/>
            <w:tcBorders>
              <w:top w:val="nil"/>
              <w:left w:val="single" w:sz="2" w:space="0" w:color="auto"/>
              <w:bottom w:val="nil"/>
              <w:right w:val="nil"/>
            </w:tcBorders>
          </w:tcPr>
          <w:p w14:paraId="6D9CC66E"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SSW</w:t>
            </w:r>
          </w:p>
        </w:tc>
        <w:tc>
          <w:tcPr>
            <w:tcW w:w="900" w:type="dxa"/>
            <w:tcBorders>
              <w:top w:val="nil"/>
              <w:left w:val="single" w:sz="2" w:space="0" w:color="auto"/>
              <w:bottom w:val="nil"/>
              <w:right w:val="nil"/>
            </w:tcBorders>
          </w:tcPr>
          <w:p w14:paraId="32756A8A"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WSW</w:t>
            </w:r>
          </w:p>
        </w:tc>
        <w:tc>
          <w:tcPr>
            <w:tcW w:w="900" w:type="dxa"/>
            <w:tcBorders>
              <w:top w:val="nil"/>
              <w:left w:val="single" w:sz="2" w:space="0" w:color="auto"/>
              <w:bottom w:val="nil"/>
              <w:right w:val="nil"/>
            </w:tcBorders>
          </w:tcPr>
          <w:p w14:paraId="5D84FE48"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W </w:t>
            </w:r>
          </w:p>
        </w:tc>
        <w:tc>
          <w:tcPr>
            <w:tcW w:w="900" w:type="dxa"/>
            <w:tcBorders>
              <w:top w:val="nil"/>
              <w:left w:val="single" w:sz="2" w:space="0" w:color="auto"/>
              <w:bottom w:val="nil"/>
              <w:right w:val="nil"/>
            </w:tcBorders>
          </w:tcPr>
          <w:p w14:paraId="521BFB4E"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WNW</w:t>
            </w:r>
          </w:p>
        </w:tc>
        <w:tc>
          <w:tcPr>
            <w:tcW w:w="900" w:type="dxa"/>
            <w:tcBorders>
              <w:top w:val="nil"/>
              <w:left w:val="single" w:sz="2" w:space="0" w:color="auto"/>
              <w:bottom w:val="nil"/>
              <w:right w:val="nil"/>
            </w:tcBorders>
          </w:tcPr>
          <w:p w14:paraId="1684AF70"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NNW</w:t>
            </w:r>
          </w:p>
        </w:tc>
        <w:tc>
          <w:tcPr>
            <w:tcW w:w="870" w:type="dxa"/>
            <w:tcBorders>
              <w:top w:val="nil"/>
              <w:left w:val="single" w:sz="2" w:space="0" w:color="auto"/>
              <w:bottom w:val="nil"/>
              <w:right w:val="single" w:sz="6" w:space="0" w:color="auto"/>
            </w:tcBorders>
          </w:tcPr>
          <w:p w14:paraId="7B4B15D4"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N </w:t>
            </w:r>
          </w:p>
        </w:tc>
      </w:tr>
      <w:tr w:rsidR="004C3CB2" w:rsidRPr="004C3CB2" w14:paraId="79CE780A" w14:textId="77777777" w:rsidTr="00F71E1D">
        <w:trPr>
          <w:jc w:val="center"/>
        </w:trPr>
        <w:tc>
          <w:tcPr>
            <w:tcW w:w="900" w:type="dxa"/>
            <w:tcBorders>
              <w:top w:val="single" w:sz="2" w:space="0" w:color="auto"/>
              <w:left w:val="single" w:sz="6" w:space="0" w:color="auto"/>
              <w:bottom w:val="single" w:sz="6" w:space="0" w:color="auto"/>
              <w:right w:val="nil"/>
            </w:tcBorders>
          </w:tcPr>
          <w:p w14:paraId="06C64733"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5,22</w:t>
            </w:r>
          </w:p>
        </w:tc>
        <w:tc>
          <w:tcPr>
            <w:tcW w:w="900" w:type="dxa"/>
            <w:tcBorders>
              <w:top w:val="single" w:sz="2" w:space="0" w:color="auto"/>
              <w:left w:val="single" w:sz="2" w:space="0" w:color="auto"/>
              <w:bottom w:val="single" w:sz="6" w:space="0" w:color="auto"/>
              <w:right w:val="nil"/>
            </w:tcBorders>
          </w:tcPr>
          <w:p w14:paraId="7FA61955"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6,48</w:t>
            </w:r>
          </w:p>
        </w:tc>
        <w:tc>
          <w:tcPr>
            <w:tcW w:w="900" w:type="dxa"/>
            <w:tcBorders>
              <w:top w:val="single" w:sz="2" w:space="0" w:color="auto"/>
              <w:left w:val="single" w:sz="2" w:space="0" w:color="auto"/>
              <w:bottom w:val="single" w:sz="6" w:space="0" w:color="auto"/>
              <w:right w:val="nil"/>
            </w:tcBorders>
          </w:tcPr>
          <w:p w14:paraId="2226DFB8"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9,29</w:t>
            </w:r>
          </w:p>
        </w:tc>
        <w:tc>
          <w:tcPr>
            <w:tcW w:w="900" w:type="dxa"/>
            <w:tcBorders>
              <w:top w:val="single" w:sz="2" w:space="0" w:color="auto"/>
              <w:left w:val="single" w:sz="2" w:space="0" w:color="auto"/>
              <w:bottom w:val="single" w:sz="6" w:space="0" w:color="auto"/>
              <w:right w:val="nil"/>
            </w:tcBorders>
          </w:tcPr>
          <w:p w14:paraId="486169D7"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8,36</w:t>
            </w:r>
          </w:p>
        </w:tc>
        <w:tc>
          <w:tcPr>
            <w:tcW w:w="900" w:type="dxa"/>
            <w:tcBorders>
              <w:top w:val="single" w:sz="2" w:space="0" w:color="auto"/>
              <w:left w:val="single" w:sz="2" w:space="0" w:color="auto"/>
              <w:bottom w:val="single" w:sz="6" w:space="0" w:color="auto"/>
              <w:right w:val="nil"/>
            </w:tcBorders>
          </w:tcPr>
          <w:p w14:paraId="5C262855"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8,51</w:t>
            </w:r>
          </w:p>
        </w:tc>
        <w:tc>
          <w:tcPr>
            <w:tcW w:w="900" w:type="dxa"/>
            <w:tcBorders>
              <w:top w:val="single" w:sz="2" w:space="0" w:color="auto"/>
              <w:left w:val="single" w:sz="2" w:space="0" w:color="auto"/>
              <w:bottom w:val="single" w:sz="6" w:space="0" w:color="auto"/>
              <w:right w:val="nil"/>
            </w:tcBorders>
          </w:tcPr>
          <w:p w14:paraId="3EE62CCE"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5,91</w:t>
            </w:r>
          </w:p>
        </w:tc>
        <w:tc>
          <w:tcPr>
            <w:tcW w:w="900" w:type="dxa"/>
            <w:tcBorders>
              <w:top w:val="single" w:sz="2" w:space="0" w:color="auto"/>
              <w:left w:val="single" w:sz="2" w:space="0" w:color="auto"/>
              <w:bottom w:val="single" w:sz="6" w:space="0" w:color="auto"/>
              <w:right w:val="nil"/>
            </w:tcBorders>
          </w:tcPr>
          <w:p w14:paraId="1F51B234"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12,00</w:t>
            </w:r>
          </w:p>
        </w:tc>
        <w:tc>
          <w:tcPr>
            <w:tcW w:w="900" w:type="dxa"/>
            <w:tcBorders>
              <w:top w:val="single" w:sz="2" w:space="0" w:color="auto"/>
              <w:left w:val="single" w:sz="2" w:space="0" w:color="auto"/>
              <w:bottom w:val="single" w:sz="6" w:space="0" w:color="auto"/>
              <w:right w:val="nil"/>
            </w:tcBorders>
          </w:tcPr>
          <w:p w14:paraId="1C2E46CA"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10,88</w:t>
            </w:r>
          </w:p>
        </w:tc>
        <w:tc>
          <w:tcPr>
            <w:tcW w:w="900" w:type="dxa"/>
            <w:tcBorders>
              <w:top w:val="single" w:sz="2" w:space="0" w:color="auto"/>
              <w:left w:val="single" w:sz="2" w:space="0" w:color="auto"/>
              <w:bottom w:val="single" w:sz="6" w:space="0" w:color="auto"/>
              <w:right w:val="nil"/>
            </w:tcBorders>
          </w:tcPr>
          <w:p w14:paraId="365E7B51"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13,54</w:t>
            </w:r>
          </w:p>
        </w:tc>
        <w:tc>
          <w:tcPr>
            <w:tcW w:w="900" w:type="dxa"/>
            <w:tcBorders>
              <w:top w:val="single" w:sz="2" w:space="0" w:color="auto"/>
              <w:left w:val="single" w:sz="2" w:space="0" w:color="auto"/>
              <w:bottom w:val="single" w:sz="6" w:space="0" w:color="auto"/>
              <w:right w:val="nil"/>
            </w:tcBorders>
          </w:tcPr>
          <w:p w14:paraId="61AD9449"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7,71</w:t>
            </w:r>
          </w:p>
        </w:tc>
        <w:tc>
          <w:tcPr>
            <w:tcW w:w="900" w:type="dxa"/>
            <w:tcBorders>
              <w:top w:val="single" w:sz="2" w:space="0" w:color="auto"/>
              <w:left w:val="single" w:sz="2" w:space="0" w:color="auto"/>
              <w:bottom w:val="single" w:sz="6" w:space="0" w:color="auto"/>
              <w:right w:val="nil"/>
            </w:tcBorders>
          </w:tcPr>
          <w:p w14:paraId="5B1EA7C2"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7,72</w:t>
            </w:r>
          </w:p>
        </w:tc>
        <w:tc>
          <w:tcPr>
            <w:tcW w:w="870" w:type="dxa"/>
            <w:tcBorders>
              <w:top w:val="single" w:sz="2" w:space="0" w:color="auto"/>
              <w:left w:val="single" w:sz="2" w:space="0" w:color="auto"/>
              <w:bottom w:val="single" w:sz="6" w:space="0" w:color="auto"/>
              <w:right w:val="single" w:sz="6" w:space="0" w:color="auto"/>
            </w:tcBorders>
          </w:tcPr>
          <w:p w14:paraId="4216A541"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4,38</w:t>
            </w:r>
          </w:p>
        </w:tc>
      </w:tr>
    </w:tbl>
    <w:p w14:paraId="00E01824" w14:textId="77777777" w:rsidR="0007505C" w:rsidRPr="004C3CB2" w:rsidRDefault="0007505C" w:rsidP="0007505C">
      <w:pPr>
        <w:widowControl w:val="0"/>
        <w:autoSpaceDE w:val="0"/>
        <w:autoSpaceDN w:val="0"/>
        <w:adjustRightInd w:val="0"/>
        <w:spacing w:after="0" w:line="240" w:lineRule="auto"/>
        <w:ind w:left="15"/>
        <w:rPr>
          <w:rFonts w:ascii="Times New Roman" w:hAnsi="Times New Roman"/>
          <w:szCs w:val="24"/>
          <w:lang w:val="x-none"/>
        </w:rPr>
      </w:pPr>
      <w:r w:rsidRPr="004C3CB2">
        <w:rPr>
          <w:rFonts w:ascii="Times New Roman" w:hAnsi="Times New Roman"/>
          <w:szCs w:val="24"/>
          <w:lang w:val="x-none"/>
        </w:rPr>
        <w:t xml:space="preserve"> </w:t>
      </w:r>
    </w:p>
    <w:p w14:paraId="300ABDF9"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Zestawienie częstości poszczególnych prędkości wiatru %</w:t>
      </w:r>
    </w:p>
    <w:p w14:paraId="2726C955" w14:textId="77777777" w:rsidR="0007505C" w:rsidRPr="004C3CB2" w:rsidRDefault="0007505C" w:rsidP="0007505C">
      <w:pPr>
        <w:widowControl w:val="0"/>
        <w:autoSpaceDE w:val="0"/>
        <w:autoSpaceDN w:val="0"/>
        <w:adjustRightInd w:val="0"/>
        <w:spacing w:after="0" w:line="240" w:lineRule="auto"/>
        <w:ind w:left="15"/>
        <w:rPr>
          <w:rFonts w:ascii="Times New Roman" w:hAnsi="Times New Roman"/>
          <w:szCs w:val="24"/>
          <w:lang w:val="x-none"/>
        </w:rPr>
      </w:pPr>
    </w:p>
    <w:tbl>
      <w:tblPr>
        <w:tblW w:w="4950" w:type="pct"/>
        <w:jc w:val="center"/>
        <w:tblBorders>
          <w:top w:val="single" w:sz="2" w:space="0" w:color="auto"/>
          <w:left w:val="single" w:sz="2" w:space="0" w:color="auto"/>
          <w:bottom w:val="single" w:sz="2" w:space="0" w:color="auto"/>
          <w:right w:val="single" w:sz="2" w:space="0" w:color="auto"/>
        </w:tblBorders>
        <w:tblLayout w:type="fixed"/>
        <w:tblCellMar>
          <w:top w:w="30" w:type="dxa"/>
          <w:left w:w="30" w:type="dxa"/>
          <w:bottom w:w="30" w:type="dxa"/>
          <w:right w:w="30" w:type="dxa"/>
        </w:tblCellMar>
        <w:tblLook w:val="0000" w:firstRow="0" w:lastRow="0" w:firstColumn="0" w:lastColumn="0" w:noHBand="0" w:noVBand="0"/>
      </w:tblPr>
      <w:tblGrid>
        <w:gridCol w:w="815"/>
        <w:gridCol w:w="815"/>
        <w:gridCol w:w="815"/>
        <w:gridCol w:w="815"/>
        <w:gridCol w:w="815"/>
        <w:gridCol w:w="815"/>
        <w:gridCol w:w="815"/>
        <w:gridCol w:w="815"/>
        <w:gridCol w:w="815"/>
        <w:gridCol w:w="815"/>
        <w:gridCol w:w="815"/>
      </w:tblGrid>
      <w:tr w:rsidR="004C3CB2" w:rsidRPr="004C3CB2" w14:paraId="36682369" w14:textId="77777777" w:rsidTr="00F71E1D">
        <w:trPr>
          <w:jc w:val="center"/>
        </w:trPr>
        <w:tc>
          <w:tcPr>
            <w:tcW w:w="450" w:type="pct"/>
            <w:tcBorders>
              <w:top w:val="single" w:sz="6" w:space="0" w:color="auto"/>
              <w:left w:val="single" w:sz="6" w:space="0" w:color="auto"/>
              <w:bottom w:val="nil"/>
              <w:right w:val="nil"/>
            </w:tcBorders>
          </w:tcPr>
          <w:p w14:paraId="160698FC"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1 m/s</w:t>
            </w:r>
          </w:p>
        </w:tc>
        <w:tc>
          <w:tcPr>
            <w:tcW w:w="450" w:type="pct"/>
            <w:tcBorders>
              <w:top w:val="single" w:sz="6" w:space="0" w:color="auto"/>
              <w:left w:val="single" w:sz="2" w:space="0" w:color="auto"/>
              <w:bottom w:val="nil"/>
              <w:right w:val="nil"/>
            </w:tcBorders>
          </w:tcPr>
          <w:p w14:paraId="1627C83D"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2 m/s</w:t>
            </w:r>
          </w:p>
        </w:tc>
        <w:tc>
          <w:tcPr>
            <w:tcW w:w="450" w:type="pct"/>
            <w:tcBorders>
              <w:top w:val="single" w:sz="6" w:space="0" w:color="auto"/>
              <w:left w:val="single" w:sz="2" w:space="0" w:color="auto"/>
              <w:bottom w:val="nil"/>
              <w:right w:val="nil"/>
            </w:tcBorders>
          </w:tcPr>
          <w:p w14:paraId="0F398F56"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3 m/s</w:t>
            </w:r>
          </w:p>
        </w:tc>
        <w:tc>
          <w:tcPr>
            <w:tcW w:w="450" w:type="pct"/>
            <w:tcBorders>
              <w:top w:val="single" w:sz="6" w:space="0" w:color="auto"/>
              <w:left w:val="single" w:sz="2" w:space="0" w:color="auto"/>
              <w:bottom w:val="nil"/>
              <w:right w:val="nil"/>
            </w:tcBorders>
          </w:tcPr>
          <w:p w14:paraId="2E3C96CB"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4 m/s</w:t>
            </w:r>
          </w:p>
        </w:tc>
        <w:tc>
          <w:tcPr>
            <w:tcW w:w="450" w:type="pct"/>
            <w:tcBorders>
              <w:top w:val="single" w:sz="6" w:space="0" w:color="auto"/>
              <w:left w:val="single" w:sz="2" w:space="0" w:color="auto"/>
              <w:bottom w:val="nil"/>
              <w:right w:val="nil"/>
            </w:tcBorders>
          </w:tcPr>
          <w:p w14:paraId="6571C2F2"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5 m/s</w:t>
            </w:r>
          </w:p>
        </w:tc>
        <w:tc>
          <w:tcPr>
            <w:tcW w:w="450" w:type="pct"/>
            <w:tcBorders>
              <w:top w:val="single" w:sz="6" w:space="0" w:color="auto"/>
              <w:left w:val="single" w:sz="2" w:space="0" w:color="auto"/>
              <w:bottom w:val="nil"/>
              <w:right w:val="nil"/>
            </w:tcBorders>
          </w:tcPr>
          <w:p w14:paraId="5850B443"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6 m/s</w:t>
            </w:r>
          </w:p>
        </w:tc>
        <w:tc>
          <w:tcPr>
            <w:tcW w:w="450" w:type="pct"/>
            <w:tcBorders>
              <w:top w:val="single" w:sz="6" w:space="0" w:color="auto"/>
              <w:left w:val="single" w:sz="2" w:space="0" w:color="auto"/>
              <w:bottom w:val="nil"/>
              <w:right w:val="nil"/>
            </w:tcBorders>
          </w:tcPr>
          <w:p w14:paraId="2B20578A"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7 m/s</w:t>
            </w:r>
          </w:p>
        </w:tc>
        <w:tc>
          <w:tcPr>
            <w:tcW w:w="450" w:type="pct"/>
            <w:tcBorders>
              <w:top w:val="single" w:sz="6" w:space="0" w:color="auto"/>
              <w:left w:val="single" w:sz="2" w:space="0" w:color="auto"/>
              <w:bottom w:val="nil"/>
              <w:right w:val="nil"/>
            </w:tcBorders>
          </w:tcPr>
          <w:p w14:paraId="12CB23E0"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8 m/s</w:t>
            </w:r>
          </w:p>
        </w:tc>
        <w:tc>
          <w:tcPr>
            <w:tcW w:w="450" w:type="pct"/>
            <w:tcBorders>
              <w:top w:val="single" w:sz="6" w:space="0" w:color="auto"/>
              <w:left w:val="single" w:sz="2" w:space="0" w:color="auto"/>
              <w:bottom w:val="nil"/>
              <w:right w:val="nil"/>
            </w:tcBorders>
          </w:tcPr>
          <w:p w14:paraId="162BFA94"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9 m/s</w:t>
            </w:r>
          </w:p>
        </w:tc>
        <w:tc>
          <w:tcPr>
            <w:tcW w:w="450" w:type="pct"/>
            <w:tcBorders>
              <w:top w:val="single" w:sz="6" w:space="0" w:color="auto"/>
              <w:left w:val="single" w:sz="2" w:space="0" w:color="auto"/>
              <w:bottom w:val="nil"/>
              <w:right w:val="nil"/>
            </w:tcBorders>
          </w:tcPr>
          <w:p w14:paraId="3038CE11"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10 m/s</w:t>
            </w:r>
          </w:p>
        </w:tc>
        <w:tc>
          <w:tcPr>
            <w:tcW w:w="450" w:type="pct"/>
            <w:tcBorders>
              <w:top w:val="single" w:sz="6" w:space="0" w:color="auto"/>
              <w:left w:val="single" w:sz="2" w:space="0" w:color="auto"/>
              <w:bottom w:val="nil"/>
              <w:right w:val="single" w:sz="6" w:space="0" w:color="auto"/>
            </w:tcBorders>
          </w:tcPr>
          <w:p w14:paraId="0E4634E6"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11 m/s</w:t>
            </w:r>
          </w:p>
        </w:tc>
      </w:tr>
      <w:tr w:rsidR="0007505C" w:rsidRPr="004C3CB2" w14:paraId="3D139EA0" w14:textId="77777777" w:rsidTr="00F71E1D">
        <w:trPr>
          <w:jc w:val="center"/>
        </w:trPr>
        <w:tc>
          <w:tcPr>
            <w:tcW w:w="1020" w:type="dxa"/>
            <w:tcBorders>
              <w:top w:val="single" w:sz="2" w:space="0" w:color="auto"/>
              <w:left w:val="single" w:sz="6" w:space="0" w:color="auto"/>
              <w:bottom w:val="single" w:sz="6" w:space="0" w:color="auto"/>
              <w:right w:val="nil"/>
            </w:tcBorders>
          </w:tcPr>
          <w:p w14:paraId="54235467"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14,13</w:t>
            </w:r>
          </w:p>
        </w:tc>
        <w:tc>
          <w:tcPr>
            <w:tcW w:w="990" w:type="dxa"/>
            <w:tcBorders>
              <w:top w:val="single" w:sz="2" w:space="0" w:color="auto"/>
              <w:left w:val="single" w:sz="2" w:space="0" w:color="auto"/>
              <w:bottom w:val="single" w:sz="6" w:space="0" w:color="auto"/>
              <w:right w:val="nil"/>
            </w:tcBorders>
          </w:tcPr>
          <w:p w14:paraId="6A69C46A"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15,32</w:t>
            </w:r>
          </w:p>
        </w:tc>
        <w:tc>
          <w:tcPr>
            <w:tcW w:w="1020" w:type="dxa"/>
            <w:tcBorders>
              <w:top w:val="single" w:sz="2" w:space="0" w:color="auto"/>
              <w:left w:val="single" w:sz="2" w:space="0" w:color="auto"/>
              <w:bottom w:val="single" w:sz="6" w:space="0" w:color="auto"/>
              <w:right w:val="nil"/>
            </w:tcBorders>
          </w:tcPr>
          <w:p w14:paraId="76A0FDE8"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16,24</w:t>
            </w:r>
          </w:p>
        </w:tc>
        <w:tc>
          <w:tcPr>
            <w:tcW w:w="1020" w:type="dxa"/>
            <w:tcBorders>
              <w:top w:val="single" w:sz="2" w:space="0" w:color="auto"/>
              <w:left w:val="single" w:sz="2" w:space="0" w:color="auto"/>
              <w:bottom w:val="single" w:sz="6" w:space="0" w:color="auto"/>
              <w:right w:val="nil"/>
            </w:tcBorders>
          </w:tcPr>
          <w:p w14:paraId="1939A099"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12,61</w:t>
            </w:r>
          </w:p>
        </w:tc>
        <w:tc>
          <w:tcPr>
            <w:tcW w:w="990" w:type="dxa"/>
            <w:tcBorders>
              <w:top w:val="single" w:sz="2" w:space="0" w:color="auto"/>
              <w:left w:val="single" w:sz="2" w:space="0" w:color="auto"/>
              <w:bottom w:val="single" w:sz="6" w:space="0" w:color="auto"/>
              <w:right w:val="nil"/>
            </w:tcBorders>
          </w:tcPr>
          <w:p w14:paraId="52D2D609"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12,88</w:t>
            </w:r>
          </w:p>
        </w:tc>
        <w:tc>
          <w:tcPr>
            <w:tcW w:w="1020" w:type="dxa"/>
            <w:tcBorders>
              <w:top w:val="single" w:sz="2" w:space="0" w:color="auto"/>
              <w:left w:val="single" w:sz="2" w:space="0" w:color="auto"/>
              <w:bottom w:val="single" w:sz="6" w:space="0" w:color="auto"/>
              <w:right w:val="nil"/>
            </w:tcBorders>
          </w:tcPr>
          <w:p w14:paraId="7D6A09E8"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9,02</w:t>
            </w:r>
          </w:p>
        </w:tc>
        <w:tc>
          <w:tcPr>
            <w:tcW w:w="1020" w:type="dxa"/>
            <w:tcBorders>
              <w:top w:val="single" w:sz="2" w:space="0" w:color="auto"/>
              <w:left w:val="single" w:sz="2" w:space="0" w:color="auto"/>
              <w:bottom w:val="single" w:sz="6" w:space="0" w:color="auto"/>
              <w:right w:val="nil"/>
            </w:tcBorders>
          </w:tcPr>
          <w:p w14:paraId="680B0609"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7,20</w:t>
            </w:r>
          </w:p>
        </w:tc>
        <w:tc>
          <w:tcPr>
            <w:tcW w:w="1020" w:type="dxa"/>
            <w:tcBorders>
              <w:top w:val="single" w:sz="2" w:space="0" w:color="auto"/>
              <w:left w:val="single" w:sz="2" w:space="0" w:color="auto"/>
              <w:bottom w:val="single" w:sz="6" w:space="0" w:color="auto"/>
              <w:right w:val="nil"/>
            </w:tcBorders>
          </w:tcPr>
          <w:p w14:paraId="09F371BF"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7,23</w:t>
            </w:r>
          </w:p>
        </w:tc>
        <w:tc>
          <w:tcPr>
            <w:tcW w:w="990" w:type="dxa"/>
            <w:tcBorders>
              <w:top w:val="single" w:sz="2" w:space="0" w:color="auto"/>
              <w:left w:val="single" w:sz="2" w:space="0" w:color="auto"/>
              <w:bottom w:val="single" w:sz="6" w:space="0" w:color="auto"/>
              <w:right w:val="nil"/>
            </w:tcBorders>
          </w:tcPr>
          <w:p w14:paraId="5B5F6422"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1,66</w:t>
            </w:r>
          </w:p>
        </w:tc>
        <w:tc>
          <w:tcPr>
            <w:tcW w:w="1020" w:type="dxa"/>
            <w:tcBorders>
              <w:top w:val="single" w:sz="2" w:space="0" w:color="auto"/>
              <w:left w:val="single" w:sz="2" w:space="0" w:color="auto"/>
              <w:bottom w:val="single" w:sz="6" w:space="0" w:color="auto"/>
              <w:right w:val="nil"/>
            </w:tcBorders>
          </w:tcPr>
          <w:p w14:paraId="75914B95"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2,72</w:t>
            </w:r>
          </w:p>
        </w:tc>
        <w:tc>
          <w:tcPr>
            <w:tcW w:w="1020" w:type="dxa"/>
            <w:tcBorders>
              <w:top w:val="single" w:sz="2" w:space="0" w:color="auto"/>
              <w:left w:val="single" w:sz="2" w:space="0" w:color="auto"/>
              <w:bottom w:val="single" w:sz="6" w:space="0" w:color="auto"/>
              <w:right w:val="single" w:sz="6" w:space="0" w:color="auto"/>
            </w:tcBorders>
          </w:tcPr>
          <w:p w14:paraId="620D8E29"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Cs w:val="24"/>
                <w:lang w:val="x-none"/>
              </w:rPr>
            </w:pPr>
            <w:r w:rsidRPr="004C3CB2">
              <w:rPr>
                <w:rFonts w:ascii="Times New Roman" w:hAnsi="Times New Roman"/>
                <w:szCs w:val="24"/>
                <w:lang w:val="x-none"/>
              </w:rPr>
              <w:t xml:space="preserve">   0,99</w:t>
            </w:r>
          </w:p>
        </w:tc>
      </w:tr>
    </w:tbl>
    <w:p w14:paraId="34B930E6" w14:textId="77777777" w:rsidR="0007505C" w:rsidRPr="004C3CB2" w:rsidRDefault="0007505C" w:rsidP="0007505C">
      <w:pPr>
        <w:widowControl w:val="0"/>
        <w:autoSpaceDE w:val="0"/>
        <w:autoSpaceDN w:val="0"/>
        <w:adjustRightInd w:val="0"/>
        <w:spacing w:after="0" w:line="240" w:lineRule="auto"/>
        <w:ind w:left="15"/>
        <w:jc w:val="center"/>
        <w:rPr>
          <w:rFonts w:ascii="Times New Roman" w:hAnsi="Times New Roman"/>
          <w:sz w:val="26"/>
          <w:szCs w:val="26"/>
          <w:lang w:val="x-none"/>
        </w:rPr>
      </w:pPr>
    </w:p>
    <w:p w14:paraId="3F95BA0D" w14:textId="77777777" w:rsidR="00A819F0" w:rsidRPr="004C3CB2" w:rsidRDefault="00A819F0">
      <w:pPr>
        <w:pStyle w:val="Bezodstpw"/>
        <w:rPr>
          <w:rFonts w:ascii="Times New Roman" w:hAnsi="Times New Roman"/>
          <w:sz w:val="16"/>
          <w:szCs w:val="24"/>
        </w:rPr>
      </w:pPr>
    </w:p>
    <w:p w14:paraId="6E0F5E09" w14:textId="77777777" w:rsidR="00A819F0" w:rsidRPr="004C3CB2" w:rsidRDefault="00A819F0">
      <w:pPr>
        <w:pStyle w:val="Bezodstpw"/>
        <w:rPr>
          <w:rFonts w:ascii="Times New Roman" w:hAnsi="Times New Roman"/>
          <w:sz w:val="24"/>
          <w:szCs w:val="24"/>
        </w:rPr>
      </w:pPr>
      <w:r w:rsidRPr="004C3CB2">
        <w:rPr>
          <w:rFonts w:ascii="Times New Roman" w:hAnsi="Times New Roman"/>
          <w:sz w:val="24"/>
          <w:szCs w:val="24"/>
        </w:rPr>
        <w:t>Temperatura powietrza:</w:t>
      </w:r>
    </w:p>
    <w:p w14:paraId="5E976CE3" w14:textId="77777777" w:rsidR="00A819F0" w:rsidRPr="004C3CB2" w:rsidRDefault="00A819F0" w:rsidP="00DD5C59">
      <w:pPr>
        <w:pStyle w:val="Bezodstpw"/>
        <w:numPr>
          <w:ilvl w:val="0"/>
          <w:numId w:val="12"/>
        </w:numPr>
        <w:rPr>
          <w:rFonts w:ascii="Times New Roman" w:hAnsi="Times New Roman"/>
          <w:sz w:val="24"/>
          <w:szCs w:val="24"/>
        </w:rPr>
      </w:pPr>
      <w:r w:rsidRPr="004C3CB2">
        <w:rPr>
          <w:rFonts w:ascii="Times New Roman" w:hAnsi="Times New Roman"/>
          <w:sz w:val="24"/>
          <w:szCs w:val="24"/>
        </w:rPr>
        <w:t>średnia temperatura roku: 8,3</w:t>
      </w:r>
      <w:r w:rsidRPr="004C3CB2">
        <w:rPr>
          <w:rFonts w:ascii="Times New Roman" w:hAnsi="Times New Roman"/>
          <w:sz w:val="24"/>
          <w:szCs w:val="24"/>
          <w:vertAlign w:val="superscript"/>
        </w:rPr>
        <w:t>o</w:t>
      </w:r>
      <w:r w:rsidRPr="004C3CB2">
        <w:rPr>
          <w:rFonts w:ascii="Times New Roman" w:hAnsi="Times New Roman"/>
          <w:sz w:val="24"/>
          <w:szCs w:val="24"/>
        </w:rPr>
        <w:t>C</w:t>
      </w:r>
    </w:p>
    <w:p w14:paraId="723936C6" w14:textId="77777777" w:rsidR="00A819F0" w:rsidRPr="004C3CB2" w:rsidRDefault="00A819F0" w:rsidP="00DD5C59">
      <w:pPr>
        <w:pStyle w:val="Bezodstpw"/>
        <w:numPr>
          <w:ilvl w:val="0"/>
          <w:numId w:val="12"/>
        </w:numPr>
        <w:rPr>
          <w:rFonts w:ascii="Times New Roman" w:hAnsi="Times New Roman"/>
          <w:sz w:val="24"/>
          <w:szCs w:val="24"/>
        </w:rPr>
      </w:pPr>
      <w:r w:rsidRPr="004C3CB2">
        <w:rPr>
          <w:rFonts w:ascii="Times New Roman" w:hAnsi="Times New Roman"/>
          <w:sz w:val="24"/>
          <w:szCs w:val="24"/>
        </w:rPr>
        <w:t>średnia temperatura letnia: 14,1</w:t>
      </w:r>
      <w:r w:rsidRPr="004C3CB2">
        <w:rPr>
          <w:rFonts w:ascii="Times New Roman" w:hAnsi="Times New Roman"/>
          <w:sz w:val="24"/>
          <w:szCs w:val="24"/>
          <w:vertAlign w:val="superscript"/>
        </w:rPr>
        <w:t>o</w:t>
      </w:r>
      <w:r w:rsidRPr="004C3CB2">
        <w:rPr>
          <w:rFonts w:ascii="Times New Roman" w:hAnsi="Times New Roman"/>
          <w:sz w:val="24"/>
          <w:szCs w:val="24"/>
        </w:rPr>
        <w:t>C</w:t>
      </w:r>
    </w:p>
    <w:p w14:paraId="03CCF8B9" w14:textId="56526D86" w:rsidR="0007505C" w:rsidRPr="004C3CB2" w:rsidRDefault="00A819F0" w:rsidP="00DD5C59">
      <w:pPr>
        <w:pStyle w:val="Bezodstpw"/>
        <w:numPr>
          <w:ilvl w:val="0"/>
          <w:numId w:val="12"/>
        </w:numPr>
        <w:rPr>
          <w:rFonts w:ascii="Times New Roman" w:hAnsi="Times New Roman"/>
          <w:sz w:val="24"/>
          <w:szCs w:val="24"/>
        </w:rPr>
      </w:pPr>
      <w:r w:rsidRPr="004C3CB2">
        <w:rPr>
          <w:rFonts w:ascii="Times New Roman" w:hAnsi="Times New Roman"/>
          <w:sz w:val="24"/>
          <w:szCs w:val="24"/>
        </w:rPr>
        <w:t>średnia temperatura zimowa: 2,5</w:t>
      </w:r>
      <w:r w:rsidRPr="004C3CB2">
        <w:rPr>
          <w:rFonts w:ascii="Times New Roman" w:hAnsi="Times New Roman"/>
          <w:sz w:val="24"/>
          <w:szCs w:val="24"/>
          <w:vertAlign w:val="superscript"/>
        </w:rPr>
        <w:t>o</w:t>
      </w:r>
      <w:r w:rsidRPr="004C3CB2">
        <w:rPr>
          <w:rFonts w:ascii="Times New Roman" w:hAnsi="Times New Roman"/>
          <w:sz w:val="24"/>
          <w:szCs w:val="24"/>
        </w:rPr>
        <w:t>C</w:t>
      </w:r>
    </w:p>
    <w:p w14:paraId="696E7BEA" w14:textId="77777777" w:rsidR="0007505C" w:rsidRPr="004C3CB2" w:rsidRDefault="0007505C" w:rsidP="0007505C">
      <w:pPr>
        <w:pStyle w:val="Bezodstpw"/>
        <w:rPr>
          <w:rFonts w:ascii="Times New Roman" w:hAnsi="Times New Roman"/>
          <w:sz w:val="24"/>
          <w:szCs w:val="24"/>
        </w:rPr>
      </w:pPr>
    </w:p>
    <w:p w14:paraId="4E81C0A4" w14:textId="6E9FD827" w:rsidR="00333255" w:rsidRPr="004C3CB2" w:rsidRDefault="00333255" w:rsidP="0007505C">
      <w:pPr>
        <w:widowControl w:val="0"/>
        <w:autoSpaceDE w:val="0"/>
        <w:adjustRightInd w:val="0"/>
        <w:spacing w:after="0" w:line="240" w:lineRule="auto"/>
        <w:jc w:val="both"/>
        <w:rPr>
          <w:rFonts w:ascii="Times New Roman" w:eastAsia="Times New Roman" w:hAnsi="Times New Roman" w:cs="Helvetica"/>
        </w:rPr>
      </w:pPr>
      <w:r w:rsidRPr="004C3CB2">
        <w:rPr>
          <w:rFonts w:ascii="Times New Roman" w:eastAsia="Times New Roman" w:hAnsi="Times New Roman" w:cs="Helvetica"/>
          <w:b/>
        </w:rPr>
        <w:t>Stan jakości powietrza</w:t>
      </w:r>
      <w:r w:rsidRPr="004C3CB2">
        <w:rPr>
          <w:rFonts w:ascii="Times New Roman" w:eastAsia="Times New Roman" w:hAnsi="Times New Roman" w:cs="Helvetica"/>
        </w:rPr>
        <w:t xml:space="preserve"> na podstawie pisma GIOŚ Departament Monitoringu Środowiska</w:t>
      </w:r>
      <w:r w:rsidR="00E34DAA" w:rsidRPr="004C3CB2">
        <w:t xml:space="preserve"> </w:t>
      </w:r>
      <w:r w:rsidR="00E34DAA" w:rsidRPr="004C3CB2">
        <w:rPr>
          <w:rFonts w:ascii="Times New Roman" w:eastAsia="Times New Roman" w:hAnsi="Times New Roman" w:cs="Helvetica"/>
        </w:rPr>
        <w:t>Regionalny Wydział Monitoringu Środowiska w Poznaniu</w:t>
      </w:r>
      <w:r w:rsidRPr="004C3CB2">
        <w:rPr>
          <w:rFonts w:ascii="Times New Roman" w:eastAsia="Times New Roman" w:hAnsi="Times New Roman" w:cs="Helvetica"/>
        </w:rPr>
        <w:t xml:space="preserve"> znak DMS-PO.731.1.507.2025</w:t>
      </w:r>
      <w:r w:rsidR="00E34DAA" w:rsidRPr="004C3CB2">
        <w:rPr>
          <w:rFonts w:ascii="Times New Roman" w:eastAsia="Times New Roman" w:hAnsi="Times New Roman" w:cs="Helvetica"/>
        </w:rPr>
        <w:t xml:space="preserve"> z dnia 15.05.2025 r.</w:t>
      </w:r>
    </w:p>
    <w:p w14:paraId="25791031" w14:textId="3CA6B724" w:rsidR="00E34DAA" w:rsidRPr="004C3CB2" w:rsidRDefault="00E34DAA" w:rsidP="00E34DAA">
      <w:pPr>
        <w:widowControl w:val="0"/>
        <w:autoSpaceDE w:val="0"/>
        <w:adjustRightInd w:val="0"/>
        <w:spacing w:after="0" w:line="240" w:lineRule="auto"/>
        <w:jc w:val="both"/>
        <w:rPr>
          <w:rFonts w:ascii="Times New Roman" w:eastAsia="Times New Roman" w:hAnsi="Times New Roman" w:cs="Helvetica"/>
        </w:rPr>
      </w:pPr>
      <w:r w:rsidRPr="004C3CB2">
        <w:rPr>
          <w:rFonts w:ascii="Times New Roman" w:eastAsia="Times New Roman" w:hAnsi="Times New Roman" w:cs="Helvetica"/>
        </w:rPr>
        <w:t>Dla działki ewidencyjnej o nr 139/6, obręb 0003 Ćwierdzin, gmina Witkowo, powiat gnieźnieński, w roku kalendarzowym 2024 wartości stężeń średniorocznych substancji w powietrzu wyniosły:</w:t>
      </w:r>
    </w:p>
    <w:p w14:paraId="306EFCEC" w14:textId="77777777" w:rsidR="00E34DAA" w:rsidRPr="004C3CB2" w:rsidRDefault="00E34DAA" w:rsidP="00E34DAA">
      <w:pPr>
        <w:widowControl w:val="0"/>
        <w:autoSpaceDE w:val="0"/>
        <w:adjustRightInd w:val="0"/>
        <w:spacing w:after="0" w:line="240" w:lineRule="auto"/>
        <w:jc w:val="both"/>
        <w:rPr>
          <w:rFonts w:ascii="Times New Roman" w:eastAsia="Times New Roman" w:hAnsi="Times New Roman" w:cs="Helvetica"/>
        </w:rPr>
      </w:pPr>
      <w:r w:rsidRPr="004C3CB2">
        <w:rPr>
          <w:rFonts w:ascii="Times New Roman" w:eastAsia="Times New Roman" w:hAnsi="Times New Roman" w:cs="Helvetica"/>
        </w:rPr>
        <w:t>1. Dwutlenek azotu (nr CAS 10102-44-0):</w:t>
      </w:r>
    </w:p>
    <w:p w14:paraId="2CE9AA66" w14:textId="77777777" w:rsidR="00E34DAA" w:rsidRPr="004C3CB2" w:rsidRDefault="00E34DAA" w:rsidP="00E34DAA">
      <w:pPr>
        <w:widowControl w:val="0"/>
        <w:autoSpaceDE w:val="0"/>
        <w:adjustRightInd w:val="0"/>
        <w:spacing w:after="0" w:line="240" w:lineRule="auto"/>
        <w:jc w:val="both"/>
        <w:rPr>
          <w:rFonts w:ascii="Times New Roman" w:eastAsia="Times New Roman" w:hAnsi="Times New Roman" w:cs="Helvetica"/>
        </w:rPr>
      </w:pPr>
      <w:proofErr w:type="spellStart"/>
      <w:r w:rsidRPr="004C3CB2">
        <w:rPr>
          <w:rFonts w:ascii="Times New Roman" w:eastAsia="Times New Roman" w:hAnsi="Times New Roman" w:cs="Helvetica"/>
        </w:rPr>
        <w:t>Sa</w:t>
      </w:r>
      <w:proofErr w:type="spellEnd"/>
      <w:r w:rsidRPr="004C3CB2">
        <w:rPr>
          <w:rFonts w:ascii="Times New Roman" w:eastAsia="Times New Roman" w:hAnsi="Times New Roman" w:cs="Helvetica"/>
        </w:rPr>
        <w:t xml:space="preserve"> = 7 </w:t>
      </w:r>
      <w:proofErr w:type="spellStart"/>
      <w:r w:rsidRPr="004C3CB2">
        <w:rPr>
          <w:rFonts w:ascii="Times New Roman" w:eastAsia="Times New Roman" w:hAnsi="Times New Roman" w:cs="Helvetica"/>
        </w:rPr>
        <w:t>μg</w:t>
      </w:r>
      <w:proofErr w:type="spellEnd"/>
      <w:r w:rsidRPr="004C3CB2">
        <w:rPr>
          <w:rFonts w:ascii="Times New Roman" w:eastAsia="Times New Roman" w:hAnsi="Times New Roman" w:cs="Helvetica"/>
        </w:rPr>
        <w:t>/m3</w:t>
      </w:r>
    </w:p>
    <w:p w14:paraId="1B3ADB88" w14:textId="77777777" w:rsidR="00E34DAA" w:rsidRPr="004C3CB2" w:rsidRDefault="00E34DAA" w:rsidP="00E34DAA">
      <w:pPr>
        <w:widowControl w:val="0"/>
        <w:autoSpaceDE w:val="0"/>
        <w:adjustRightInd w:val="0"/>
        <w:spacing w:after="0" w:line="240" w:lineRule="auto"/>
        <w:jc w:val="both"/>
        <w:rPr>
          <w:rFonts w:ascii="Times New Roman" w:eastAsia="Times New Roman" w:hAnsi="Times New Roman" w:cs="Helvetica"/>
        </w:rPr>
      </w:pPr>
      <w:r w:rsidRPr="004C3CB2">
        <w:rPr>
          <w:rFonts w:ascii="Times New Roman" w:eastAsia="Times New Roman" w:hAnsi="Times New Roman" w:cs="Helvetica"/>
        </w:rPr>
        <w:t>2. Dwutlenek siarki (nr CAS 7446-09-5)*:</w:t>
      </w:r>
    </w:p>
    <w:p w14:paraId="3C04A708" w14:textId="77777777" w:rsidR="00E34DAA" w:rsidRPr="004C3CB2" w:rsidRDefault="00E34DAA" w:rsidP="00E34DAA">
      <w:pPr>
        <w:widowControl w:val="0"/>
        <w:autoSpaceDE w:val="0"/>
        <w:adjustRightInd w:val="0"/>
        <w:spacing w:after="0" w:line="240" w:lineRule="auto"/>
        <w:jc w:val="both"/>
        <w:rPr>
          <w:rFonts w:ascii="Times New Roman" w:eastAsia="Times New Roman" w:hAnsi="Times New Roman" w:cs="Helvetica"/>
        </w:rPr>
      </w:pPr>
      <w:proofErr w:type="spellStart"/>
      <w:r w:rsidRPr="004C3CB2">
        <w:rPr>
          <w:rFonts w:ascii="Times New Roman" w:eastAsia="Times New Roman" w:hAnsi="Times New Roman" w:cs="Helvetica"/>
        </w:rPr>
        <w:t>Sa</w:t>
      </w:r>
      <w:proofErr w:type="spellEnd"/>
      <w:r w:rsidRPr="004C3CB2">
        <w:rPr>
          <w:rFonts w:ascii="Times New Roman" w:eastAsia="Times New Roman" w:hAnsi="Times New Roman" w:cs="Helvetica"/>
        </w:rPr>
        <w:t xml:space="preserve"> = 2 </w:t>
      </w:r>
      <w:proofErr w:type="spellStart"/>
      <w:r w:rsidRPr="004C3CB2">
        <w:rPr>
          <w:rFonts w:ascii="Times New Roman" w:eastAsia="Times New Roman" w:hAnsi="Times New Roman" w:cs="Helvetica"/>
        </w:rPr>
        <w:t>μg</w:t>
      </w:r>
      <w:proofErr w:type="spellEnd"/>
      <w:r w:rsidRPr="004C3CB2">
        <w:rPr>
          <w:rFonts w:ascii="Times New Roman" w:eastAsia="Times New Roman" w:hAnsi="Times New Roman" w:cs="Helvetica"/>
        </w:rPr>
        <w:t>/m3</w:t>
      </w:r>
    </w:p>
    <w:p w14:paraId="1988A158" w14:textId="77777777" w:rsidR="00E34DAA" w:rsidRPr="004C3CB2" w:rsidRDefault="00E34DAA" w:rsidP="00E34DAA">
      <w:pPr>
        <w:widowControl w:val="0"/>
        <w:autoSpaceDE w:val="0"/>
        <w:adjustRightInd w:val="0"/>
        <w:spacing w:after="0" w:line="240" w:lineRule="auto"/>
        <w:jc w:val="both"/>
        <w:rPr>
          <w:rFonts w:ascii="Times New Roman" w:eastAsia="Times New Roman" w:hAnsi="Times New Roman" w:cs="Helvetica"/>
        </w:rPr>
      </w:pPr>
      <w:r w:rsidRPr="004C3CB2">
        <w:rPr>
          <w:rFonts w:ascii="Times New Roman" w:eastAsia="Times New Roman" w:hAnsi="Times New Roman" w:cs="Helvetica"/>
        </w:rPr>
        <w:t>3. Pył zawieszony PM10:</w:t>
      </w:r>
    </w:p>
    <w:p w14:paraId="29A272BB" w14:textId="77777777" w:rsidR="00E34DAA" w:rsidRPr="004C3CB2" w:rsidRDefault="00E34DAA" w:rsidP="00E34DAA">
      <w:pPr>
        <w:widowControl w:val="0"/>
        <w:autoSpaceDE w:val="0"/>
        <w:adjustRightInd w:val="0"/>
        <w:spacing w:after="0" w:line="240" w:lineRule="auto"/>
        <w:jc w:val="both"/>
        <w:rPr>
          <w:rFonts w:ascii="Times New Roman" w:eastAsia="Times New Roman" w:hAnsi="Times New Roman" w:cs="Helvetica"/>
        </w:rPr>
      </w:pPr>
      <w:proofErr w:type="spellStart"/>
      <w:r w:rsidRPr="004C3CB2">
        <w:rPr>
          <w:rFonts w:ascii="Times New Roman" w:eastAsia="Times New Roman" w:hAnsi="Times New Roman" w:cs="Helvetica"/>
        </w:rPr>
        <w:t>Sa</w:t>
      </w:r>
      <w:proofErr w:type="spellEnd"/>
      <w:r w:rsidRPr="004C3CB2">
        <w:rPr>
          <w:rFonts w:ascii="Times New Roman" w:eastAsia="Times New Roman" w:hAnsi="Times New Roman" w:cs="Helvetica"/>
        </w:rPr>
        <w:t xml:space="preserve"> = 16 </w:t>
      </w:r>
      <w:proofErr w:type="spellStart"/>
      <w:r w:rsidRPr="004C3CB2">
        <w:rPr>
          <w:rFonts w:ascii="Times New Roman" w:eastAsia="Times New Roman" w:hAnsi="Times New Roman" w:cs="Helvetica"/>
        </w:rPr>
        <w:t>μg</w:t>
      </w:r>
      <w:proofErr w:type="spellEnd"/>
      <w:r w:rsidRPr="004C3CB2">
        <w:rPr>
          <w:rFonts w:ascii="Times New Roman" w:eastAsia="Times New Roman" w:hAnsi="Times New Roman" w:cs="Helvetica"/>
        </w:rPr>
        <w:t>/m3</w:t>
      </w:r>
    </w:p>
    <w:p w14:paraId="58182787" w14:textId="77777777" w:rsidR="00E34DAA" w:rsidRPr="004C3CB2" w:rsidRDefault="00E34DAA" w:rsidP="00E34DAA">
      <w:pPr>
        <w:widowControl w:val="0"/>
        <w:autoSpaceDE w:val="0"/>
        <w:adjustRightInd w:val="0"/>
        <w:spacing w:after="0" w:line="240" w:lineRule="auto"/>
        <w:jc w:val="both"/>
        <w:rPr>
          <w:rFonts w:ascii="Times New Roman" w:eastAsia="Times New Roman" w:hAnsi="Times New Roman" w:cs="Helvetica"/>
        </w:rPr>
      </w:pPr>
      <w:r w:rsidRPr="004C3CB2">
        <w:rPr>
          <w:rFonts w:ascii="Times New Roman" w:eastAsia="Times New Roman" w:hAnsi="Times New Roman" w:cs="Helvetica"/>
        </w:rPr>
        <w:t>4. Pył zawieszony PM2,5:</w:t>
      </w:r>
    </w:p>
    <w:p w14:paraId="31B15DB4" w14:textId="77777777" w:rsidR="00E34DAA" w:rsidRPr="004C3CB2" w:rsidRDefault="00E34DAA" w:rsidP="00E34DAA">
      <w:pPr>
        <w:widowControl w:val="0"/>
        <w:autoSpaceDE w:val="0"/>
        <w:adjustRightInd w:val="0"/>
        <w:spacing w:after="0" w:line="240" w:lineRule="auto"/>
        <w:jc w:val="both"/>
        <w:rPr>
          <w:rFonts w:ascii="Times New Roman" w:eastAsia="Times New Roman" w:hAnsi="Times New Roman" w:cs="Helvetica"/>
        </w:rPr>
      </w:pPr>
      <w:proofErr w:type="spellStart"/>
      <w:r w:rsidRPr="004C3CB2">
        <w:rPr>
          <w:rFonts w:ascii="Times New Roman" w:eastAsia="Times New Roman" w:hAnsi="Times New Roman" w:cs="Helvetica"/>
        </w:rPr>
        <w:t>Sa</w:t>
      </w:r>
      <w:proofErr w:type="spellEnd"/>
      <w:r w:rsidRPr="004C3CB2">
        <w:rPr>
          <w:rFonts w:ascii="Times New Roman" w:eastAsia="Times New Roman" w:hAnsi="Times New Roman" w:cs="Helvetica"/>
        </w:rPr>
        <w:t xml:space="preserve"> = 9 </w:t>
      </w:r>
      <w:proofErr w:type="spellStart"/>
      <w:r w:rsidRPr="004C3CB2">
        <w:rPr>
          <w:rFonts w:ascii="Times New Roman" w:eastAsia="Times New Roman" w:hAnsi="Times New Roman" w:cs="Helvetica"/>
        </w:rPr>
        <w:t>μg</w:t>
      </w:r>
      <w:proofErr w:type="spellEnd"/>
      <w:r w:rsidRPr="004C3CB2">
        <w:rPr>
          <w:rFonts w:ascii="Times New Roman" w:eastAsia="Times New Roman" w:hAnsi="Times New Roman" w:cs="Helvetica"/>
        </w:rPr>
        <w:t>/m3</w:t>
      </w:r>
    </w:p>
    <w:p w14:paraId="7C649F4C" w14:textId="77777777" w:rsidR="00E34DAA" w:rsidRPr="004C3CB2" w:rsidRDefault="00E34DAA" w:rsidP="00E34DAA">
      <w:pPr>
        <w:widowControl w:val="0"/>
        <w:autoSpaceDE w:val="0"/>
        <w:adjustRightInd w:val="0"/>
        <w:spacing w:after="0" w:line="240" w:lineRule="auto"/>
        <w:jc w:val="both"/>
        <w:rPr>
          <w:rFonts w:ascii="Times New Roman" w:eastAsia="Times New Roman" w:hAnsi="Times New Roman" w:cs="Helvetica"/>
          <w:sz w:val="20"/>
          <w:szCs w:val="20"/>
        </w:rPr>
      </w:pPr>
      <w:r w:rsidRPr="004C3CB2">
        <w:rPr>
          <w:rFonts w:ascii="Times New Roman" w:eastAsia="Times New Roman" w:hAnsi="Times New Roman" w:cs="Helvetica"/>
        </w:rPr>
        <w:t xml:space="preserve">* </w:t>
      </w:r>
      <w:r w:rsidRPr="004C3CB2">
        <w:rPr>
          <w:rFonts w:ascii="Times New Roman" w:eastAsia="Times New Roman" w:hAnsi="Times New Roman" w:cs="Helvetica"/>
          <w:sz w:val="20"/>
          <w:szCs w:val="20"/>
        </w:rPr>
        <w:t>Poziom dopuszczalny jako wartość średnioroczna dla SO2 jest określony w polskim prawie jedynie pod kątem</w:t>
      </w:r>
    </w:p>
    <w:p w14:paraId="3B402FCE" w14:textId="77777777" w:rsidR="00E34DAA" w:rsidRPr="004C3CB2" w:rsidRDefault="00E34DAA" w:rsidP="00E34DAA">
      <w:pPr>
        <w:widowControl w:val="0"/>
        <w:autoSpaceDE w:val="0"/>
        <w:adjustRightInd w:val="0"/>
        <w:spacing w:after="0" w:line="240" w:lineRule="auto"/>
        <w:jc w:val="both"/>
        <w:rPr>
          <w:rFonts w:ascii="Times New Roman" w:eastAsia="Times New Roman" w:hAnsi="Times New Roman" w:cs="Helvetica"/>
          <w:sz w:val="20"/>
          <w:szCs w:val="20"/>
        </w:rPr>
      </w:pPr>
      <w:r w:rsidRPr="004C3CB2">
        <w:rPr>
          <w:rFonts w:ascii="Times New Roman" w:eastAsia="Times New Roman" w:hAnsi="Times New Roman" w:cs="Helvetica"/>
          <w:sz w:val="20"/>
          <w:szCs w:val="20"/>
        </w:rPr>
        <w:t>ochrony roślin, co oznacza, że norma ta nie dotyczy stref będących aglomeracjami lub miastami, o których</w:t>
      </w:r>
    </w:p>
    <w:p w14:paraId="42FFE924" w14:textId="2876BBCB" w:rsidR="00E34DAA" w:rsidRPr="004C3CB2" w:rsidRDefault="00E34DAA" w:rsidP="00E34DAA">
      <w:pPr>
        <w:widowControl w:val="0"/>
        <w:autoSpaceDE w:val="0"/>
        <w:adjustRightInd w:val="0"/>
        <w:spacing w:after="0" w:line="240" w:lineRule="auto"/>
        <w:jc w:val="both"/>
        <w:rPr>
          <w:rFonts w:ascii="Times New Roman" w:eastAsia="Times New Roman" w:hAnsi="Times New Roman" w:cs="Helvetica"/>
          <w:sz w:val="20"/>
          <w:szCs w:val="20"/>
        </w:rPr>
      </w:pPr>
      <w:r w:rsidRPr="004C3CB2">
        <w:rPr>
          <w:rFonts w:ascii="Times New Roman" w:eastAsia="Times New Roman" w:hAnsi="Times New Roman" w:cs="Helvetica"/>
          <w:sz w:val="20"/>
          <w:szCs w:val="20"/>
        </w:rPr>
        <w:t>mowa w ustawie Prawo ochrony środowiska.</w:t>
      </w:r>
    </w:p>
    <w:p w14:paraId="261F3638" w14:textId="77777777" w:rsidR="00333255" w:rsidRPr="004C3CB2" w:rsidRDefault="00333255" w:rsidP="0007505C">
      <w:pPr>
        <w:widowControl w:val="0"/>
        <w:autoSpaceDE w:val="0"/>
        <w:adjustRightInd w:val="0"/>
        <w:spacing w:after="0" w:line="240" w:lineRule="auto"/>
        <w:jc w:val="both"/>
        <w:rPr>
          <w:rFonts w:ascii="Times New Roman" w:eastAsia="Times New Roman" w:hAnsi="Times New Roman" w:cs="Helvetica"/>
        </w:rPr>
      </w:pPr>
    </w:p>
    <w:p w14:paraId="2B4BE8A1" w14:textId="1E80CFE9" w:rsidR="0007505C" w:rsidRPr="004C3CB2" w:rsidRDefault="0007505C" w:rsidP="0007505C">
      <w:pPr>
        <w:widowControl w:val="0"/>
        <w:autoSpaceDE w:val="0"/>
        <w:adjustRightInd w:val="0"/>
        <w:spacing w:after="0" w:line="240" w:lineRule="auto"/>
        <w:jc w:val="both"/>
        <w:rPr>
          <w:rFonts w:ascii="Times New Roman" w:eastAsia="Times New Roman" w:hAnsi="Times New Roman" w:cs="Helvetica"/>
        </w:rPr>
      </w:pPr>
      <w:r w:rsidRPr="004C3CB2">
        <w:rPr>
          <w:rFonts w:ascii="Times New Roman" w:eastAsia="Times New Roman" w:hAnsi="Times New Roman" w:cs="Helvetica"/>
        </w:rPr>
        <w:t>Dla pozostałych wartości przyjęto dane na podstawie 10 % wartości odniesienia zgodnie z rozporządzeniem Ministra Środowiska w sprawie wartości odniesienia dla niektórych substancji w powietrzu, z dnia 26 stycznia 2010</w:t>
      </w:r>
      <w:r w:rsidR="00E34DAA" w:rsidRPr="004C3CB2">
        <w:rPr>
          <w:rFonts w:ascii="Times New Roman" w:eastAsia="Times New Roman" w:hAnsi="Times New Roman" w:cs="Helvetica"/>
        </w:rPr>
        <w:t xml:space="preserve"> </w:t>
      </w:r>
      <w:r w:rsidRPr="004C3CB2">
        <w:rPr>
          <w:rFonts w:ascii="Times New Roman" w:eastAsia="Times New Roman" w:hAnsi="Times New Roman" w:cs="Helvetica"/>
        </w:rPr>
        <w:t>r.</w:t>
      </w:r>
    </w:p>
    <w:p w14:paraId="1A284208" w14:textId="77777777" w:rsidR="00A819F0" w:rsidRPr="004C3CB2" w:rsidRDefault="00A819F0">
      <w:pPr>
        <w:pStyle w:val="Bezodstpw"/>
        <w:rPr>
          <w:rFonts w:ascii="Times New Roman" w:hAnsi="Times New Roman"/>
          <w:b/>
          <w:sz w:val="24"/>
          <w:szCs w:val="24"/>
        </w:rPr>
      </w:pPr>
    </w:p>
    <w:p w14:paraId="1579E2B5" w14:textId="4EB4EB6B" w:rsidR="00A819F0" w:rsidRPr="004C3CB2" w:rsidRDefault="00A819F0">
      <w:pPr>
        <w:pStyle w:val="Bezodstpw"/>
        <w:rPr>
          <w:rFonts w:ascii="Times New Roman" w:hAnsi="Times New Roman"/>
          <w:b/>
          <w:sz w:val="24"/>
          <w:szCs w:val="24"/>
        </w:rPr>
      </w:pPr>
      <w:r w:rsidRPr="004C3CB2">
        <w:rPr>
          <w:rFonts w:ascii="Times New Roman" w:hAnsi="Times New Roman"/>
          <w:b/>
          <w:sz w:val="24"/>
          <w:szCs w:val="24"/>
        </w:rPr>
        <w:t>Aerodynamiczna szorstkość terenu</w:t>
      </w:r>
      <w:r w:rsidR="00E34DAA" w:rsidRPr="004C3CB2">
        <w:rPr>
          <w:rFonts w:ascii="Times New Roman" w:hAnsi="Times New Roman"/>
          <w:b/>
          <w:sz w:val="24"/>
          <w:szCs w:val="24"/>
        </w:rPr>
        <w:t>.</w:t>
      </w:r>
    </w:p>
    <w:p w14:paraId="7FFAFD43" w14:textId="77777777" w:rsidR="00A819F0" w:rsidRPr="004C3CB2" w:rsidRDefault="00A819F0">
      <w:pPr>
        <w:pStyle w:val="Bezodstpw"/>
        <w:rPr>
          <w:rFonts w:ascii="Times New Roman" w:hAnsi="Times New Roman"/>
          <w:b/>
          <w:sz w:val="24"/>
          <w:szCs w:val="24"/>
        </w:rPr>
      </w:pPr>
    </w:p>
    <w:p w14:paraId="5AD2E66E" w14:textId="79448060" w:rsidR="00A819F0" w:rsidRPr="004C3CB2" w:rsidRDefault="00A819F0">
      <w:pPr>
        <w:pStyle w:val="Bezodstpw"/>
        <w:rPr>
          <w:rFonts w:ascii="Times New Roman" w:hAnsi="Times New Roman"/>
          <w:sz w:val="24"/>
          <w:szCs w:val="24"/>
        </w:rPr>
      </w:pPr>
      <w:r w:rsidRPr="004C3CB2">
        <w:rPr>
          <w:rFonts w:ascii="Times New Roman" w:hAnsi="Times New Roman"/>
          <w:sz w:val="24"/>
          <w:szCs w:val="24"/>
        </w:rPr>
        <w:t>Aerodynamiczną szorstkość terenu obliczono zgodnie z rozporządzeniem w sprawie wartości odniesienia nie</w:t>
      </w:r>
      <w:r w:rsidR="00E34DAA" w:rsidRPr="004C3CB2">
        <w:rPr>
          <w:rFonts w:ascii="Times New Roman" w:hAnsi="Times New Roman"/>
          <w:sz w:val="24"/>
          <w:szCs w:val="24"/>
        </w:rPr>
        <w:t>których substancji w powietrzu:</w:t>
      </w:r>
    </w:p>
    <w:p w14:paraId="67DEE3CC" w14:textId="7DDEB80C" w:rsidR="00A819F0" w:rsidRPr="004C3CB2" w:rsidRDefault="00A819F0">
      <w:pPr>
        <w:pStyle w:val="Bezodstpw"/>
        <w:rPr>
          <w:rFonts w:ascii="Times New Roman" w:hAnsi="Times New Roman"/>
          <w:sz w:val="24"/>
          <w:szCs w:val="24"/>
        </w:rPr>
      </w:pPr>
      <w:r w:rsidRPr="004C3CB2">
        <w:rPr>
          <w:rFonts w:ascii="Times New Roman" w:hAnsi="Times New Roman"/>
          <w:sz w:val="24"/>
          <w:szCs w:val="24"/>
        </w:rPr>
        <w:t xml:space="preserve">- </w:t>
      </w:r>
      <w:r w:rsidR="00565E13" w:rsidRPr="004C3CB2">
        <w:rPr>
          <w:rFonts w:ascii="Times New Roman" w:hAnsi="Times New Roman"/>
          <w:sz w:val="24"/>
          <w:szCs w:val="24"/>
        </w:rPr>
        <w:t>lasy 35</w:t>
      </w:r>
      <w:r w:rsidRPr="004C3CB2">
        <w:rPr>
          <w:rFonts w:ascii="Times New Roman" w:hAnsi="Times New Roman"/>
          <w:sz w:val="24"/>
          <w:szCs w:val="24"/>
        </w:rPr>
        <w:t xml:space="preserve">% powierzchni terenu – współczynnik szorstkości </w:t>
      </w:r>
      <w:r w:rsidR="00565E13" w:rsidRPr="004C3CB2">
        <w:rPr>
          <w:rFonts w:ascii="Times New Roman" w:hAnsi="Times New Roman"/>
          <w:sz w:val="24"/>
          <w:szCs w:val="24"/>
        </w:rPr>
        <w:t>2,0</w:t>
      </w:r>
      <w:r w:rsidR="00E34DAA" w:rsidRPr="004C3CB2">
        <w:rPr>
          <w:rFonts w:ascii="Times New Roman" w:hAnsi="Times New Roman"/>
          <w:sz w:val="24"/>
          <w:szCs w:val="24"/>
        </w:rPr>
        <w:t>;</w:t>
      </w:r>
    </w:p>
    <w:p w14:paraId="6CD60124" w14:textId="4A9EEECF" w:rsidR="00A819F0" w:rsidRPr="004C3CB2" w:rsidRDefault="00A819F0">
      <w:pPr>
        <w:pStyle w:val="Bezodstpw"/>
        <w:rPr>
          <w:rFonts w:ascii="Times New Roman" w:hAnsi="Times New Roman"/>
          <w:sz w:val="24"/>
          <w:szCs w:val="24"/>
        </w:rPr>
      </w:pPr>
      <w:r w:rsidRPr="004C3CB2">
        <w:rPr>
          <w:rFonts w:ascii="Times New Roman" w:hAnsi="Times New Roman"/>
          <w:sz w:val="24"/>
          <w:szCs w:val="24"/>
        </w:rPr>
        <w:t xml:space="preserve">- </w:t>
      </w:r>
      <w:r w:rsidR="00565E13" w:rsidRPr="004C3CB2">
        <w:rPr>
          <w:rFonts w:ascii="Times New Roman" w:hAnsi="Times New Roman"/>
          <w:sz w:val="24"/>
          <w:szCs w:val="24"/>
        </w:rPr>
        <w:t>sady, zarośla, zagajniki</w:t>
      </w:r>
      <w:r w:rsidRPr="004C3CB2">
        <w:rPr>
          <w:rFonts w:ascii="Times New Roman" w:hAnsi="Times New Roman"/>
          <w:sz w:val="24"/>
          <w:szCs w:val="24"/>
        </w:rPr>
        <w:t xml:space="preserve"> </w:t>
      </w:r>
      <w:r w:rsidR="00565E13" w:rsidRPr="004C3CB2">
        <w:rPr>
          <w:rFonts w:ascii="Times New Roman" w:hAnsi="Times New Roman"/>
          <w:sz w:val="24"/>
          <w:szCs w:val="24"/>
        </w:rPr>
        <w:t>(przyjęto dla lasów w wieku młodnika i terenów nieużytkowanych pół zarośniętych sosną) 23</w:t>
      </w:r>
      <w:r w:rsidRPr="004C3CB2">
        <w:rPr>
          <w:rFonts w:ascii="Times New Roman" w:hAnsi="Times New Roman"/>
          <w:sz w:val="24"/>
          <w:szCs w:val="24"/>
        </w:rPr>
        <w:t xml:space="preserve">% powierzchni terenu – współczynnik szorstkości </w:t>
      </w:r>
      <w:r w:rsidR="00565E13" w:rsidRPr="004C3CB2">
        <w:rPr>
          <w:rFonts w:ascii="Times New Roman" w:hAnsi="Times New Roman"/>
          <w:sz w:val="24"/>
          <w:szCs w:val="24"/>
        </w:rPr>
        <w:t>0,4</w:t>
      </w:r>
      <w:r w:rsidR="00E34DAA" w:rsidRPr="004C3CB2">
        <w:rPr>
          <w:rFonts w:ascii="Times New Roman" w:hAnsi="Times New Roman"/>
          <w:sz w:val="24"/>
          <w:szCs w:val="24"/>
        </w:rPr>
        <w:t>;</w:t>
      </w:r>
    </w:p>
    <w:p w14:paraId="68F6C1D4" w14:textId="77777777" w:rsidR="00565E13" w:rsidRPr="004C3CB2" w:rsidRDefault="00565E13" w:rsidP="00565E13">
      <w:pPr>
        <w:pStyle w:val="Bezodstpw"/>
        <w:rPr>
          <w:rFonts w:ascii="Times New Roman" w:hAnsi="Times New Roman"/>
          <w:sz w:val="24"/>
          <w:szCs w:val="24"/>
        </w:rPr>
      </w:pPr>
      <w:r w:rsidRPr="004C3CB2">
        <w:rPr>
          <w:rFonts w:ascii="Times New Roman" w:hAnsi="Times New Roman"/>
          <w:sz w:val="24"/>
          <w:szCs w:val="24"/>
        </w:rPr>
        <w:lastRenderedPageBreak/>
        <w:t>- łąki, pastwiska (przyjęto dla nieużytkowanych pół zarośniętych trawą i roślinnością zielną) 42% powierzchni terenu – współczynnik szorstkości 0,02.</w:t>
      </w:r>
    </w:p>
    <w:p w14:paraId="5D76D6AD" w14:textId="77777777" w:rsidR="00A819F0" w:rsidRPr="004C3CB2" w:rsidRDefault="00A819F0">
      <w:pPr>
        <w:pStyle w:val="Bezodstpw"/>
        <w:rPr>
          <w:rFonts w:ascii="Times New Roman" w:hAnsi="Times New Roman"/>
          <w:sz w:val="24"/>
          <w:szCs w:val="24"/>
        </w:rPr>
      </w:pPr>
    </w:p>
    <w:p w14:paraId="3316A3EF" w14:textId="77777777" w:rsidR="00A819F0" w:rsidRPr="004C3CB2" w:rsidRDefault="00A819F0">
      <w:pPr>
        <w:pStyle w:val="Bezodstpw"/>
        <w:rPr>
          <w:rFonts w:ascii="Times New Roman" w:hAnsi="Times New Roman"/>
          <w:sz w:val="24"/>
          <w:szCs w:val="24"/>
        </w:rPr>
      </w:pPr>
      <w:proofErr w:type="spellStart"/>
      <w:r w:rsidRPr="004C3CB2">
        <w:rPr>
          <w:rFonts w:ascii="Times New Roman" w:hAnsi="Times New Roman"/>
          <w:sz w:val="24"/>
          <w:szCs w:val="24"/>
        </w:rPr>
        <w:t>Zśr</w:t>
      </w:r>
      <w:proofErr w:type="spellEnd"/>
      <w:r w:rsidRPr="004C3CB2">
        <w:rPr>
          <w:rFonts w:ascii="Times New Roman" w:hAnsi="Times New Roman"/>
          <w:sz w:val="24"/>
          <w:szCs w:val="24"/>
        </w:rPr>
        <w:t xml:space="preserve"> = </w:t>
      </w:r>
      <w:r w:rsidR="00565E13" w:rsidRPr="004C3CB2">
        <w:rPr>
          <w:rFonts w:ascii="Times New Roman" w:hAnsi="Times New Roman"/>
          <w:sz w:val="24"/>
          <w:szCs w:val="24"/>
        </w:rPr>
        <w:t>0,772</w:t>
      </w:r>
    </w:p>
    <w:p w14:paraId="069BCFAF" w14:textId="77777777" w:rsidR="00A819F0" w:rsidRPr="004C3CB2" w:rsidRDefault="00A819F0">
      <w:pPr>
        <w:pStyle w:val="Bezodstpw"/>
        <w:rPr>
          <w:rFonts w:ascii="Times New Roman" w:hAnsi="Times New Roman"/>
          <w:b/>
          <w:sz w:val="24"/>
          <w:szCs w:val="24"/>
        </w:rPr>
      </w:pPr>
    </w:p>
    <w:p w14:paraId="227B2778" w14:textId="1452BDDA" w:rsidR="00A819F0" w:rsidRPr="004C3CB2" w:rsidRDefault="00A819F0">
      <w:pPr>
        <w:pStyle w:val="Bezodstpw"/>
        <w:rPr>
          <w:rFonts w:ascii="Times New Roman" w:hAnsi="Times New Roman"/>
          <w:b/>
          <w:sz w:val="24"/>
          <w:szCs w:val="24"/>
        </w:rPr>
      </w:pPr>
      <w:r w:rsidRPr="004C3CB2">
        <w:rPr>
          <w:rFonts w:ascii="Times New Roman" w:hAnsi="Times New Roman"/>
          <w:b/>
          <w:sz w:val="24"/>
          <w:szCs w:val="24"/>
        </w:rPr>
        <w:t>Emisja gazó</w:t>
      </w:r>
      <w:r w:rsidR="004840FE" w:rsidRPr="004C3CB2">
        <w:rPr>
          <w:rFonts w:ascii="Times New Roman" w:hAnsi="Times New Roman"/>
          <w:b/>
          <w:sz w:val="24"/>
          <w:szCs w:val="24"/>
        </w:rPr>
        <w:t>w i pyłów.</w:t>
      </w:r>
    </w:p>
    <w:p w14:paraId="69A5F797" w14:textId="77777777" w:rsidR="00A819F0" w:rsidRPr="004C3CB2" w:rsidRDefault="00A819F0">
      <w:pPr>
        <w:pStyle w:val="Bezodstpw"/>
        <w:jc w:val="both"/>
        <w:rPr>
          <w:rFonts w:ascii="Times New Roman" w:hAnsi="Times New Roman"/>
          <w:sz w:val="24"/>
          <w:szCs w:val="24"/>
        </w:rPr>
      </w:pPr>
    </w:p>
    <w:p w14:paraId="524F4F13" w14:textId="77777777" w:rsidR="00E125DF" w:rsidRPr="004C3CB2" w:rsidRDefault="00E125DF" w:rsidP="00E34DAA">
      <w:pPr>
        <w:spacing w:after="0" w:line="240" w:lineRule="auto"/>
        <w:jc w:val="both"/>
        <w:rPr>
          <w:rFonts w:ascii="Times New Roman" w:hAnsi="Times New Roman"/>
          <w:szCs w:val="24"/>
        </w:rPr>
      </w:pPr>
      <w:r w:rsidRPr="004C3CB2">
        <w:rPr>
          <w:rFonts w:ascii="Times New Roman" w:hAnsi="Times New Roman"/>
          <w:szCs w:val="24"/>
        </w:rPr>
        <w:t>Na terenie przedsięwzięcia</w:t>
      </w:r>
      <w:r w:rsidR="00A819F0" w:rsidRPr="004C3CB2">
        <w:rPr>
          <w:rFonts w:ascii="Times New Roman" w:hAnsi="Times New Roman"/>
          <w:szCs w:val="24"/>
        </w:rPr>
        <w:t xml:space="preserve"> będzie powstawać tylko emisja niezorganizowana, związana z przejazdem pojazdów </w:t>
      </w:r>
      <w:r w:rsidR="004840FE" w:rsidRPr="004C3CB2">
        <w:rPr>
          <w:rFonts w:ascii="Times New Roman" w:hAnsi="Times New Roman"/>
          <w:szCs w:val="24"/>
        </w:rPr>
        <w:t>transportujących i pracą maszyn</w:t>
      </w:r>
      <w:r w:rsidR="00A819F0" w:rsidRPr="004C3CB2">
        <w:rPr>
          <w:rFonts w:ascii="Times New Roman" w:hAnsi="Times New Roman"/>
          <w:szCs w:val="24"/>
        </w:rPr>
        <w:t xml:space="preserve">. </w:t>
      </w:r>
    </w:p>
    <w:p w14:paraId="1F184342" w14:textId="332C6A8A" w:rsidR="00A819F0" w:rsidRPr="004C3CB2" w:rsidRDefault="00A819F0" w:rsidP="00E34DAA">
      <w:pPr>
        <w:spacing w:after="0" w:line="240" w:lineRule="auto"/>
        <w:jc w:val="both"/>
        <w:rPr>
          <w:rFonts w:ascii="Times New Roman" w:hAnsi="Times New Roman"/>
          <w:szCs w:val="24"/>
        </w:rPr>
      </w:pPr>
      <w:r w:rsidRPr="004C3CB2">
        <w:rPr>
          <w:rFonts w:ascii="Times New Roman" w:hAnsi="Times New Roman"/>
          <w:szCs w:val="24"/>
        </w:rPr>
        <w:t>Ze względu</w:t>
      </w:r>
      <w:r w:rsidR="004840FE" w:rsidRPr="004C3CB2">
        <w:rPr>
          <w:rFonts w:ascii="Times New Roman" w:hAnsi="Times New Roman"/>
          <w:szCs w:val="24"/>
        </w:rPr>
        <w:t>,</w:t>
      </w:r>
      <w:r w:rsidRPr="004C3CB2">
        <w:rPr>
          <w:rFonts w:ascii="Times New Roman" w:hAnsi="Times New Roman"/>
          <w:szCs w:val="24"/>
        </w:rPr>
        <w:t xml:space="preserve"> iż </w:t>
      </w:r>
      <w:r w:rsidR="00703A0C" w:rsidRPr="004C3CB2">
        <w:rPr>
          <w:rFonts w:ascii="Times New Roman" w:hAnsi="Times New Roman"/>
          <w:szCs w:val="24"/>
        </w:rPr>
        <w:t>zarówno drogi transportowe jak i praca maszyn będzie zmienna w miarę eksploatacja w</w:t>
      </w:r>
      <w:r w:rsidR="00E125DF" w:rsidRPr="004C3CB2">
        <w:rPr>
          <w:rFonts w:ascii="Times New Roman" w:hAnsi="Times New Roman"/>
          <w:szCs w:val="24"/>
        </w:rPr>
        <w:t>yrobiska, przyjęto do obliczeń, ich</w:t>
      </w:r>
      <w:r w:rsidR="00703A0C" w:rsidRPr="004C3CB2">
        <w:rPr>
          <w:rFonts w:ascii="Times New Roman" w:hAnsi="Times New Roman"/>
          <w:szCs w:val="24"/>
        </w:rPr>
        <w:t xml:space="preserve"> lokalizację najbliżej zabudowy mieszkalnej</w:t>
      </w:r>
      <w:r w:rsidRPr="004C3CB2">
        <w:rPr>
          <w:rFonts w:ascii="Times New Roman" w:hAnsi="Times New Roman"/>
          <w:szCs w:val="24"/>
        </w:rPr>
        <w:t>.</w:t>
      </w:r>
    </w:p>
    <w:p w14:paraId="2C8C4DF5" w14:textId="77777777" w:rsidR="00E34DAA" w:rsidRPr="004C3CB2" w:rsidRDefault="00E34DAA" w:rsidP="00E34DAA">
      <w:pPr>
        <w:spacing w:after="0" w:line="240" w:lineRule="auto"/>
        <w:jc w:val="both"/>
        <w:rPr>
          <w:rFonts w:ascii="Times New Roman" w:hAnsi="Times New Roman"/>
          <w:szCs w:val="24"/>
        </w:rPr>
      </w:pPr>
    </w:p>
    <w:p w14:paraId="00D907EF" w14:textId="3ACBE595" w:rsidR="00A819F0" w:rsidRPr="004C3CB2" w:rsidRDefault="00A819F0" w:rsidP="00E34DAA">
      <w:pPr>
        <w:spacing w:after="0" w:line="240" w:lineRule="auto"/>
        <w:jc w:val="both"/>
        <w:rPr>
          <w:rFonts w:ascii="Times New Roman" w:hAnsi="Times New Roman"/>
          <w:szCs w:val="24"/>
        </w:rPr>
      </w:pPr>
      <w:r w:rsidRPr="004C3CB2">
        <w:rPr>
          <w:rFonts w:ascii="Times New Roman" w:hAnsi="Times New Roman"/>
          <w:szCs w:val="24"/>
        </w:rPr>
        <w:t>Emisja z</w:t>
      </w:r>
      <w:r w:rsidR="00E125DF" w:rsidRPr="004C3CB2">
        <w:rPr>
          <w:rFonts w:ascii="Times New Roman" w:hAnsi="Times New Roman"/>
          <w:szCs w:val="24"/>
        </w:rPr>
        <w:t>e</w:t>
      </w:r>
      <w:r w:rsidR="0067773B" w:rsidRPr="004C3CB2">
        <w:rPr>
          <w:rFonts w:ascii="Times New Roman" w:hAnsi="Times New Roman"/>
          <w:szCs w:val="24"/>
        </w:rPr>
        <w:t xml:space="preserve"> środków transportu jest </w:t>
      </w:r>
      <w:r w:rsidRPr="004C3CB2">
        <w:rPr>
          <w:rFonts w:ascii="Times New Roman" w:hAnsi="Times New Roman"/>
          <w:szCs w:val="24"/>
        </w:rPr>
        <w:t xml:space="preserve">trudna do ustalenia ze względu na wiele czynników, które wpływają na je wartość: rodzaj i jakość paliwa, marka samochodu, rodzaj silnika, sposób jazdy preferowany przez kierowcę, wiek </w:t>
      </w:r>
      <w:r w:rsidR="00E125DF" w:rsidRPr="004C3CB2">
        <w:rPr>
          <w:rFonts w:ascii="Times New Roman" w:hAnsi="Times New Roman"/>
          <w:szCs w:val="24"/>
        </w:rPr>
        <w:t>i stan techniczny pojazdu, itd.</w:t>
      </w:r>
      <w:r w:rsidRPr="004C3CB2">
        <w:rPr>
          <w:rFonts w:ascii="Times New Roman" w:hAnsi="Times New Roman"/>
          <w:szCs w:val="24"/>
        </w:rPr>
        <w:t xml:space="preserve"> Przyczynia się to do dużego utrudnienia w przyjęciu o</w:t>
      </w:r>
      <w:r w:rsidR="00E125DF" w:rsidRPr="004C3CB2">
        <w:rPr>
          <w:rFonts w:ascii="Times New Roman" w:hAnsi="Times New Roman"/>
          <w:szCs w:val="24"/>
        </w:rPr>
        <w:t xml:space="preserve">dpowiednich wskaźników emisji. </w:t>
      </w:r>
      <w:r w:rsidRPr="004C3CB2">
        <w:rPr>
          <w:rFonts w:ascii="Times New Roman" w:hAnsi="Times New Roman"/>
          <w:szCs w:val="24"/>
        </w:rPr>
        <w:t>Z tego powodu</w:t>
      </w:r>
      <w:r w:rsidR="00E125DF" w:rsidRPr="004C3CB2">
        <w:rPr>
          <w:rFonts w:ascii="Times New Roman" w:hAnsi="Times New Roman"/>
          <w:szCs w:val="24"/>
        </w:rPr>
        <w:t>, wskaźniki wykorzystane do obliczeń,</w:t>
      </w:r>
      <w:r w:rsidRPr="004C3CB2">
        <w:rPr>
          <w:rFonts w:ascii="Times New Roman" w:hAnsi="Times New Roman"/>
          <w:szCs w:val="24"/>
        </w:rPr>
        <w:t xml:space="preserve"> </w:t>
      </w:r>
      <w:r w:rsidR="00E125DF" w:rsidRPr="004C3CB2">
        <w:rPr>
          <w:rFonts w:ascii="Times New Roman" w:hAnsi="Times New Roman"/>
          <w:szCs w:val="24"/>
        </w:rPr>
        <w:t xml:space="preserve">są </w:t>
      </w:r>
      <w:r w:rsidRPr="004C3CB2">
        <w:rPr>
          <w:rFonts w:ascii="Times New Roman" w:hAnsi="Times New Roman"/>
          <w:szCs w:val="24"/>
        </w:rPr>
        <w:t xml:space="preserve">pewnym uśrednieniem przyjętym na podstawie danych statystycznych. </w:t>
      </w:r>
    </w:p>
    <w:p w14:paraId="2111FDD8" w14:textId="77777777" w:rsidR="00A819F0" w:rsidRPr="004C3CB2" w:rsidRDefault="00A819F0" w:rsidP="00703A0C">
      <w:pPr>
        <w:spacing w:after="0" w:line="240" w:lineRule="auto"/>
        <w:jc w:val="both"/>
        <w:rPr>
          <w:rFonts w:ascii="Times New Roman" w:hAnsi="Times New Roman"/>
          <w:szCs w:val="24"/>
        </w:rPr>
      </w:pPr>
    </w:p>
    <w:p w14:paraId="4A440CC7" w14:textId="77777777" w:rsidR="00936401" w:rsidRPr="004C3CB2" w:rsidRDefault="00936401" w:rsidP="00936401">
      <w:pPr>
        <w:suppressAutoHyphens/>
        <w:autoSpaceDN w:val="0"/>
        <w:spacing w:after="0" w:line="240" w:lineRule="auto"/>
        <w:jc w:val="both"/>
        <w:textAlignment w:val="baseline"/>
        <w:rPr>
          <w:rFonts w:ascii="Times New Roman" w:eastAsia="NSimSun" w:hAnsi="Times New Roman" w:cs="Arial"/>
          <w:kern w:val="3"/>
          <w:szCs w:val="24"/>
          <w:u w:val="single"/>
          <w:lang w:eastAsia="zh-CN" w:bidi="hi-IN"/>
        </w:rPr>
      </w:pPr>
      <w:r w:rsidRPr="004C3CB2">
        <w:rPr>
          <w:rFonts w:ascii="Times New Roman" w:eastAsia="NSimSun" w:hAnsi="Times New Roman" w:cs="Arial"/>
          <w:kern w:val="3"/>
          <w:szCs w:val="24"/>
          <w:u w:val="single"/>
          <w:lang w:eastAsia="zh-CN" w:bidi="hi-IN"/>
        </w:rPr>
        <w:t>Emisja z transportu:</w:t>
      </w:r>
    </w:p>
    <w:p w14:paraId="2125A6E5" w14:textId="77777777" w:rsidR="00E125DF" w:rsidRPr="004C3CB2" w:rsidRDefault="00E125DF" w:rsidP="00703A0C">
      <w:pPr>
        <w:spacing w:after="0" w:line="240" w:lineRule="auto"/>
        <w:jc w:val="both"/>
        <w:rPr>
          <w:rFonts w:ascii="Times New Roman" w:hAnsi="Times New Roman"/>
          <w:szCs w:val="24"/>
        </w:rPr>
      </w:pPr>
    </w:p>
    <w:p w14:paraId="2FAB144F" w14:textId="129C22B5" w:rsidR="00A819F0" w:rsidRPr="004C3CB2" w:rsidRDefault="00A819F0" w:rsidP="00703A0C">
      <w:pPr>
        <w:spacing w:after="0" w:line="240" w:lineRule="auto"/>
        <w:jc w:val="both"/>
        <w:rPr>
          <w:rFonts w:ascii="Times New Roman" w:hAnsi="Times New Roman"/>
          <w:szCs w:val="24"/>
        </w:rPr>
      </w:pPr>
      <w:r w:rsidRPr="004C3CB2">
        <w:rPr>
          <w:rFonts w:ascii="Times New Roman" w:hAnsi="Times New Roman"/>
          <w:szCs w:val="24"/>
        </w:rPr>
        <w:t>Przyjęty ruch pojazdów</w:t>
      </w:r>
      <w:r w:rsidR="00E125DF" w:rsidRPr="004C3CB2">
        <w:rPr>
          <w:rFonts w:ascii="Times New Roman" w:hAnsi="Times New Roman"/>
          <w:szCs w:val="24"/>
        </w:rPr>
        <w:t>:</w:t>
      </w:r>
    </w:p>
    <w:p w14:paraId="0AEC2A76" w14:textId="77777777" w:rsidR="00E125DF" w:rsidRPr="004C3CB2" w:rsidRDefault="00E125DF" w:rsidP="00703A0C">
      <w:pPr>
        <w:spacing w:after="0" w:line="240" w:lineRule="auto"/>
        <w:jc w:val="both"/>
        <w:rPr>
          <w:rFonts w:ascii="Times New Roman" w:hAnsi="Times New Roman"/>
          <w:szCs w:val="24"/>
        </w:rPr>
      </w:pPr>
    </w:p>
    <w:p w14:paraId="5136ECF8" w14:textId="331047B8" w:rsidR="00703A0C" w:rsidRPr="004C3CB2" w:rsidRDefault="00703A0C" w:rsidP="00703A0C">
      <w:pPr>
        <w:suppressAutoHyphens/>
        <w:autoSpaceDN w:val="0"/>
        <w:spacing w:after="0" w:line="240" w:lineRule="auto"/>
        <w:jc w:val="both"/>
        <w:textAlignment w:val="baseline"/>
        <w:rPr>
          <w:rFonts w:ascii="Times New Roman" w:eastAsia="Times New Roman" w:hAnsi="Times New Roman" w:cs="Arial"/>
          <w:kern w:val="3"/>
          <w:szCs w:val="24"/>
          <w:lang w:eastAsia="pl-PL" w:bidi="hi-IN"/>
        </w:rPr>
      </w:pPr>
      <w:r w:rsidRPr="004C3CB2">
        <w:rPr>
          <w:rFonts w:ascii="Times New Roman" w:eastAsia="Times New Roman" w:hAnsi="Times New Roman" w:cs="Arial"/>
          <w:kern w:val="3"/>
          <w:szCs w:val="24"/>
          <w:lang w:eastAsia="pl-PL" w:bidi="hi-IN"/>
        </w:rPr>
        <w:t>- ilość miejsc parkingowo-postojowych na tere</w:t>
      </w:r>
      <w:r w:rsidR="00E125DF" w:rsidRPr="004C3CB2">
        <w:rPr>
          <w:rFonts w:ascii="Times New Roman" w:eastAsia="Times New Roman" w:hAnsi="Times New Roman" w:cs="Arial"/>
          <w:kern w:val="3"/>
          <w:szCs w:val="24"/>
          <w:lang w:eastAsia="pl-PL" w:bidi="hi-IN"/>
        </w:rPr>
        <w:t>nie objętym inwestycją</w:t>
      </w:r>
      <w:r w:rsidRPr="004C3CB2">
        <w:rPr>
          <w:rFonts w:ascii="Times New Roman" w:eastAsia="Times New Roman" w:hAnsi="Times New Roman" w:cs="Arial"/>
          <w:kern w:val="3"/>
          <w:szCs w:val="24"/>
          <w:lang w:eastAsia="pl-PL" w:bidi="hi-IN"/>
        </w:rPr>
        <w:t xml:space="preserve">: 2 szt. przy budynku </w:t>
      </w:r>
      <w:proofErr w:type="spellStart"/>
      <w:r w:rsidRPr="004C3CB2">
        <w:rPr>
          <w:rFonts w:ascii="Times New Roman" w:eastAsia="Times New Roman" w:hAnsi="Times New Roman" w:cs="Arial"/>
          <w:kern w:val="3"/>
          <w:szCs w:val="24"/>
          <w:lang w:eastAsia="pl-PL" w:bidi="hi-IN"/>
        </w:rPr>
        <w:t>socjal</w:t>
      </w:r>
      <w:r w:rsidR="00E125DF" w:rsidRPr="004C3CB2">
        <w:rPr>
          <w:rFonts w:ascii="Times New Roman" w:eastAsia="Times New Roman" w:hAnsi="Times New Roman" w:cs="Arial"/>
          <w:kern w:val="3"/>
          <w:szCs w:val="24"/>
          <w:lang w:eastAsia="pl-PL" w:bidi="hi-IN"/>
        </w:rPr>
        <w:t>no</w:t>
      </w:r>
      <w:proofErr w:type="spellEnd"/>
      <w:r w:rsidR="00E125DF" w:rsidRPr="004C3CB2">
        <w:rPr>
          <w:rFonts w:ascii="Times New Roman" w:eastAsia="Times New Roman" w:hAnsi="Times New Roman" w:cs="Arial"/>
          <w:kern w:val="3"/>
          <w:szCs w:val="24"/>
          <w:lang w:eastAsia="pl-PL" w:bidi="hi-IN"/>
        </w:rPr>
        <w:t xml:space="preserve"> – administracyjnym (kontener), parking</w:t>
      </w:r>
      <w:r w:rsidRPr="004C3CB2">
        <w:rPr>
          <w:rFonts w:ascii="Times New Roman" w:eastAsia="Times New Roman" w:hAnsi="Times New Roman" w:cs="Arial"/>
          <w:kern w:val="3"/>
          <w:szCs w:val="24"/>
          <w:lang w:eastAsia="pl-PL" w:bidi="hi-IN"/>
        </w:rPr>
        <w:t xml:space="preserve"> przy nim na utwardzonym gr</w:t>
      </w:r>
      <w:r w:rsidR="00936401" w:rsidRPr="004C3CB2">
        <w:rPr>
          <w:rFonts w:ascii="Times New Roman" w:eastAsia="Times New Roman" w:hAnsi="Times New Roman" w:cs="Arial"/>
          <w:kern w:val="3"/>
          <w:szCs w:val="24"/>
          <w:lang w:eastAsia="pl-PL" w:bidi="hi-IN"/>
        </w:rPr>
        <w:t>u</w:t>
      </w:r>
      <w:r w:rsidRPr="004C3CB2">
        <w:rPr>
          <w:rFonts w:ascii="Times New Roman" w:eastAsia="Times New Roman" w:hAnsi="Times New Roman" w:cs="Arial"/>
          <w:kern w:val="3"/>
          <w:szCs w:val="24"/>
          <w:lang w:eastAsia="pl-PL" w:bidi="hi-IN"/>
        </w:rPr>
        <w:t>ncie – zarówno budyne</w:t>
      </w:r>
      <w:r w:rsidR="00E125DF" w:rsidRPr="004C3CB2">
        <w:rPr>
          <w:rFonts w:ascii="Times New Roman" w:eastAsia="Times New Roman" w:hAnsi="Times New Roman" w:cs="Arial"/>
          <w:kern w:val="3"/>
          <w:szCs w:val="24"/>
          <w:lang w:eastAsia="pl-PL" w:bidi="hi-IN"/>
        </w:rPr>
        <w:t>k jak i parking będą przestawne.</w:t>
      </w:r>
    </w:p>
    <w:p w14:paraId="432DD0DE" w14:textId="77777777" w:rsidR="00936401" w:rsidRPr="004C3CB2" w:rsidRDefault="00936401" w:rsidP="00703A0C">
      <w:pPr>
        <w:suppressAutoHyphens/>
        <w:autoSpaceDN w:val="0"/>
        <w:spacing w:after="0" w:line="240" w:lineRule="auto"/>
        <w:jc w:val="both"/>
        <w:textAlignment w:val="baseline"/>
        <w:rPr>
          <w:rFonts w:ascii="Times New Roman" w:eastAsia="Times New Roman" w:hAnsi="Times New Roman" w:cs="Arial"/>
          <w:kern w:val="3"/>
          <w:szCs w:val="24"/>
          <w:lang w:eastAsia="pl-PL" w:bidi="hi-IN"/>
        </w:rPr>
      </w:pPr>
    </w:p>
    <w:p w14:paraId="4FB2A845" w14:textId="77777777" w:rsidR="00703A0C" w:rsidRPr="004C3CB2" w:rsidRDefault="00703A0C" w:rsidP="00703A0C">
      <w:pPr>
        <w:suppressAutoHyphens/>
        <w:autoSpaceDN w:val="0"/>
        <w:spacing w:after="0" w:line="240" w:lineRule="auto"/>
        <w:jc w:val="both"/>
        <w:textAlignment w:val="baseline"/>
        <w:rPr>
          <w:rFonts w:ascii="Times New Roman" w:eastAsia="Times New Roman" w:hAnsi="Times New Roman" w:cs="Arial"/>
          <w:kern w:val="3"/>
          <w:szCs w:val="24"/>
          <w:lang w:eastAsia="pl-PL" w:bidi="hi-IN"/>
        </w:rPr>
      </w:pPr>
      <w:r w:rsidRPr="004C3CB2">
        <w:rPr>
          <w:rFonts w:ascii="Times New Roman" w:eastAsia="Times New Roman" w:hAnsi="Times New Roman" w:cs="Arial"/>
          <w:kern w:val="3"/>
          <w:szCs w:val="24"/>
          <w:lang w:eastAsia="pl-PL" w:bidi="hi-IN"/>
        </w:rPr>
        <w:t xml:space="preserve">- samochody ciężarowe (ciężkie) – 40 </w:t>
      </w:r>
      <w:proofErr w:type="spellStart"/>
      <w:r w:rsidRPr="004C3CB2">
        <w:rPr>
          <w:rFonts w:ascii="Times New Roman" w:eastAsia="Times New Roman" w:hAnsi="Times New Roman" w:cs="Arial"/>
          <w:kern w:val="3"/>
          <w:szCs w:val="24"/>
          <w:lang w:eastAsia="pl-PL" w:bidi="hi-IN"/>
        </w:rPr>
        <w:t>szt</w:t>
      </w:r>
      <w:proofErr w:type="spellEnd"/>
      <w:r w:rsidRPr="004C3CB2">
        <w:rPr>
          <w:rFonts w:ascii="Times New Roman" w:eastAsia="Times New Roman" w:hAnsi="Times New Roman" w:cs="Arial"/>
          <w:kern w:val="3"/>
          <w:szCs w:val="24"/>
          <w:lang w:eastAsia="pl-PL" w:bidi="hi-IN"/>
        </w:rPr>
        <w:t>/dobę.</w:t>
      </w:r>
    </w:p>
    <w:p w14:paraId="13EE2DD2" w14:textId="77777777" w:rsidR="00703A0C" w:rsidRPr="004C3CB2" w:rsidRDefault="00703A0C" w:rsidP="00703A0C">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Analizę ruchu pojazdów przeprowadzono w oparciu o maksymalizacje podanych wartości. Szacowana maksymalna intensywność ruchu pojazdów dla potrzeb przedsięwzięcia:</w:t>
      </w:r>
    </w:p>
    <w:p w14:paraId="33608118" w14:textId="77777777" w:rsidR="00703A0C" w:rsidRPr="004C3CB2" w:rsidRDefault="00703A0C" w:rsidP="00703A0C">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 przebyta trasa około 300 m na każdy pojazd, prędkość przejazdu ok. 5 km/h.</w:t>
      </w:r>
    </w:p>
    <w:p w14:paraId="18454B37" w14:textId="77777777" w:rsidR="00703A0C" w:rsidRPr="004C3CB2" w:rsidRDefault="00703A0C" w:rsidP="00703A0C">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 xml:space="preserve">- czas przejazdu ok. </w:t>
      </w:r>
      <w:r w:rsidR="00BE405D" w:rsidRPr="004C3CB2">
        <w:rPr>
          <w:rFonts w:ascii="Times New Roman" w:eastAsia="NSimSun" w:hAnsi="Times New Roman" w:cs="Arial"/>
          <w:kern w:val="3"/>
          <w:szCs w:val="24"/>
          <w:lang w:eastAsia="zh-CN" w:bidi="hi-IN"/>
        </w:rPr>
        <w:t>3</w:t>
      </w:r>
      <w:r w:rsidRPr="004C3CB2">
        <w:rPr>
          <w:rFonts w:ascii="Times New Roman" w:eastAsia="NSimSun" w:hAnsi="Times New Roman" w:cs="Arial"/>
          <w:kern w:val="3"/>
          <w:szCs w:val="24"/>
          <w:lang w:eastAsia="zh-CN" w:bidi="hi-IN"/>
        </w:rPr>
        <w:t xml:space="preserve"> – </w:t>
      </w:r>
      <w:r w:rsidR="00BE405D" w:rsidRPr="004C3CB2">
        <w:rPr>
          <w:rFonts w:ascii="Times New Roman" w:eastAsia="NSimSun" w:hAnsi="Times New Roman" w:cs="Arial"/>
          <w:kern w:val="3"/>
          <w:szCs w:val="24"/>
          <w:lang w:eastAsia="zh-CN" w:bidi="hi-IN"/>
        </w:rPr>
        <w:t>7</w:t>
      </w:r>
      <w:r w:rsidRPr="004C3CB2">
        <w:rPr>
          <w:rFonts w:ascii="Times New Roman" w:eastAsia="NSimSun" w:hAnsi="Times New Roman" w:cs="Arial"/>
          <w:kern w:val="3"/>
          <w:szCs w:val="24"/>
          <w:lang w:eastAsia="zh-CN" w:bidi="hi-IN"/>
        </w:rPr>
        <w:t xml:space="preserve"> min/pojazd, </w:t>
      </w:r>
    </w:p>
    <w:p w14:paraId="35633A1F" w14:textId="3B3363FD" w:rsidR="00703A0C" w:rsidRPr="004C3CB2" w:rsidRDefault="00703A0C" w:rsidP="00703A0C">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 łączny czas przejazdu ok. 3h/dobę i ok. 1000h/rok</w:t>
      </w:r>
      <w:r w:rsidR="0067773B" w:rsidRPr="004C3CB2">
        <w:rPr>
          <w:rFonts w:ascii="Times New Roman" w:eastAsia="NSimSun" w:hAnsi="Times New Roman" w:cs="Arial"/>
          <w:kern w:val="3"/>
          <w:szCs w:val="24"/>
          <w:lang w:eastAsia="zh-CN" w:bidi="hi-IN"/>
        </w:rPr>
        <w:t>.</w:t>
      </w:r>
    </w:p>
    <w:p w14:paraId="3AB9997E" w14:textId="77777777" w:rsidR="00703A0C" w:rsidRPr="004C3CB2" w:rsidRDefault="00703A0C" w:rsidP="00703A0C">
      <w:pPr>
        <w:suppressAutoHyphens/>
        <w:autoSpaceDN w:val="0"/>
        <w:spacing w:after="0" w:line="240" w:lineRule="auto"/>
        <w:jc w:val="both"/>
        <w:textAlignment w:val="baseline"/>
        <w:rPr>
          <w:rFonts w:ascii="Times New Roman" w:eastAsia="NSimSun" w:hAnsi="Times New Roman" w:cs="Arial"/>
          <w:kern w:val="3"/>
          <w:szCs w:val="24"/>
          <w:lang w:eastAsia="zh-CN" w:bidi="hi-IN"/>
        </w:rPr>
      </w:pPr>
    </w:p>
    <w:p w14:paraId="7D4255A1" w14:textId="77777777" w:rsidR="00703A0C" w:rsidRPr="004C3CB2" w:rsidRDefault="00703A0C" w:rsidP="00703A0C">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 xml:space="preserve">- pojazdy </w:t>
      </w:r>
      <w:r w:rsidR="00BE405D" w:rsidRPr="004C3CB2">
        <w:rPr>
          <w:rFonts w:ascii="Times New Roman" w:eastAsia="NSimSun" w:hAnsi="Times New Roman" w:cs="Arial"/>
          <w:kern w:val="3"/>
          <w:szCs w:val="24"/>
          <w:lang w:eastAsia="zh-CN" w:bidi="hi-IN"/>
        </w:rPr>
        <w:t>osobowe</w:t>
      </w:r>
      <w:r w:rsidRPr="004C3CB2">
        <w:rPr>
          <w:rFonts w:ascii="Times New Roman" w:eastAsia="NSimSun" w:hAnsi="Times New Roman" w:cs="Arial"/>
          <w:kern w:val="3"/>
          <w:szCs w:val="24"/>
          <w:lang w:eastAsia="zh-CN" w:bidi="hi-IN"/>
        </w:rPr>
        <w:t xml:space="preserve"> </w:t>
      </w:r>
      <w:r w:rsidR="00BE405D" w:rsidRPr="004C3CB2">
        <w:rPr>
          <w:rFonts w:ascii="Times New Roman" w:eastAsia="NSimSun" w:hAnsi="Times New Roman" w:cs="Arial"/>
          <w:kern w:val="3"/>
          <w:szCs w:val="24"/>
          <w:lang w:eastAsia="zh-CN" w:bidi="hi-IN"/>
        </w:rPr>
        <w:t>(</w:t>
      </w:r>
      <w:r w:rsidRPr="004C3CB2">
        <w:rPr>
          <w:rFonts w:ascii="Times New Roman" w:eastAsia="NSimSun" w:hAnsi="Times New Roman" w:cs="Arial"/>
          <w:kern w:val="3"/>
          <w:szCs w:val="24"/>
          <w:lang w:eastAsia="zh-CN" w:bidi="hi-IN"/>
        </w:rPr>
        <w:t>lekkie</w:t>
      </w:r>
      <w:r w:rsidR="00BE405D" w:rsidRPr="004C3CB2">
        <w:rPr>
          <w:rFonts w:ascii="Times New Roman" w:eastAsia="NSimSun" w:hAnsi="Times New Roman" w:cs="Arial"/>
          <w:kern w:val="3"/>
          <w:szCs w:val="24"/>
          <w:lang w:eastAsia="zh-CN" w:bidi="hi-IN"/>
        </w:rPr>
        <w:t>)</w:t>
      </w:r>
      <w:r w:rsidRPr="004C3CB2">
        <w:rPr>
          <w:rFonts w:ascii="Times New Roman" w:eastAsia="NSimSun" w:hAnsi="Times New Roman" w:cs="Arial"/>
          <w:kern w:val="3"/>
          <w:szCs w:val="24"/>
          <w:lang w:eastAsia="zh-CN" w:bidi="hi-IN"/>
        </w:rPr>
        <w:t xml:space="preserve"> – do </w:t>
      </w:r>
      <w:r w:rsidR="00BE405D" w:rsidRPr="004C3CB2">
        <w:rPr>
          <w:rFonts w:ascii="Times New Roman" w:eastAsia="NSimSun" w:hAnsi="Times New Roman" w:cs="Arial"/>
          <w:kern w:val="3"/>
          <w:szCs w:val="24"/>
          <w:lang w:eastAsia="zh-CN" w:bidi="hi-IN"/>
        </w:rPr>
        <w:t>6</w:t>
      </w:r>
      <w:r w:rsidRPr="004C3CB2">
        <w:rPr>
          <w:rFonts w:ascii="Times New Roman" w:eastAsia="NSimSun" w:hAnsi="Times New Roman" w:cs="Arial"/>
          <w:kern w:val="3"/>
          <w:szCs w:val="24"/>
          <w:lang w:eastAsia="zh-CN" w:bidi="hi-IN"/>
        </w:rPr>
        <w:t xml:space="preserve"> </w:t>
      </w:r>
      <w:proofErr w:type="spellStart"/>
      <w:r w:rsidRPr="004C3CB2">
        <w:rPr>
          <w:rFonts w:ascii="Times New Roman" w:eastAsia="NSimSun" w:hAnsi="Times New Roman" w:cs="Arial"/>
          <w:kern w:val="3"/>
          <w:szCs w:val="24"/>
          <w:lang w:eastAsia="zh-CN" w:bidi="hi-IN"/>
        </w:rPr>
        <w:t>szt</w:t>
      </w:r>
      <w:proofErr w:type="spellEnd"/>
      <w:r w:rsidRPr="004C3CB2">
        <w:rPr>
          <w:rFonts w:ascii="Times New Roman" w:eastAsia="NSimSun" w:hAnsi="Times New Roman" w:cs="Arial"/>
          <w:kern w:val="3"/>
          <w:szCs w:val="24"/>
          <w:lang w:eastAsia="zh-CN" w:bidi="hi-IN"/>
        </w:rPr>
        <w:t>/dobę.</w:t>
      </w:r>
    </w:p>
    <w:p w14:paraId="74DC000A" w14:textId="77777777" w:rsidR="00703A0C" w:rsidRPr="004C3CB2" w:rsidRDefault="00703A0C" w:rsidP="00703A0C">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Analizę ruchu pojazdów przeprowadzono w oparciu o maksymalizacje podanych wartości. Szacowana maksymalna intensywność ruchu pojazdów dla potrzeb przedsięwzięcia:</w:t>
      </w:r>
    </w:p>
    <w:p w14:paraId="36FA77E5" w14:textId="77777777" w:rsidR="00703A0C" w:rsidRPr="004C3CB2" w:rsidRDefault="00703A0C" w:rsidP="00703A0C">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 przebyta trasa około 300 m na każdy pojazd, prędkość przejazdu ok. 5 km/h.</w:t>
      </w:r>
    </w:p>
    <w:p w14:paraId="41D65433" w14:textId="77777777" w:rsidR="00703A0C" w:rsidRPr="004C3CB2" w:rsidRDefault="00703A0C" w:rsidP="00703A0C">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 xml:space="preserve">- czas przejazdu ok. </w:t>
      </w:r>
      <w:r w:rsidR="00BE405D" w:rsidRPr="004C3CB2">
        <w:rPr>
          <w:rFonts w:ascii="Times New Roman" w:eastAsia="NSimSun" w:hAnsi="Times New Roman" w:cs="Arial"/>
          <w:kern w:val="3"/>
          <w:szCs w:val="24"/>
          <w:lang w:eastAsia="zh-CN" w:bidi="hi-IN"/>
        </w:rPr>
        <w:t>2</w:t>
      </w:r>
      <w:r w:rsidRPr="004C3CB2">
        <w:rPr>
          <w:rFonts w:ascii="Times New Roman" w:eastAsia="NSimSun" w:hAnsi="Times New Roman" w:cs="Arial"/>
          <w:kern w:val="3"/>
          <w:szCs w:val="24"/>
          <w:lang w:eastAsia="zh-CN" w:bidi="hi-IN"/>
        </w:rPr>
        <w:t xml:space="preserve"> – </w:t>
      </w:r>
      <w:r w:rsidR="00BE405D" w:rsidRPr="004C3CB2">
        <w:rPr>
          <w:rFonts w:ascii="Times New Roman" w:eastAsia="NSimSun" w:hAnsi="Times New Roman" w:cs="Arial"/>
          <w:kern w:val="3"/>
          <w:szCs w:val="24"/>
          <w:lang w:eastAsia="zh-CN" w:bidi="hi-IN"/>
        </w:rPr>
        <w:t>5</w:t>
      </w:r>
      <w:r w:rsidRPr="004C3CB2">
        <w:rPr>
          <w:rFonts w:ascii="Times New Roman" w:eastAsia="NSimSun" w:hAnsi="Times New Roman" w:cs="Arial"/>
          <w:kern w:val="3"/>
          <w:szCs w:val="24"/>
          <w:lang w:eastAsia="zh-CN" w:bidi="hi-IN"/>
        </w:rPr>
        <w:t xml:space="preserve"> min/pojazd, </w:t>
      </w:r>
    </w:p>
    <w:p w14:paraId="5668F15B" w14:textId="3D8FB91A" w:rsidR="00703A0C" w:rsidRPr="004C3CB2" w:rsidRDefault="00703A0C" w:rsidP="00703A0C">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 łączny czas przejazdu ok. 100 h/rok</w:t>
      </w:r>
      <w:r w:rsidR="0067773B" w:rsidRPr="004C3CB2">
        <w:rPr>
          <w:rFonts w:ascii="Times New Roman" w:eastAsia="NSimSun" w:hAnsi="Times New Roman" w:cs="Arial"/>
          <w:kern w:val="3"/>
          <w:szCs w:val="24"/>
          <w:lang w:eastAsia="zh-CN" w:bidi="hi-IN"/>
        </w:rPr>
        <w:t>.</w:t>
      </w:r>
    </w:p>
    <w:p w14:paraId="13001F2E" w14:textId="77777777" w:rsidR="00BE405D" w:rsidRPr="004C3CB2" w:rsidRDefault="00BE405D" w:rsidP="00703A0C">
      <w:pPr>
        <w:suppressAutoHyphens/>
        <w:autoSpaceDN w:val="0"/>
        <w:spacing w:after="0" w:line="240" w:lineRule="auto"/>
        <w:jc w:val="both"/>
        <w:textAlignment w:val="baseline"/>
        <w:rPr>
          <w:rFonts w:ascii="Times New Roman" w:eastAsia="NSimSun" w:hAnsi="Times New Roman" w:cs="Arial"/>
          <w:kern w:val="3"/>
          <w:szCs w:val="24"/>
          <w:lang w:eastAsia="zh-CN" w:bidi="hi-IN"/>
        </w:rPr>
      </w:pPr>
    </w:p>
    <w:p w14:paraId="06B8E980" w14:textId="77777777" w:rsidR="00936401" w:rsidRPr="004C3CB2" w:rsidRDefault="00936401" w:rsidP="00936401">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Analiza emisji z transportu</w:t>
      </w:r>
    </w:p>
    <w:p w14:paraId="7EE29968" w14:textId="77777777" w:rsidR="00936401" w:rsidRPr="004C3CB2" w:rsidRDefault="00936401" w:rsidP="00936401">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Ze względu na fakt, iż po terenie poruszać się będą pojazdy różnego typu przyjęto średnie wartości norm EURO.</w:t>
      </w:r>
    </w:p>
    <w:p w14:paraId="562416AD" w14:textId="77777777" w:rsidR="00936401" w:rsidRPr="004C3CB2" w:rsidRDefault="00936401" w:rsidP="00936401">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Dopuszczalne wartości emisji spalin w poszczególnych normach EURO dla pojazdów zgodnie z Dyrektywą 1999/96/WE.</w:t>
      </w:r>
    </w:p>
    <w:p w14:paraId="4186DA44" w14:textId="77777777" w:rsidR="00936401" w:rsidRDefault="00936401" w:rsidP="00936401">
      <w:pPr>
        <w:suppressAutoHyphens/>
        <w:autoSpaceDN w:val="0"/>
        <w:spacing w:after="0" w:line="240" w:lineRule="auto"/>
        <w:jc w:val="both"/>
        <w:textAlignment w:val="baseline"/>
        <w:rPr>
          <w:rFonts w:ascii="Times New Roman" w:eastAsia="NSimSun" w:hAnsi="Times New Roman"/>
          <w:i/>
          <w:kern w:val="3"/>
          <w:szCs w:val="24"/>
          <w:lang w:eastAsia="zh-CN" w:bidi="hi-IN"/>
        </w:rPr>
      </w:pPr>
    </w:p>
    <w:p w14:paraId="6D95431C" w14:textId="77777777" w:rsidR="006E58D4" w:rsidRDefault="006E58D4" w:rsidP="00936401">
      <w:pPr>
        <w:suppressAutoHyphens/>
        <w:autoSpaceDN w:val="0"/>
        <w:spacing w:after="0" w:line="240" w:lineRule="auto"/>
        <w:jc w:val="both"/>
        <w:textAlignment w:val="baseline"/>
        <w:rPr>
          <w:rFonts w:ascii="Times New Roman" w:eastAsia="NSimSun" w:hAnsi="Times New Roman"/>
          <w:i/>
          <w:kern w:val="3"/>
          <w:szCs w:val="24"/>
          <w:lang w:eastAsia="zh-CN" w:bidi="hi-IN"/>
        </w:rPr>
      </w:pPr>
    </w:p>
    <w:p w14:paraId="33476979" w14:textId="77777777" w:rsidR="006E58D4" w:rsidRPr="004C3CB2" w:rsidRDefault="006E58D4" w:rsidP="00936401">
      <w:pPr>
        <w:suppressAutoHyphens/>
        <w:autoSpaceDN w:val="0"/>
        <w:spacing w:after="0" w:line="240" w:lineRule="auto"/>
        <w:jc w:val="both"/>
        <w:textAlignment w:val="baseline"/>
        <w:rPr>
          <w:rFonts w:ascii="Times New Roman" w:eastAsia="NSimSun" w:hAnsi="Times New Roman"/>
          <w:i/>
          <w:kern w:val="3"/>
          <w:szCs w:val="24"/>
          <w:lang w:eastAsia="zh-CN" w:bidi="hi-IN"/>
        </w:rPr>
      </w:pPr>
    </w:p>
    <w:p w14:paraId="3091585E" w14:textId="4C7D9243" w:rsidR="006E58D4" w:rsidRDefault="006E58D4" w:rsidP="006E58D4">
      <w:pPr>
        <w:pStyle w:val="Legenda"/>
        <w:keepNext/>
      </w:pPr>
      <w:bookmarkStart w:id="74" w:name="_Toc198643781"/>
      <w:r>
        <w:lastRenderedPageBreak/>
        <w:t xml:space="preserve">Tab.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6</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Tab._ \* ARABIC \s 1</w:instrText>
      </w:r>
      <w:r w:rsidR="00806DC1">
        <w:rPr>
          <w:rFonts w:hint="eastAsia"/>
        </w:rPr>
        <w:instrText xml:space="preserve"> </w:instrText>
      </w:r>
      <w:r w:rsidR="00806DC1">
        <w:rPr>
          <w:rFonts w:hint="eastAsia"/>
        </w:rPr>
        <w:fldChar w:fldCharType="separate"/>
      </w:r>
      <w:r w:rsidR="0046083B">
        <w:rPr>
          <w:rFonts w:hint="eastAsia"/>
          <w:noProof/>
        </w:rPr>
        <w:t>2</w:t>
      </w:r>
      <w:r w:rsidR="00806DC1">
        <w:rPr>
          <w:rFonts w:hint="eastAsia"/>
        </w:rPr>
        <w:fldChar w:fldCharType="end"/>
      </w:r>
      <w:r>
        <w:t xml:space="preserve"> </w:t>
      </w:r>
      <w:r w:rsidRPr="00A943D5">
        <w:t>Wskaźniki emisji dla pojazdów z silnikiem benzynowym</w:t>
      </w:r>
      <w:bookmarkEnd w:id="74"/>
    </w:p>
    <w:tbl>
      <w:tblPr>
        <w:tblW w:w="0" w:type="auto"/>
        <w:tblInd w:w="-5" w:type="dxa"/>
        <w:tblLayout w:type="fixed"/>
        <w:tblLook w:val="0000" w:firstRow="0" w:lastRow="0" w:firstColumn="0" w:lastColumn="0" w:noHBand="0" w:noVBand="0"/>
      </w:tblPr>
      <w:tblGrid>
        <w:gridCol w:w="870"/>
        <w:gridCol w:w="1050"/>
        <w:gridCol w:w="1050"/>
        <w:gridCol w:w="1050"/>
        <w:gridCol w:w="1050"/>
        <w:gridCol w:w="1050"/>
        <w:gridCol w:w="1050"/>
        <w:gridCol w:w="1357"/>
      </w:tblGrid>
      <w:tr w:rsidR="004C3CB2" w:rsidRPr="004C3CB2" w14:paraId="15373F9C" w14:textId="77777777">
        <w:tc>
          <w:tcPr>
            <w:tcW w:w="870" w:type="dxa"/>
            <w:tcBorders>
              <w:top w:val="single" w:sz="4" w:space="0" w:color="000000"/>
              <w:left w:val="single" w:sz="4" w:space="0" w:color="000000"/>
              <w:bottom w:val="single" w:sz="4" w:space="0" w:color="000000"/>
            </w:tcBorders>
            <w:shd w:val="clear" w:color="auto" w:fill="E7E6E6"/>
          </w:tcPr>
          <w:p w14:paraId="06620B93"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[g/km]</w:t>
            </w:r>
          </w:p>
        </w:tc>
        <w:tc>
          <w:tcPr>
            <w:tcW w:w="1050" w:type="dxa"/>
            <w:tcBorders>
              <w:top w:val="single" w:sz="4" w:space="0" w:color="000000"/>
              <w:left w:val="single" w:sz="4" w:space="0" w:color="000000"/>
              <w:bottom w:val="single" w:sz="4" w:space="0" w:color="000000"/>
            </w:tcBorders>
            <w:shd w:val="clear" w:color="auto" w:fill="E7E6E6"/>
          </w:tcPr>
          <w:p w14:paraId="7A62CD82"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EURO 1</w:t>
            </w:r>
          </w:p>
        </w:tc>
        <w:tc>
          <w:tcPr>
            <w:tcW w:w="1050" w:type="dxa"/>
            <w:tcBorders>
              <w:top w:val="single" w:sz="4" w:space="0" w:color="000000"/>
              <w:left w:val="single" w:sz="4" w:space="0" w:color="000000"/>
              <w:bottom w:val="single" w:sz="4" w:space="0" w:color="000000"/>
            </w:tcBorders>
            <w:shd w:val="clear" w:color="auto" w:fill="E7E6E6"/>
          </w:tcPr>
          <w:p w14:paraId="3B72DC87"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EURO 2</w:t>
            </w:r>
          </w:p>
        </w:tc>
        <w:tc>
          <w:tcPr>
            <w:tcW w:w="1050" w:type="dxa"/>
            <w:tcBorders>
              <w:top w:val="single" w:sz="4" w:space="0" w:color="000000"/>
              <w:left w:val="single" w:sz="4" w:space="0" w:color="000000"/>
              <w:bottom w:val="single" w:sz="4" w:space="0" w:color="000000"/>
            </w:tcBorders>
            <w:shd w:val="clear" w:color="auto" w:fill="E7E6E6"/>
          </w:tcPr>
          <w:p w14:paraId="4082FAE3"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EURO 3</w:t>
            </w:r>
          </w:p>
        </w:tc>
        <w:tc>
          <w:tcPr>
            <w:tcW w:w="1050" w:type="dxa"/>
            <w:tcBorders>
              <w:top w:val="single" w:sz="4" w:space="0" w:color="000000"/>
              <w:left w:val="single" w:sz="4" w:space="0" w:color="000000"/>
              <w:bottom w:val="single" w:sz="4" w:space="0" w:color="000000"/>
            </w:tcBorders>
            <w:shd w:val="clear" w:color="auto" w:fill="E7E6E6"/>
          </w:tcPr>
          <w:p w14:paraId="7BDFBA1E"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EURO 4</w:t>
            </w:r>
          </w:p>
        </w:tc>
        <w:tc>
          <w:tcPr>
            <w:tcW w:w="1050" w:type="dxa"/>
            <w:tcBorders>
              <w:top w:val="single" w:sz="4" w:space="0" w:color="000000"/>
              <w:left w:val="single" w:sz="4" w:space="0" w:color="000000"/>
              <w:bottom w:val="single" w:sz="4" w:space="0" w:color="000000"/>
            </w:tcBorders>
            <w:shd w:val="clear" w:color="auto" w:fill="E7E6E6"/>
          </w:tcPr>
          <w:p w14:paraId="50F40111"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EURO 5</w:t>
            </w:r>
          </w:p>
        </w:tc>
        <w:tc>
          <w:tcPr>
            <w:tcW w:w="1050" w:type="dxa"/>
            <w:tcBorders>
              <w:top w:val="single" w:sz="4" w:space="0" w:color="000000"/>
              <w:left w:val="single" w:sz="4" w:space="0" w:color="000000"/>
              <w:bottom w:val="single" w:sz="4" w:space="0" w:color="000000"/>
            </w:tcBorders>
            <w:shd w:val="clear" w:color="auto" w:fill="E7E6E6"/>
          </w:tcPr>
          <w:p w14:paraId="3BD9BFDE"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EURO 6</w:t>
            </w:r>
          </w:p>
        </w:tc>
        <w:tc>
          <w:tcPr>
            <w:tcW w:w="1357" w:type="dxa"/>
            <w:tcBorders>
              <w:top w:val="single" w:sz="4" w:space="0" w:color="000000"/>
              <w:left w:val="single" w:sz="4" w:space="0" w:color="000000"/>
              <w:bottom w:val="single" w:sz="4" w:space="0" w:color="000000"/>
              <w:right w:val="single" w:sz="4" w:space="0" w:color="000000"/>
            </w:tcBorders>
            <w:shd w:val="clear" w:color="auto" w:fill="E7E6E6"/>
          </w:tcPr>
          <w:p w14:paraId="2BA2878F" w14:textId="77777777" w:rsidR="00936401" w:rsidRPr="004C3CB2" w:rsidRDefault="00936401">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Times New Roman" w:eastAsia="Times New Roman" w:hAnsi="Times New Roman"/>
                <w:kern w:val="3"/>
                <w:szCs w:val="24"/>
                <w:lang w:eastAsia="pl-PL" w:bidi="hi-IN"/>
              </w:rPr>
              <w:t>Średnia</w:t>
            </w:r>
          </w:p>
        </w:tc>
      </w:tr>
      <w:tr w:rsidR="004C3CB2" w:rsidRPr="004C3CB2" w14:paraId="27AB379B" w14:textId="77777777">
        <w:tc>
          <w:tcPr>
            <w:tcW w:w="870" w:type="dxa"/>
            <w:tcBorders>
              <w:top w:val="single" w:sz="4" w:space="0" w:color="000000"/>
              <w:left w:val="single" w:sz="4" w:space="0" w:color="000000"/>
              <w:bottom w:val="single" w:sz="4" w:space="0" w:color="000000"/>
            </w:tcBorders>
            <w:shd w:val="clear" w:color="auto" w:fill="auto"/>
          </w:tcPr>
          <w:p w14:paraId="0390022B"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CO</w:t>
            </w:r>
          </w:p>
        </w:tc>
        <w:tc>
          <w:tcPr>
            <w:tcW w:w="1050" w:type="dxa"/>
            <w:tcBorders>
              <w:top w:val="single" w:sz="4" w:space="0" w:color="000000"/>
              <w:left w:val="single" w:sz="4" w:space="0" w:color="000000"/>
              <w:bottom w:val="single" w:sz="4" w:space="0" w:color="000000"/>
            </w:tcBorders>
            <w:shd w:val="clear" w:color="auto" w:fill="auto"/>
          </w:tcPr>
          <w:p w14:paraId="46AFCB77"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2,72</w:t>
            </w:r>
          </w:p>
        </w:tc>
        <w:tc>
          <w:tcPr>
            <w:tcW w:w="1050" w:type="dxa"/>
            <w:tcBorders>
              <w:top w:val="single" w:sz="4" w:space="0" w:color="000000"/>
              <w:left w:val="single" w:sz="4" w:space="0" w:color="000000"/>
              <w:bottom w:val="single" w:sz="4" w:space="0" w:color="000000"/>
            </w:tcBorders>
            <w:shd w:val="clear" w:color="auto" w:fill="auto"/>
          </w:tcPr>
          <w:p w14:paraId="611D75A3"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2,2</w:t>
            </w:r>
          </w:p>
        </w:tc>
        <w:tc>
          <w:tcPr>
            <w:tcW w:w="1050" w:type="dxa"/>
            <w:tcBorders>
              <w:top w:val="single" w:sz="4" w:space="0" w:color="000000"/>
              <w:left w:val="single" w:sz="4" w:space="0" w:color="000000"/>
              <w:bottom w:val="single" w:sz="4" w:space="0" w:color="000000"/>
            </w:tcBorders>
            <w:shd w:val="clear" w:color="auto" w:fill="auto"/>
          </w:tcPr>
          <w:p w14:paraId="4236CD26"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2,3</w:t>
            </w:r>
          </w:p>
        </w:tc>
        <w:tc>
          <w:tcPr>
            <w:tcW w:w="1050" w:type="dxa"/>
            <w:tcBorders>
              <w:top w:val="single" w:sz="4" w:space="0" w:color="000000"/>
              <w:left w:val="single" w:sz="4" w:space="0" w:color="000000"/>
              <w:bottom w:val="single" w:sz="4" w:space="0" w:color="000000"/>
            </w:tcBorders>
            <w:shd w:val="clear" w:color="auto" w:fill="auto"/>
          </w:tcPr>
          <w:p w14:paraId="4B6909F7"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1</w:t>
            </w:r>
          </w:p>
        </w:tc>
        <w:tc>
          <w:tcPr>
            <w:tcW w:w="1050" w:type="dxa"/>
            <w:tcBorders>
              <w:top w:val="single" w:sz="4" w:space="0" w:color="000000"/>
              <w:left w:val="single" w:sz="4" w:space="0" w:color="000000"/>
              <w:bottom w:val="single" w:sz="4" w:space="0" w:color="000000"/>
            </w:tcBorders>
            <w:shd w:val="clear" w:color="auto" w:fill="auto"/>
          </w:tcPr>
          <w:p w14:paraId="17B0166F"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1</w:t>
            </w:r>
          </w:p>
        </w:tc>
        <w:tc>
          <w:tcPr>
            <w:tcW w:w="1050" w:type="dxa"/>
            <w:tcBorders>
              <w:top w:val="single" w:sz="4" w:space="0" w:color="000000"/>
              <w:left w:val="single" w:sz="4" w:space="0" w:color="000000"/>
              <w:bottom w:val="single" w:sz="4" w:space="0" w:color="000000"/>
            </w:tcBorders>
            <w:shd w:val="clear" w:color="auto" w:fill="auto"/>
          </w:tcPr>
          <w:p w14:paraId="595961A9"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1</w:t>
            </w:r>
          </w:p>
        </w:tc>
        <w:tc>
          <w:tcPr>
            <w:tcW w:w="1357" w:type="dxa"/>
            <w:tcBorders>
              <w:top w:val="single" w:sz="4" w:space="0" w:color="000000"/>
              <w:left w:val="single" w:sz="4" w:space="0" w:color="000000"/>
              <w:bottom w:val="single" w:sz="4" w:space="0" w:color="000000"/>
              <w:right w:val="single" w:sz="4" w:space="0" w:color="000000"/>
            </w:tcBorders>
            <w:shd w:val="clear" w:color="auto" w:fill="auto"/>
          </w:tcPr>
          <w:p w14:paraId="55047938" w14:textId="77777777" w:rsidR="00936401" w:rsidRPr="004C3CB2" w:rsidRDefault="00936401">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Times New Roman" w:eastAsia="Times New Roman" w:hAnsi="Times New Roman"/>
                <w:kern w:val="3"/>
                <w:szCs w:val="24"/>
                <w:lang w:eastAsia="pl-PL" w:bidi="hi-IN"/>
              </w:rPr>
              <w:t>1,7</w:t>
            </w:r>
          </w:p>
        </w:tc>
      </w:tr>
      <w:tr w:rsidR="004C3CB2" w:rsidRPr="004C3CB2" w14:paraId="788B88EC" w14:textId="77777777">
        <w:tc>
          <w:tcPr>
            <w:tcW w:w="870" w:type="dxa"/>
            <w:tcBorders>
              <w:top w:val="single" w:sz="4" w:space="0" w:color="000000"/>
              <w:left w:val="single" w:sz="4" w:space="0" w:color="000000"/>
              <w:bottom w:val="single" w:sz="4" w:space="0" w:color="000000"/>
            </w:tcBorders>
            <w:shd w:val="clear" w:color="auto" w:fill="auto"/>
          </w:tcPr>
          <w:p w14:paraId="6E80FC1D"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HC</w:t>
            </w:r>
          </w:p>
        </w:tc>
        <w:tc>
          <w:tcPr>
            <w:tcW w:w="1050" w:type="dxa"/>
            <w:tcBorders>
              <w:top w:val="single" w:sz="4" w:space="0" w:color="000000"/>
              <w:left w:val="single" w:sz="4" w:space="0" w:color="000000"/>
              <w:bottom w:val="single" w:sz="4" w:space="0" w:color="000000"/>
            </w:tcBorders>
            <w:shd w:val="clear" w:color="auto" w:fill="auto"/>
          </w:tcPr>
          <w:p w14:paraId="6554D753"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w:t>
            </w:r>
          </w:p>
        </w:tc>
        <w:tc>
          <w:tcPr>
            <w:tcW w:w="1050" w:type="dxa"/>
            <w:tcBorders>
              <w:top w:val="single" w:sz="4" w:space="0" w:color="000000"/>
              <w:left w:val="single" w:sz="4" w:space="0" w:color="000000"/>
              <w:bottom w:val="single" w:sz="4" w:space="0" w:color="000000"/>
            </w:tcBorders>
            <w:shd w:val="clear" w:color="auto" w:fill="auto"/>
          </w:tcPr>
          <w:p w14:paraId="02D56F7C"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w:t>
            </w:r>
          </w:p>
        </w:tc>
        <w:tc>
          <w:tcPr>
            <w:tcW w:w="1050" w:type="dxa"/>
            <w:tcBorders>
              <w:top w:val="single" w:sz="4" w:space="0" w:color="000000"/>
              <w:left w:val="single" w:sz="4" w:space="0" w:color="000000"/>
              <w:bottom w:val="single" w:sz="4" w:space="0" w:color="000000"/>
            </w:tcBorders>
            <w:shd w:val="clear" w:color="auto" w:fill="auto"/>
          </w:tcPr>
          <w:p w14:paraId="5122A3D7"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0,2</w:t>
            </w:r>
          </w:p>
        </w:tc>
        <w:tc>
          <w:tcPr>
            <w:tcW w:w="1050" w:type="dxa"/>
            <w:tcBorders>
              <w:top w:val="single" w:sz="4" w:space="0" w:color="000000"/>
              <w:left w:val="single" w:sz="4" w:space="0" w:color="000000"/>
              <w:bottom w:val="single" w:sz="4" w:space="0" w:color="000000"/>
            </w:tcBorders>
            <w:shd w:val="clear" w:color="auto" w:fill="auto"/>
          </w:tcPr>
          <w:p w14:paraId="38F44700"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0,1</w:t>
            </w:r>
          </w:p>
        </w:tc>
        <w:tc>
          <w:tcPr>
            <w:tcW w:w="1050" w:type="dxa"/>
            <w:tcBorders>
              <w:top w:val="single" w:sz="4" w:space="0" w:color="000000"/>
              <w:left w:val="single" w:sz="4" w:space="0" w:color="000000"/>
              <w:bottom w:val="single" w:sz="4" w:space="0" w:color="000000"/>
            </w:tcBorders>
            <w:shd w:val="clear" w:color="auto" w:fill="auto"/>
          </w:tcPr>
          <w:p w14:paraId="0E5497F4"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0,1</w:t>
            </w:r>
          </w:p>
        </w:tc>
        <w:tc>
          <w:tcPr>
            <w:tcW w:w="1050" w:type="dxa"/>
            <w:tcBorders>
              <w:top w:val="single" w:sz="4" w:space="0" w:color="000000"/>
              <w:left w:val="single" w:sz="4" w:space="0" w:color="000000"/>
              <w:bottom w:val="single" w:sz="4" w:space="0" w:color="000000"/>
            </w:tcBorders>
            <w:shd w:val="clear" w:color="auto" w:fill="auto"/>
          </w:tcPr>
          <w:p w14:paraId="5E563405"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0,1</w:t>
            </w:r>
          </w:p>
        </w:tc>
        <w:tc>
          <w:tcPr>
            <w:tcW w:w="1357" w:type="dxa"/>
            <w:tcBorders>
              <w:top w:val="single" w:sz="4" w:space="0" w:color="000000"/>
              <w:left w:val="single" w:sz="4" w:space="0" w:color="000000"/>
              <w:bottom w:val="single" w:sz="4" w:space="0" w:color="000000"/>
              <w:right w:val="single" w:sz="4" w:space="0" w:color="000000"/>
            </w:tcBorders>
            <w:shd w:val="clear" w:color="auto" w:fill="auto"/>
          </w:tcPr>
          <w:p w14:paraId="2C168F7D" w14:textId="77777777" w:rsidR="00936401" w:rsidRPr="004C3CB2" w:rsidRDefault="00936401">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Times New Roman" w:eastAsia="Times New Roman" w:hAnsi="Times New Roman"/>
                <w:kern w:val="3"/>
                <w:szCs w:val="24"/>
                <w:lang w:eastAsia="pl-PL" w:bidi="hi-IN"/>
              </w:rPr>
              <w:t>0,08</w:t>
            </w:r>
          </w:p>
        </w:tc>
      </w:tr>
      <w:tr w:rsidR="004C3CB2" w:rsidRPr="004C3CB2" w14:paraId="3BB578DF" w14:textId="77777777">
        <w:tc>
          <w:tcPr>
            <w:tcW w:w="870" w:type="dxa"/>
            <w:tcBorders>
              <w:top w:val="single" w:sz="4" w:space="0" w:color="000000"/>
              <w:left w:val="single" w:sz="4" w:space="0" w:color="000000"/>
              <w:bottom w:val="single" w:sz="4" w:space="0" w:color="000000"/>
            </w:tcBorders>
            <w:shd w:val="clear" w:color="auto" w:fill="auto"/>
          </w:tcPr>
          <w:p w14:paraId="1C10AFC3"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proofErr w:type="spellStart"/>
            <w:r w:rsidRPr="004C3CB2">
              <w:rPr>
                <w:rFonts w:ascii="Times New Roman" w:eastAsia="Times New Roman" w:hAnsi="Times New Roman"/>
                <w:kern w:val="3"/>
                <w:szCs w:val="24"/>
                <w:lang w:eastAsia="pl-PL" w:bidi="hi-IN"/>
              </w:rPr>
              <w:t>NOx</w:t>
            </w:r>
            <w:proofErr w:type="spellEnd"/>
          </w:p>
        </w:tc>
        <w:tc>
          <w:tcPr>
            <w:tcW w:w="1050" w:type="dxa"/>
            <w:tcBorders>
              <w:top w:val="single" w:sz="4" w:space="0" w:color="000000"/>
              <w:left w:val="single" w:sz="4" w:space="0" w:color="000000"/>
              <w:bottom w:val="single" w:sz="4" w:space="0" w:color="000000"/>
            </w:tcBorders>
            <w:shd w:val="clear" w:color="auto" w:fill="auto"/>
          </w:tcPr>
          <w:p w14:paraId="47338037"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w:t>
            </w:r>
          </w:p>
        </w:tc>
        <w:tc>
          <w:tcPr>
            <w:tcW w:w="1050" w:type="dxa"/>
            <w:tcBorders>
              <w:top w:val="single" w:sz="4" w:space="0" w:color="000000"/>
              <w:left w:val="single" w:sz="4" w:space="0" w:color="000000"/>
              <w:bottom w:val="single" w:sz="4" w:space="0" w:color="000000"/>
            </w:tcBorders>
            <w:shd w:val="clear" w:color="auto" w:fill="auto"/>
          </w:tcPr>
          <w:p w14:paraId="1DCA968C"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w:t>
            </w:r>
          </w:p>
        </w:tc>
        <w:tc>
          <w:tcPr>
            <w:tcW w:w="1050" w:type="dxa"/>
            <w:tcBorders>
              <w:top w:val="single" w:sz="4" w:space="0" w:color="000000"/>
              <w:left w:val="single" w:sz="4" w:space="0" w:color="000000"/>
              <w:bottom w:val="single" w:sz="4" w:space="0" w:color="000000"/>
            </w:tcBorders>
            <w:shd w:val="clear" w:color="auto" w:fill="auto"/>
          </w:tcPr>
          <w:p w14:paraId="7FFE4728"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0,15</w:t>
            </w:r>
          </w:p>
        </w:tc>
        <w:tc>
          <w:tcPr>
            <w:tcW w:w="1050" w:type="dxa"/>
            <w:tcBorders>
              <w:top w:val="single" w:sz="4" w:space="0" w:color="000000"/>
              <w:left w:val="single" w:sz="4" w:space="0" w:color="000000"/>
              <w:bottom w:val="single" w:sz="4" w:space="0" w:color="000000"/>
            </w:tcBorders>
            <w:shd w:val="clear" w:color="auto" w:fill="auto"/>
          </w:tcPr>
          <w:p w14:paraId="58FCC29D"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0,08</w:t>
            </w:r>
          </w:p>
        </w:tc>
        <w:tc>
          <w:tcPr>
            <w:tcW w:w="1050" w:type="dxa"/>
            <w:tcBorders>
              <w:top w:val="single" w:sz="4" w:space="0" w:color="000000"/>
              <w:left w:val="single" w:sz="4" w:space="0" w:color="000000"/>
              <w:bottom w:val="single" w:sz="4" w:space="0" w:color="000000"/>
            </w:tcBorders>
            <w:shd w:val="clear" w:color="auto" w:fill="auto"/>
          </w:tcPr>
          <w:p w14:paraId="73C2EF40"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0,06</w:t>
            </w:r>
          </w:p>
        </w:tc>
        <w:tc>
          <w:tcPr>
            <w:tcW w:w="1050" w:type="dxa"/>
            <w:tcBorders>
              <w:top w:val="single" w:sz="4" w:space="0" w:color="000000"/>
              <w:left w:val="single" w:sz="4" w:space="0" w:color="000000"/>
              <w:bottom w:val="single" w:sz="4" w:space="0" w:color="000000"/>
            </w:tcBorders>
            <w:shd w:val="clear" w:color="auto" w:fill="auto"/>
          </w:tcPr>
          <w:p w14:paraId="186171DF"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0,06</w:t>
            </w:r>
          </w:p>
        </w:tc>
        <w:tc>
          <w:tcPr>
            <w:tcW w:w="1357" w:type="dxa"/>
            <w:tcBorders>
              <w:top w:val="single" w:sz="4" w:space="0" w:color="000000"/>
              <w:left w:val="single" w:sz="4" w:space="0" w:color="000000"/>
              <w:bottom w:val="single" w:sz="4" w:space="0" w:color="000000"/>
              <w:right w:val="single" w:sz="4" w:space="0" w:color="000000"/>
            </w:tcBorders>
            <w:shd w:val="clear" w:color="auto" w:fill="auto"/>
          </w:tcPr>
          <w:p w14:paraId="6D5A4928" w14:textId="77777777" w:rsidR="00936401" w:rsidRPr="004C3CB2" w:rsidRDefault="00936401">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Times New Roman" w:eastAsia="Times New Roman" w:hAnsi="Times New Roman"/>
                <w:kern w:val="3"/>
                <w:szCs w:val="24"/>
                <w:lang w:eastAsia="pl-PL" w:bidi="hi-IN"/>
              </w:rPr>
              <w:t>0,06</w:t>
            </w:r>
          </w:p>
        </w:tc>
      </w:tr>
      <w:tr w:rsidR="004C3CB2" w:rsidRPr="004C3CB2" w14:paraId="4F464222" w14:textId="77777777">
        <w:tc>
          <w:tcPr>
            <w:tcW w:w="870" w:type="dxa"/>
            <w:tcBorders>
              <w:top w:val="single" w:sz="4" w:space="0" w:color="000000"/>
              <w:left w:val="single" w:sz="4" w:space="0" w:color="000000"/>
              <w:bottom w:val="single" w:sz="4" w:space="0" w:color="000000"/>
            </w:tcBorders>
            <w:shd w:val="clear" w:color="auto" w:fill="auto"/>
          </w:tcPr>
          <w:p w14:paraId="3BEAC7DF"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PM</w:t>
            </w:r>
          </w:p>
        </w:tc>
        <w:tc>
          <w:tcPr>
            <w:tcW w:w="1050" w:type="dxa"/>
            <w:tcBorders>
              <w:top w:val="single" w:sz="4" w:space="0" w:color="000000"/>
              <w:left w:val="single" w:sz="4" w:space="0" w:color="000000"/>
              <w:bottom w:val="single" w:sz="4" w:space="0" w:color="000000"/>
            </w:tcBorders>
            <w:shd w:val="clear" w:color="auto" w:fill="auto"/>
          </w:tcPr>
          <w:p w14:paraId="39028D14"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w:t>
            </w:r>
          </w:p>
        </w:tc>
        <w:tc>
          <w:tcPr>
            <w:tcW w:w="1050" w:type="dxa"/>
            <w:tcBorders>
              <w:top w:val="single" w:sz="4" w:space="0" w:color="000000"/>
              <w:left w:val="single" w:sz="4" w:space="0" w:color="000000"/>
              <w:bottom w:val="single" w:sz="4" w:space="0" w:color="000000"/>
            </w:tcBorders>
            <w:shd w:val="clear" w:color="auto" w:fill="auto"/>
          </w:tcPr>
          <w:p w14:paraId="31EB14A7"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w:t>
            </w:r>
          </w:p>
        </w:tc>
        <w:tc>
          <w:tcPr>
            <w:tcW w:w="1050" w:type="dxa"/>
            <w:tcBorders>
              <w:top w:val="single" w:sz="4" w:space="0" w:color="000000"/>
              <w:left w:val="single" w:sz="4" w:space="0" w:color="000000"/>
              <w:bottom w:val="single" w:sz="4" w:space="0" w:color="000000"/>
            </w:tcBorders>
            <w:shd w:val="clear" w:color="auto" w:fill="auto"/>
          </w:tcPr>
          <w:p w14:paraId="22842316"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w:t>
            </w:r>
          </w:p>
        </w:tc>
        <w:tc>
          <w:tcPr>
            <w:tcW w:w="1050" w:type="dxa"/>
            <w:tcBorders>
              <w:top w:val="single" w:sz="4" w:space="0" w:color="000000"/>
              <w:left w:val="single" w:sz="4" w:space="0" w:color="000000"/>
              <w:bottom w:val="single" w:sz="4" w:space="0" w:color="000000"/>
            </w:tcBorders>
            <w:shd w:val="clear" w:color="auto" w:fill="auto"/>
          </w:tcPr>
          <w:p w14:paraId="4242C35B"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w:t>
            </w:r>
          </w:p>
        </w:tc>
        <w:tc>
          <w:tcPr>
            <w:tcW w:w="1050" w:type="dxa"/>
            <w:tcBorders>
              <w:top w:val="single" w:sz="4" w:space="0" w:color="000000"/>
              <w:left w:val="single" w:sz="4" w:space="0" w:color="000000"/>
              <w:bottom w:val="single" w:sz="4" w:space="0" w:color="000000"/>
            </w:tcBorders>
            <w:shd w:val="clear" w:color="auto" w:fill="auto"/>
          </w:tcPr>
          <w:p w14:paraId="164D5506"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0,005</w:t>
            </w:r>
          </w:p>
        </w:tc>
        <w:tc>
          <w:tcPr>
            <w:tcW w:w="1050" w:type="dxa"/>
            <w:tcBorders>
              <w:top w:val="single" w:sz="4" w:space="0" w:color="000000"/>
              <w:left w:val="single" w:sz="4" w:space="0" w:color="000000"/>
              <w:bottom w:val="single" w:sz="4" w:space="0" w:color="000000"/>
            </w:tcBorders>
            <w:shd w:val="clear" w:color="auto" w:fill="auto"/>
          </w:tcPr>
          <w:p w14:paraId="2FC38E4A"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0,005</w:t>
            </w:r>
          </w:p>
        </w:tc>
        <w:tc>
          <w:tcPr>
            <w:tcW w:w="1357" w:type="dxa"/>
            <w:tcBorders>
              <w:top w:val="single" w:sz="4" w:space="0" w:color="000000"/>
              <w:left w:val="single" w:sz="4" w:space="0" w:color="000000"/>
              <w:bottom w:val="single" w:sz="4" w:space="0" w:color="000000"/>
              <w:right w:val="single" w:sz="4" w:space="0" w:color="000000"/>
            </w:tcBorders>
            <w:shd w:val="clear" w:color="auto" w:fill="auto"/>
          </w:tcPr>
          <w:p w14:paraId="7C366ED1" w14:textId="77777777" w:rsidR="00936401" w:rsidRPr="004C3CB2" w:rsidRDefault="00936401">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Times New Roman" w:eastAsia="Times New Roman" w:hAnsi="Times New Roman"/>
                <w:kern w:val="3"/>
                <w:szCs w:val="24"/>
                <w:lang w:eastAsia="pl-PL" w:bidi="hi-IN"/>
              </w:rPr>
              <w:t>0,0017</w:t>
            </w:r>
          </w:p>
        </w:tc>
      </w:tr>
    </w:tbl>
    <w:p w14:paraId="5563F615" w14:textId="77777777" w:rsidR="00936401" w:rsidRPr="004C3CB2" w:rsidRDefault="00936401" w:rsidP="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p>
    <w:p w14:paraId="1B6107E7" w14:textId="0FAE202D" w:rsidR="006E58D4" w:rsidRDefault="006E58D4" w:rsidP="006E58D4">
      <w:pPr>
        <w:pStyle w:val="Legenda"/>
        <w:keepNext/>
      </w:pPr>
      <w:bookmarkStart w:id="75" w:name="_Toc198643782"/>
      <w:r>
        <w:t xml:space="preserve">Tab.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6</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Tab._ \* ARABIC \s 1</w:instrText>
      </w:r>
      <w:r w:rsidR="00806DC1">
        <w:rPr>
          <w:rFonts w:hint="eastAsia"/>
        </w:rPr>
        <w:instrText xml:space="preserve"> </w:instrText>
      </w:r>
      <w:r w:rsidR="00806DC1">
        <w:rPr>
          <w:rFonts w:hint="eastAsia"/>
        </w:rPr>
        <w:fldChar w:fldCharType="separate"/>
      </w:r>
      <w:r w:rsidR="0046083B">
        <w:rPr>
          <w:rFonts w:hint="eastAsia"/>
          <w:noProof/>
        </w:rPr>
        <w:t>3</w:t>
      </w:r>
      <w:r w:rsidR="00806DC1">
        <w:rPr>
          <w:rFonts w:hint="eastAsia"/>
        </w:rPr>
        <w:fldChar w:fldCharType="end"/>
      </w:r>
      <w:r>
        <w:t xml:space="preserve"> </w:t>
      </w:r>
      <w:r w:rsidRPr="00D31A00">
        <w:t>Wskaźniki emisji dla pojazdów z silnikiem wysokoprężnym</w:t>
      </w:r>
      <w:bookmarkEnd w:id="75"/>
    </w:p>
    <w:tbl>
      <w:tblPr>
        <w:tblpPr w:leftFromText="141" w:rightFromText="141" w:vertAnchor="text" w:horzAnchor="margin"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0"/>
        <w:gridCol w:w="1050"/>
        <w:gridCol w:w="1050"/>
        <w:gridCol w:w="1050"/>
        <w:gridCol w:w="1050"/>
        <w:gridCol w:w="1050"/>
        <w:gridCol w:w="1050"/>
        <w:gridCol w:w="1347"/>
      </w:tblGrid>
      <w:tr w:rsidR="004C3CB2" w:rsidRPr="004C3CB2" w14:paraId="6FB9A98E" w14:textId="77777777" w:rsidTr="00DC6794">
        <w:tc>
          <w:tcPr>
            <w:tcW w:w="0" w:type="auto"/>
            <w:shd w:val="clear" w:color="auto" w:fill="F2F2F2" w:themeFill="background1" w:themeFillShade="F2"/>
            <w:hideMark/>
          </w:tcPr>
          <w:p w14:paraId="3086C5EA"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[g/km]</w:t>
            </w:r>
          </w:p>
        </w:tc>
        <w:tc>
          <w:tcPr>
            <w:tcW w:w="0" w:type="auto"/>
            <w:shd w:val="clear" w:color="auto" w:fill="F2F2F2" w:themeFill="background1" w:themeFillShade="F2"/>
            <w:hideMark/>
          </w:tcPr>
          <w:p w14:paraId="3D637B66"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EURO 1</w:t>
            </w:r>
          </w:p>
        </w:tc>
        <w:tc>
          <w:tcPr>
            <w:tcW w:w="0" w:type="auto"/>
            <w:shd w:val="clear" w:color="auto" w:fill="F2F2F2" w:themeFill="background1" w:themeFillShade="F2"/>
            <w:hideMark/>
          </w:tcPr>
          <w:p w14:paraId="2C81C648"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EURO 2</w:t>
            </w:r>
          </w:p>
        </w:tc>
        <w:tc>
          <w:tcPr>
            <w:tcW w:w="0" w:type="auto"/>
            <w:shd w:val="clear" w:color="auto" w:fill="F2F2F2" w:themeFill="background1" w:themeFillShade="F2"/>
            <w:hideMark/>
          </w:tcPr>
          <w:p w14:paraId="09A083EA"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EURO 3</w:t>
            </w:r>
          </w:p>
        </w:tc>
        <w:tc>
          <w:tcPr>
            <w:tcW w:w="0" w:type="auto"/>
            <w:shd w:val="clear" w:color="auto" w:fill="F2F2F2" w:themeFill="background1" w:themeFillShade="F2"/>
            <w:hideMark/>
          </w:tcPr>
          <w:p w14:paraId="6DF14D9F"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EURO 4</w:t>
            </w:r>
          </w:p>
        </w:tc>
        <w:tc>
          <w:tcPr>
            <w:tcW w:w="0" w:type="auto"/>
            <w:shd w:val="clear" w:color="auto" w:fill="F2F2F2" w:themeFill="background1" w:themeFillShade="F2"/>
            <w:hideMark/>
          </w:tcPr>
          <w:p w14:paraId="5D3BADA4"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EURO 5</w:t>
            </w:r>
          </w:p>
        </w:tc>
        <w:tc>
          <w:tcPr>
            <w:tcW w:w="0" w:type="auto"/>
            <w:shd w:val="clear" w:color="auto" w:fill="F2F2F2" w:themeFill="background1" w:themeFillShade="F2"/>
            <w:hideMark/>
          </w:tcPr>
          <w:p w14:paraId="55816789"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EURO 6</w:t>
            </w:r>
          </w:p>
        </w:tc>
        <w:tc>
          <w:tcPr>
            <w:tcW w:w="1347" w:type="dxa"/>
            <w:shd w:val="clear" w:color="auto" w:fill="F2F2F2" w:themeFill="background1" w:themeFillShade="F2"/>
          </w:tcPr>
          <w:p w14:paraId="606DCF61"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Średnia</w:t>
            </w:r>
          </w:p>
        </w:tc>
      </w:tr>
      <w:tr w:rsidR="004C3CB2" w:rsidRPr="004C3CB2" w14:paraId="7B7CDF13" w14:textId="77777777">
        <w:tc>
          <w:tcPr>
            <w:tcW w:w="0" w:type="auto"/>
            <w:hideMark/>
          </w:tcPr>
          <w:p w14:paraId="40AAAD50"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CO</w:t>
            </w:r>
          </w:p>
        </w:tc>
        <w:tc>
          <w:tcPr>
            <w:tcW w:w="0" w:type="auto"/>
            <w:hideMark/>
          </w:tcPr>
          <w:p w14:paraId="6EC7B24C"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3,16</w:t>
            </w:r>
          </w:p>
        </w:tc>
        <w:tc>
          <w:tcPr>
            <w:tcW w:w="0" w:type="auto"/>
            <w:hideMark/>
          </w:tcPr>
          <w:p w14:paraId="7E0FFE73"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1</w:t>
            </w:r>
          </w:p>
        </w:tc>
        <w:tc>
          <w:tcPr>
            <w:tcW w:w="0" w:type="auto"/>
            <w:hideMark/>
          </w:tcPr>
          <w:p w14:paraId="46A170E5"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0,64</w:t>
            </w:r>
          </w:p>
        </w:tc>
        <w:tc>
          <w:tcPr>
            <w:tcW w:w="0" w:type="auto"/>
            <w:hideMark/>
          </w:tcPr>
          <w:p w14:paraId="3A74E96B"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0,5</w:t>
            </w:r>
          </w:p>
        </w:tc>
        <w:tc>
          <w:tcPr>
            <w:tcW w:w="0" w:type="auto"/>
            <w:hideMark/>
          </w:tcPr>
          <w:p w14:paraId="322B7AC0"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0,5</w:t>
            </w:r>
          </w:p>
        </w:tc>
        <w:tc>
          <w:tcPr>
            <w:tcW w:w="0" w:type="auto"/>
            <w:hideMark/>
          </w:tcPr>
          <w:p w14:paraId="4910D92A"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0,5</w:t>
            </w:r>
          </w:p>
        </w:tc>
        <w:tc>
          <w:tcPr>
            <w:tcW w:w="1347" w:type="dxa"/>
          </w:tcPr>
          <w:p w14:paraId="2667E9B0"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1,05</w:t>
            </w:r>
          </w:p>
        </w:tc>
      </w:tr>
      <w:tr w:rsidR="004C3CB2" w:rsidRPr="004C3CB2" w14:paraId="7FD6CC6C" w14:textId="77777777">
        <w:tc>
          <w:tcPr>
            <w:tcW w:w="0" w:type="auto"/>
            <w:hideMark/>
          </w:tcPr>
          <w:p w14:paraId="0086C974"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HC</w:t>
            </w:r>
          </w:p>
        </w:tc>
        <w:tc>
          <w:tcPr>
            <w:tcW w:w="0" w:type="auto"/>
            <w:hideMark/>
          </w:tcPr>
          <w:p w14:paraId="4DEB09D5"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w:t>
            </w:r>
          </w:p>
        </w:tc>
        <w:tc>
          <w:tcPr>
            <w:tcW w:w="0" w:type="auto"/>
            <w:hideMark/>
          </w:tcPr>
          <w:p w14:paraId="4CE50E0A"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0,15</w:t>
            </w:r>
          </w:p>
        </w:tc>
        <w:tc>
          <w:tcPr>
            <w:tcW w:w="0" w:type="auto"/>
            <w:hideMark/>
          </w:tcPr>
          <w:p w14:paraId="0A587CE3"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0,06</w:t>
            </w:r>
          </w:p>
        </w:tc>
        <w:tc>
          <w:tcPr>
            <w:tcW w:w="0" w:type="auto"/>
            <w:hideMark/>
          </w:tcPr>
          <w:p w14:paraId="7FBBCF7A"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0,05</w:t>
            </w:r>
          </w:p>
        </w:tc>
        <w:tc>
          <w:tcPr>
            <w:tcW w:w="0" w:type="auto"/>
            <w:hideMark/>
          </w:tcPr>
          <w:p w14:paraId="6313724E"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0,05</w:t>
            </w:r>
          </w:p>
        </w:tc>
        <w:tc>
          <w:tcPr>
            <w:tcW w:w="0" w:type="auto"/>
            <w:hideMark/>
          </w:tcPr>
          <w:p w14:paraId="7C150541"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0,09</w:t>
            </w:r>
          </w:p>
        </w:tc>
        <w:tc>
          <w:tcPr>
            <w:tcW w:w="1347" w:type="dxa"/>
          </w:tcPr>
          <w:p w14:paraId="4D779688"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0,07</w:t>
            </w:r>
          </w:p>
        </w:tc>
      </w:tr>
      <w:tr w:rsidR="004C3CB2" w:rsidRPr="004C3CB2" w14:paraId="39500720" w14:textId="77777777">
        <w:tc>
          <w:tcPr>
            <w:tcW w:w="0" w:type="auto"/>
            <w:hideMark/>
          </w:tcPr>
          <w:p w14:paraId="6E6D5673"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proofErr w:type="spellStart"/>
            <w:r w:rsidRPr="004C3CB2">
              <w:rPr>
                <w:rFonts w:ascii="Times New Roman" w:eastAsia="NSimSun" w:hAnsi="Times New Roman" w:cs="Arial"/>
                <w:kern w:val="3"/>
                <w:szCs w:val="24"/>
                <w:lang w:eastAsia="zh-CN" w:bidi="hi-IN"/>
              </w:rPr>
              <w:t>NOx</w:t>
            </w:r>
            <w:proofErr w:type="spellEnd"/>
          </w:p>
        </w:tc>
        <w:tc>
          <w:tcPr>
            <w:tcW w:w="0" w:type="auto"/>
            <w:hideMark/>
          </w:tcPr>
          <w:p w14:paraId="739A667F"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w:t>
            </w:r>
          </w:p>
        </w:tc>
        <w:tc>
          <w:tcPr>
            <w:tcW w:w="0" w:type="auto"/>
            <w:hideMark/>
          </w:tcPr>
          <w:p w14:paraId="055B058F"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0,55</w:t>
            </w:r>
          </w:p>
        </w:tc>
        <w:tc>
          <w:tcPr>
            <w:tcW w:w="0" w:type="auto"/>
            <w:hideMark/>
          </w:tcPr>
          <w:p w14:paraId="0FF0F653"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0,5</w:t>
            </w:r>
          </w:p>
        </w:tc>
        <w:tc>
          <w:tcPr>
            <w:tcW w:w="0" w:type="auto"/>
            <w:hideMark/>
          </w:tcPr>
          <w:p w14:paraId="2A268A8C"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0,25</w:t>
            </w:r>
          </w:p>
        </w:tc>
        <w:tc>
          <w:tcPr>
            <w:tcW w:w="0" w:type="auto"/>
            <w:hideMark/>
          </w:tcPr>
          <w:p w14:paraId="239DDFC6"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0,18</w:t>
            </w:r>
          </w:p>
        </w:tc>
        <w:tc>
          <w:tcPr>
            <w:tcW w:w="0" w:type="auto"/>
            <w:hideMark/>
          </w:tcPr>
          <w:p w14:paraId="7A9E6A45"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0,08</w:t>
            </w:r>
          </w:p>
        </w:tc>
        <w:tc>
          <w:tcPr>
            <w:tcW w:w="1347" w:type="dxa"/>
          </w:tcPr>
          <w:p w14:paraId="2A5FD3E0"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0,26</w:t>
            </w:r>
          </w:p>
        </w:tc>
      </w:tr>
      <w:tr w:rsidR="004C3CB2" w:rsidRPr="004C3CB2" w14:paraId="2A92AB2C" w14:textId="77777777">
        <w:tc>
          <w:tcPr>
            <w:tcW w:w="0" w:type="auto"/>
            <w:hideMark/>
          </w:tcPr>
          <w:p w14:paraId="4E2E2CCB"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PM</w:t>
            </w:r>
          </w:p>
        </w:tc>
        <w:tc>
          <w:tcPr>
            <w:tcW w:w="0" w:type="auto"/>
            <w:hideMark/>
          </w:tcPr>
          <w:p w14:paraId="5C793D3D"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0,14</w:t>
            </w:r>
          </w:p>
        </w:tc>
        <w:tc>
          <w:tcPr>
            <w:tcW w:w="0" w:type="auto"/>
            <w:hideMark/>
          </w:tcPr>
          <w:p w14:paraId="322F30AB"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0,08</w:t>
            </w:r>
          </w:p>
        </w:tc>
        <w:tc>
          <w:tcPr>
            <w:tcW w:w="0" w:type="auto"/>
            <w:hideMark/>
          </w:tcPr>
          <w:p w14:paraId="576ACBFD"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0,05</w:t>
            </w:r>
          </w:p>
        </w:tc>
        <w:tc>
          <w:tcPr>
            <w:tcW w:w="0" w:type="auto"/>
            <w:hideMark/>
          </w:tcPr>
          <w:p w14:paraId="372087C5"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0,009</w:t>
            </w:r>
          </w:p>
        </w:tc>
        <w:tc>
          <w:tcPr>
            <w:tcW w:w="0" w:type="auto"/>
            <w:hideMark/>
          </w:tcPr>
          <w:p w14:paraId="760568C1"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0,005</w:t>
            </w:r>
          </w:p>
        </w:tc>
        <w:tc>
          <w:tcPr>
            <w:tcW w:w="0" w:type="auto"/>
            <w:hideMark/>
          </w:tcPr>
          <w:p w14:paraId="4890AC4C"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0,005</w:t>
            </w:r>
          </w:p>
        </w:tc>
        <w:tc>
          <w:tcPr>
            <w:tcW w:w="1347" w:type="dxa"/>
          </w:tcPr>
          <w:p w14:paraId="712EC6EF" w14:textId="77777777" w:rsidR="00936401" w:rsidRPr="004C3CB2" w:rsidRDefault="00936401">
            <w:pPr>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0,048</w:t>
            </w:r>
          </w:p>
        </w:tc>
      </w:tr>
    </w:tbl>
    <w:p w14:paraId="57BD83A3"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p>
    <w:p w14:paraId="1C6FD717"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p>
    <w:p w14:paraId="099B3CCA"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p>
    <w:p w14:paraId="2377C409"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p>
    <w:p w14:paraId="44A85F04"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p>
    <w:p w14:paraId="0A51FCD1"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p>
    <w:p w14:paraId="065C81AC"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Przyjęty sposób obliczeń emisji:</w:t>
      </w:r>
    </w:p>
    <w:p w14:paraId="25E74940"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silniki benzynowe:</w:t>
      </w:r>
    </w:p>
    <w:p w14:paraId="34F1E4B5"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Eh = (We (g/km) * d * n) : 1000 </w:t>
      </w:r>
    </w:p>
    <w:p w14:paraId="3EDFC008"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Er = (Eh * T) :1000 </w:t>
      </w:r>
    </w:p>
    <w:p w14:paraId="28D6C94D" w14:textId="77777777" w:rsidR="00936401" w:rsidRPr="004C3CB2" w:rsidRDefault="00936401" w:rsidP="00936401">
      <w:pPr>
        <w:suppressAutoHyphens/>
        <w:autoSpaceDN w:val="0"/>
        <w:spacing w:after="0" w:line="240" w:lineRule="auto"/>
        <w:jc w:val="both"/>
        <w:textAlignment w:val="baseline"/>
        <w:rPr>
          <w:rFonts w:ascii="Times New Roman" w:eastAsia="Times New Roman" w:hAnsi="Times New Roman" w:cs="Arial"/>
          <w:kern w:val="3"/>
          <w:szCs w:val="24"/>
          <w:lang w:eastAsia="pl-PL" w:bidi="hi-IN"/>
        </w:rPr>
      </w:pPr>
    </w:p>
    <w:p w14:paraId="52F55302"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Eh – emisja w kg/h</w:t>
      </w:r>
    </w:p>
    <w:p w14:paraId="287E4ADF"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Er – emisja roczna w Mg/a</w:t>
      </w:r>
    </w:p>
    <w:p w14:paraId="100B0A02"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We – wskaźnik emisji</w:t>
      </w:r>
    </w:p>
    <w:p w14:paraId="128B9CA9"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T – czas pracy emitora na rok</w:t>
      </w:r>
    </w:p>
    <w:p w14:paraId="1105C023"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d – długość przebytej trasy</w:t>
      </w:r>
    </w:p>
    <w:p w14:paraId="24A8AFCB"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D – ilość zużytego paliwa w kg</w:t>
      </w:r>
    </w:p>
    <w:p w14:paraId="766CD79C"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n – liczba pojazdów na h</w:t>
      </w:r>
    </w:p>
    <w:p w14:paraId="489865D8"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N – liczba pojazdów na dobę</w:t>
      </w:r>
    </w:p>
    <w:p w14:paraId="1987F825"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p>
    <w:p w14:paraId="104773C5" w14:textId="4483E46D" w:rsidR="00936401" w:rsidRPr="004C3CB2" w:rsidRDefault="006E58D4" w:rsidP="006E58D4">
      <w:pPr>
        <w:pStyle w:val="Legenda"/>
        <w:rPr>
          <w:rFonts w:hint="eastAsia"/>
          <w:i w:val="0"/>
          <w:iCs w:val="0"/>
        </w:rPr>
      </w:pPr>
      <w:bookmarkStart w:id="76" w:name="_Toc198643783"/>
      <w:r>
        <w:t xml:space="preserve">Tab.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6</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Tab._ \* ARABIC \s 1</w:instrText>
      </w:r>
      <w:r w:rsidR="00806DC1">
        <w:rPr>
          <w:rFonts w:hint="eastAsia"/>
        </w:rPr>
        <w:instrText xml:space="preserve"> </w:instrText>
      </w:r>
      <w:r w:rsidR="00806DC1">
        <w:rPr>
          <w:rFonts w:hint="eastAsia"/>
        </w:rPr>
        <w:fldChar w:fldCharType="separate"/>
      </w:r>
      <w:r w:rsidR="0046083B">
        <w:rPr>
          <w:rFonts w:hint="eastAsia"/>
          <w:noProof/>
        </w:rPr>
        <w:t>4</w:t>
      </w:r>
      <w:r w:rsidR="00806DC1">
        <w:rPr>
          <w:rFonts w:hint="eastAsia"/>
        </w:rPr>
        <w:fldChar w:fldCharType="end"/>
      </w:r>
      <w:r>
        <w:t xml:space="preserve"> </w:t>
      </w:r>
      <w:r w:rsidRPr="00F46B87">
        <w:t>Szacowana emisja z pojazdów</w:t>
      </w:r>
      <w:bookmarkEnd w:id="76"/>
    </w:p>
    <w:tbl>
      <w:tblPr>
        <w:tblW w:w="0" w:type="auto"/>
        <w:tblInd w:w="-5" w:type="dxa"/>
        <w:tblLayout w:type="fixed"/>
        <w:tblLook w:val="0000" w:firstRow="0" w:lastRow="0" w:firstColumn="0" w:lastColumn="0" w:noHBand="0" w:noVBand="0"/>
      </w:tblPr>
      <w:tblGrid>
        <w:gridCol w:w="817"/>
        <w:gridCol w:w="1706"/>
        <w:gridCol w:w="1418"/>
        <w:gridCol w:w="1275"/>
        <w:gridCol w:w="1134"/>
        <w:gridCol w:w="1276"/>
        <w:gridCol w:w="1418"/>
      </w:tblGrid>
      <w:tr w:rsidR="004C3CB2" w:rsidRPr="004C3CB2" w14:paraId="73C09F8B" w14:textId="77777777" w:rsidTr="008B1EFF">
        <w:tc>
          <w:tcPr>
            <w:tcW w:w="817" w:type="dxa"/>
            <w:tcBorders>
              <w:top w:val="single" w:sz="4" w:space="0" w:color="000000"/>
              <w:left w:val="single" w:sz="4" w:space="0" w:color="000000"/>
              <w:bottom w:val="single" w:sz="4" w:space="0" w:color="000000"/>
            </w:tcBorders>
            <w:shd w:val="clear" w:color="auto" w:fill="E7E6E6"/>
          </w:tcPr>
          <w:p w14:paraId="2030F541" w14:textId="77777777" w:rsidR="00936401" w:rsidRPr="004C3CB2" w:rsidRDefault="00936401">
            <w:pPr>
              <w:suppressAutoHyphens/>
              <w:autoSpaceDN w:val="0"/>
              <w:snapToGrid w:val="0"/>
              <w:spacing w:after="0" w:line="240" w:lineRule="auto"/>
              <w:jc w:val="center"/>
              <w:textAlignment w:val="baseline"/>
              <w:rPr>
                <w:rFonts w:ascii="Times New Roman" w:eastAsia="Times New Roman" w:hAnsi="Times New Roman"/>
                <w:kern w:val="3"/>
                <w:szCs w:val="24"/>
                <w:lang w:eastAsia="pl-PL" w:bidi="hi-IN"/>
              </w:rPr>
            </w:pPr>
          </w:p>
        </w:tc>
        <w:tc>
          <w:tcPr>
            <w:tcW w:w="3124" w:type="dxa"/>
            <w:gridSpan w:val="2"/>
            <w:tcBorders>
              <w:top w:val="single" w:sz="4" w:space="0" w:color="000000"/>
              <w:left w:val="single" w:sz="4" w:space="0" w:color="000000"/>
              <w:bottom w:val="single" w:sz="4" w:space="0" w:color="000000"/>
            </w:tcBorders>
            <w:shd w:val="clear" w:color="auto" w:fill="E7E6E6"/>
          </w:tcPr>
          <w:p w14:paraId="113D8A4B" w14:textId="77777777" w:rsidR="00936401" w:rsidRPr="004C3CB2" w:rsidRDefault="00936401">
            <w:pPr>
              <w:suppressAutoHyphens/>
              <w:autoSpaceDN w:val="0"/>
              <w:spacing w:after="0" w:line="240" w:lineRule="auto"/>
              <w:jc w:val="center"/>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silniki benzynowe</w:t>
            </w:r>
          </w:p>
        </w:tc>
        <w:tc>
          <w:tcPr>
            <w:tcW w:w="2409" w:type="dxa"/>
            <w:gridSpan w:val="2"/>
            <w:tcBorders>
              <w:top w:val="single" w:sz="4" w:space="0" w:color="000000"/>
              <w:left w:val="single" w:sz="4" w:space="0" w:color="000000"/>
              <w:bottom w:val="single" w:sz="4" w:space="0" w:color="000000"/>
            </w:tcBorders>
            <w:shd w:val="clear" w:color="auto" w:fill="E7E6E6"/>
          </w:tcPr>
          <w:p w14:paraId="00EF2442" w14:textId="77777777" w:rsidR="00936401" w:rsidRPr="004C3CB2" w:rsidRDefault="00936401">
            <w:pPr>
              <w:suppressAutoHyphens/>
              <w:autoSpaceDN w:val="0"/>
              <w:spacing w:after="0" w:line="240" w:lineRule="auto"/>
              <w:jc w:val="center"/>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silniki wysokoprężne</w:t>
            </w:r>
          </w:p>
        </w:tc>
        <w:tc>
          <w:tcPr>
            <w:tcW w:w="2694" w:type="dxa"/>
            <w:gridSpan w:val="2"/>
            <w:tcBorders>
              <w:top w:val="single" w:sz="4" w:space="0" w:color="000000"/>
              <w:left w:val="single" w:sz="4" w:space="0" w:color="000000"/>
              <w:bottom w:val="single" w:sz="4" w:space="0" w:color="000000"/>
              <w:right w:val="single" w:sz="4" w:space="0" w:color="000000"/>
            </w:tcBorders>
            <w:shd w:val="clear" w:color="auto" w:fill="E7E6E6"/>
          </w:tcPr>
          <w:p w14:paraId="714EB69D" w14:textId="77777777" w:rsidR="00936401" w:rsidRPr="004C3CB2" w:rsidRDefault="00936401">
            <w:pPr>
              <w:suppressAutoHyphens/>
              <w:autoSpaceDN w:val="0"/>
              <w:spacing w:after="0" w:line="240" w:lineRule="auto"/>
              <w:jc w:val="center"/>
              <w:textAlignment w:val="baseline"/>
              <w:rPr>
                <w:rFonts w:ascii="Liberation Serif" w:eastAsia="NSimSun" w:hAnsi="Liberation Serif" w:cs="Arial" w:hint="eastAsia"/>
                <w:kern w:val="3"/>
                <w:szCs w:val="24"/>
                <w:lang w:eastAsia="zh-CN" w:bidi="hi-IN"/>
              </w:rPr>
            </w:pPr>
            <w:r w:rsidRPr="004C3CB2">
              <w:rPr>
                <w:rFonts w:ascii="Times New Roman" w:eastAsia="Times New Roman" w:hAnsi="Times New Roman"/>
                <w:kern w:val="3"/>
                <w:szCs w:val="24"/>
                <w:lang w:eastAsia="pl-PL" w:bidi="hi-IN"/>
              </w:rPr>
              <w:t>razem</w:t>
            </w:r>
          </w:p>
        </w:tc>
      </w:tr>
      <w:tr w:rsidR="004C3CB2" w:rsidRPr="004C3CB2" w14:paraId="501DB297" w14:textId="77777777" w:rsidTr="008B1EFF">
        <w:tc>
          <w:tcPr>
            <w:tcW w:w="817" w:type="dxa"/>
            <w:tcBorders>
              <w:top w:val="single" w:sz="4" w:space="0" w:color="000000"/>
              <w:left w:val="single" w:sz="4" w:space="0" w:color="000000"/>
              <w:bottom w:val="single" w:sz="4" w:space="0" w:color="000000"/>
            </w:tcBorders>
            <w:shd w:val="clear" w:color="auto" w:fill="auto"/>
          </w:tcPr>
          <w:p w14:paraId="3FB57C46" w14:textId="77777777" w:rsidR="00936401" w:rsidRPr="004C3CB2" w:rsidRDefault="00936401">
            <w:pPr>
              <w:suppressAutoHyphens/>
              <w:autoSpaceDN w:val="0"/>
              <w:snapToGrid w:val="0"/>
              <w:spacing w:after="0" w:line="240" w:lineRule="auto"/>
              <w:jc w:val="both"/>
              <w:textAlignment w:val="baseline"/>
              <w:rPr>
                <w:rFonts w:ascii="Times New Roman" w:eastAsia="Times New Roman" w:hAnsi="Times New Roman"/>
                <w:kern w:val="3"/>
                <w:szCs w:val="24"/>
                <w:lang w:eastAsia="pl-PL" w:bidi="hi-IN"/>
              </w:rPr>
            </w:pPr>
          </w:p>
        </w:tc>
        <w:tc>
          <w:tcPr>
            <w:tcW w:w="1706" w:type="dxa"/>
            <w:tcBorders>
              <w:top w:val="single" w:sz="4" w:space="0" w:color="000000"/>
              <w:left w:val="single" w:sz="4" w:space="0" w:color="000000"/>
              <w:bottom w:val="single" w:sz="4" w:space="0" w:color="000000"/>
            </w:tcBorders>
            <w:shd w:val="clear" w:color="auto" w:fill="auto"/>
          </w:tcPr>
          <w:p w14:paraId="306D6F1C"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kg/h</w:t>
            </w:r>
          </w:p>
        </w:tc>
        <w:tc>
          <w:tcPr>
            <w:tcW w:w="1418" w:type="dxa"/>
            <w:tcBorders>
              <w:top w:val="single" w:sz="4" w:space="0" w:color="000000"/>
              <w:left w:val="single" w:sz="4" w:space="0" w:color="000000"/>
              <w:bottom w:val="single" w:sz="4" w:space="0" w:color="000000"/>
            </w:tcBorders>
            <w:shd w:val="clear" w:color="auto" w:fill="auto"/>
          </w:tcPr>
          <w:p w14:paraId="714C4B4D"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Mg/a</w:t>
            </w:r>
          </w:p>
        </w:tc>
        <w:tc>
          <w:tcPr>
            <w:tcW w:w="1275" w:type="dxa"/>
            <w:tcBorders>
              <w:top w:val="single" w:sz="4" w:space="0" w:color="000000"/>
              <w:left w:val="single" w:sz="4" w:space="0" w:color="000000"/>
              <w:bottom w:val="single" w:sz="4" w:space="0" w:color="000000"/>
            </w:tcBorders>
            <w:shd w:val="clear" w:color="auto" w:fill="auto"/>
          </w:tcPr>
          <w:p w14:paraId="16F1C9C7"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kg/h</w:t>
            </w:r>
          </w:p>
        </w:tc>
        <w:tc>
          <w:tcPr>
            <w:tcW w:w="1134" w:type="dxa"/>
            <w:tcBorders>
              <w:top w:val="single" w:sz="4" w:space="0" w:color="000000"/>
              <w:left w:val="single" w:sz="4" w:space="0" w:color="000000"/>
              <w:bottom w:val="single" w:sz="4" w:space="0" w:color="000000"/>
            </w:tcBorders>
            <w:shd w:val="clear" w:color="auto" w:fill="auto"/>
          </w:tcPr>
          <w:p w14:paraId="54D6940F"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Mg/a</w:t>
            </w:r>
          </w:p>
        </w:tc>
        <w:tc>
          <w:tcPr>
            <w:tcW w:w="1276" w:type="dxa"/>
            <w:tcBorders>
              <w:top w:val="single" w:sz="4" w:space="0" w:color="000000"/>
              <w:left w:val="single" w:sz="4" w:space="0" w:color="000000"/>
              <w:bottom w:val="single" w:sz="4" w:space="0" w:color="000000"/>
            </w:tcBorders>
            <w:shd w:val="clear" w:color="auto" w:fill="auto"/>
          </w:tcPr>
          <w:p w14:paraId="46FAE934" w14:textId="77777777" w:rsidR="00936401" w:rsidRPr="004C3CB2" w:rsidRDefault="00936401">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kg/h</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2D13CFE" w14:textId="77777777" w:rsidR="00936401" w:rsidRPr="004C3CB2" w:rsidRDefault="00936401">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Times New Roman" w:eastAsia="Times New Roman" w:hAnsi="Times New Roman"/>
                <w:kern w:val="3"/>
                <w:szCs w:val="24"/>
                <w:lang w:eastAsia="pl-PL" w:bidi="hi-IN"/>
              </w:rPr>
              <w:t>Mg/a</w:t>
            </w:r>
          </w:p>
        </w:tc>
      </w:tr>
      <w:tr w:rsidR="004C3CB2" w:rsidRPr="004C3CB2" w14:paraId="3C69942A" w14:textId="77777777" w:rsidTr="008B1EFF">
        <w:tc>
          <w:tcPr>
            <w:tcW w:w="817" w:type="dxa"/>
            <w:tcBorders>
              <w:top w:val="single" w:sz="4" w:space="0" w:color="000000"/>
              <w:left w:val="single" w:sz="4" w:space="0" w:color="000000"/>
              <w:bottom w:val="single" w:sz="4" w:space="0" w:color="000000"/>
            </w:tcBorders>
            <w:shd w:val="clear" w:color="auto" w:fill="auto"/>
          </w:tcPr>
          <w:p w14:paraId="1E592E4A" w14:textId="77777777" w:rsidR="00936401" w:rsidRPr="004C3CB2" w:rsidRDefault="00936401">
            <w:pPr>
              <w:suppressAutoHyphens/>
              <w:autoSpaceDN w:val="0"/>
              <w:spacing w:after="0" w:line="240" w:lineRule="auto"/>
              <w:jc w:val="both"/>
              <w:textAlignment w:val="baseline"/>
              <w:rPr>
                <w:rFonts w:ascii="Times New Roman" w:eastAsia="NSimSun" w:hAnsi="Times New Roman"/>
                <w:kern w:val="3"/>
                <w:sz w:val="20"/>
                <w:szCs w:val="20"/>
                <w:lang w:eastAsia="zh-CN" w:bidi="hi-IN"/>
              </w:rPr>
            </w:pPr>
            <w:r w:rsidRPr="004C3CB2">
              <w:rPr>
                <w:rFonts w:ascii="Times New Roman" w:eastAsia="Times New Roman" w:hAnsi="Times New Roman"/>
                <w:kern w:val="3"/>
                <w:szCs w:val="24"/>
                <w:lang w:eastAsia="pl-PL" w:bidi="hi-IN"/>
              </w:rPr>
              <w:t>CO</w:t>
            </w:r>
          </w:p>
        </w:tc>
        <w:tc>
          <w:tcPr>
            <w:tcW w:w="1706" w:type="dxa"/>
            <w:tcBorders>
              <w:top w:val="single" w:sz="4" w:space="0" w:color="000000"/>
              <w:left w:val="single" w:sz="4" w:space="0" w:color="000000"/>
              <w:bottom w:val="single" w:sz="4" w:space="0" w:color="000000"/>
            </w:tcBorders>
            <w:shd w:val="clear" w:color="auto" w:fill="auto"/>
            <w:vAlign w:val="bottom"/>
          </w:tcPr>
          <w:p w14:paraId="5E5181C8"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0,00306</w:t>
            </w:r>
          </w:p>
        </w:tc>
        <w:tc>
          <w:tcPr>
            <w:tcW w:w="1418" w:type="dxa"/>
            <w:tcBorders>
              <w:top w:val="single" w:sz="4" w:space="0" w:color="000000"/>
              <w:left w:val="single" w:sz="4" w:space="0" w:color="000000"/>
              <w:bottom w:val="single" w:sz="4" w:space="0" w:color="000000"/>
            </w:tcBorders>
            <w:shd w:val="clear" w:color="auto" w:fill="auto"/>
            <w:vAlign w:val="bottom"/>
          </w:tcPr>
          <w:p w14:paraId="77ECB8A2"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0,000306</w:t>
            </w:r>
          </w:p>
        </w:tc>
        <w:tc>
          <w:tcPr>
            <w:tcW w:w="1275" w:type="dxa"/>
            <w:tcBorders>
              <w:top w:val="single" w:sz="4" w:space="0" w:color="000000"/>
              <w:left w:val="single" w:sz="4" w:space="0" w:color="000000"/>
              <w:bottom w:val="single" w:sz="4" w:space="0" w:color="000000"/>
            </w:tcBorders>
            <w:shd w:val="clear" w:color="auto" w:fill="auto"/>
          </w:tcPr>
          <w:p w14:paraId="4F741D08"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0,0126</w:t>
            </w:r>
          </w:p>
        </w:tc>
        <w:tc>
          <w:tcPr>
            <w:tcW w:w="1134" w:type="dxa"/>
            <w:tcBorders>
              <w:top w:val="single" w:sz="4" w:space="0" w:color="000000"/>
              <w:left w:val="single" w:sz="4" w:space="0" w:color="000000"/>
              <w:bottom w:val="single" w:sz="4" w:space="0" w:color="000000"/>
            </w:tcBorders>
            <w:shd w:val="clear" w:color="auto" w:fill="auto"/>
          </w:tcPr>
          <w:p w14:paraId="348A9140"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0,0126</w:t>
            </w:r>
          </w:p>
        </w:tc>
        <w:tc>
          <w:tcPr>
            <w:tcW w:w="1276" w:type="dxa"/>
            <w:tcBorders>
              <w:top w:val="single" w:sz="4" w:space="0" w:color="000000"/>
              <w:left w:val="single" w:sz="4" w:space="0" w:color="000000"/>
              <w:bottom w:val="single" w:sz="4" w:space="0" w:color="000000"/>
            </w:tcBorders>
            <w:shd w:val="clear" w:color="auto" w:fill="auto"/>
          </w:tcPr>
          <w:p w14:paraId="42F319D1"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0,01566</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3325167"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0,012906</w:t>
            </w:r>
          </w:p>
        </w:tc>
      </w:tr>
      <w:tr w:rsidR="004C3CB2" w:rsidRPr="004C3CB2" w14:paraId="46061557" w14:textId="77777777" w:rsidTr="008B1EFF">
        <w:tc>
          <w:tcPr>
            <w:tcW w:w="817" w:type="dxa"/>
            <w:tcBorders>
              <w:top w:val="single" w:sz="4" w:space="0" w:color="000000"/>
              <w:left w:val="single" w:sz="4" w:space="0" w:color="000000"/>
              <w:bottom w:val="single" w:sz="4" w:space="0" w:color="000000"/>
            </w:tcBorders>
            <w:shd w:val="clear" w:color="auto" w:fill="auto"/>
          </w:tcPr>
          <w:p w14:paraId="3965EE7F" w14:textId="77777777" w:rsidR="00936401" w:rsidRPr="004C3CB2" w:rsidRDefault="00936401">
            <w:pPr>
              <w:suppressAutoHyphens/>
              <w:autoSpaceDN w:val="0"/>
              <w:spacing w:after="0" w:line="240" w:lineRule="auto"/>
              <w:jc w:val="both"/>
              <w:textAlignment w:val="baseline"/>
              <w:rPr>
                <w:rFonts w:ascii="Times New Roman" w:eastAsia="NSimSun" w:hAnsi="Times New Roman"/>
                <w:kern w:val="3"/>
                <w:sz w:val="20"/>
                <w:szCs w:val="20"/>
                <w:lang w:eastAsia="zh-CN" w:bidi="hi-IN"/>
              </w:rPr>
            </w:pPr>
            <w:r w:rsidRPr="004C3CB2">
              <w:rPr>
                <w:rFonts w:ascii="Times New Roman" w:eastAsia="Times New Roman" w:hAnsi="Times New Roman"/>
                <w:kern w:val="3"/>
                <w:szCs w:val="24"/>
                <w:lang w:eastAsia="pl-PL" w:bidi="hi-IN"/>
              </w:rPr>
              <w:t>HC</w:t>
            </w:r>
          </w:p>
        </w:tc>
        <w:tc>
          <w:tcPr>
            <w:tcW w:w="1706" w:type="dxa"/>
            <w:tcBorders>
              <w:top w:val="single" w:sz="4" w:space="0" w:color="000000"/>
              <w:left w:val="single" w:sz="4" w:space="0" w:color="000000"/>
              <w:bottom w:val="single" w:sz="4" w:space="0" w:color="000000"/>
            </w:tcBorders>
            <w:shd w:val="clear" w:color="auto" w:fill="auto"/>
            <w:vAlign w:val="bottom"/>
          </w:tcPr>
          <w:p w14:paraId="167B4373"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0,000144</w:t>
            </w:r>
          </w:p>
        </w:tc>
        <w:tc>
          <w:tcPr>
            <w:tcW w:w="1418" w:type="dxa"/>
            <w:tcBorders>
              <w:top w:val="single" w:sz="4" w:space="0" w:color="000000"/>
              <w:left w:val="single" w:sz="4" w:space="0" w:color="000000"/>
              <w:bottom w:val="single" w:sz="4" w:space="0" w:color="000000"/>
            </w:tcBorders>
            <w:shd w:val="clear" w:color="auto" w:fill="auto"/>
            <w:vAlign w:val="bottom"/>
          </w:tcPr>
          <w:p w14:paraId="11D746EE"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0,0000144</w:t>
            </w:r>
          </w:p>
        </w:tc>
        <w:tc>
          <w:tcPr>
            <w:tcW w:w="1275" w:type="dxa"/>
            <w:tcBorders>
              <w:top w:val="single" w:sz="4" w:space="0" w:color="000000"/>
              <w:left w:val="single" w:sz="4" w:space="0" w:color="000000"/>
              <w:bottom w:val="single" w:sz="4" w:space="0" w:color="000000"/>
            </w:tcBorders>
            <w:shd w:val="clear" w:color="auto" w:fill="auto"/>
          </w:tcPr>
          <w:p w14:paraId="0AC8DC20"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0,00084</w:t>
            </w:r>
          </w:p>
        </w:tc>
        <w:tc>
          <w:tcPr>
            <w:tcW w:w="1134" w:type="dxa"/>
            <w:tcBorders>
              <w:top w:val="single" w:sz="4" w:space="0" w:color="000000"/>
              <w:left w:val="single" w:sz="4" w:space="0" w:color="000000"/>
              <w:bottom w:val="single" w:sz="4" w:space="0" w:color="000000"/>
            </w:tcBorders>
            <w:shd w:val="clear" w:color="auto" w:fill="auto"/>
          </w:tcPr>
          <w:p w14:paraId="56B16BED"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0,00084</w:t>
            </w:r>
          </w:p>
        </w:tc>
        <w:tc>
          <w:tcPr>
            <w:tcW w:w="1276" w:type="dxa"/>
            <w:tcBorders>
              <w:top w:val="single" w:sz="4" w:space="0" w:color="000000"/>
              <w:left w:val="single" w:sz="4" w:space="0" w:color="000000"/>
              <w:bottom w:val="single" w:sz="4" w:space="0" w:color="000000"/>
            </w:tcBorders>
            <w:shd w:val="clear" w:color="auto" w:fill="auto"/>
          </w:tcPr>
          <w:p w14:paraId="6F8634B1"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0,000984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AA06317"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0,0008544</w:t>
            </w:r>
          </w:p>
        </w:tc>
      </w:tr>
      <w:tr w:rsidR="004C3CB2" w:rsidRPr="004C3CB2" w14:paraId="3F4D5C14" w14:textId="77777777" w:rsidTr="008B1EFF">
        <w:tc>
          <w:tcPr>
            <w:tcW w:w="817" w:type="dxa"/>
            <w:tcBorders>
              <w:top w:val="single" w:sz="4" w:space="0" w:color="000000"/>
              <w:left w:val="single" w:sz="4" w:space="0" w:color="000000"/>
              <w:bottom w:val="single" w:sz="4" w:space="0" w:color="000000"/>
            </w:tcBorders>
            <w:shd w:val="clear" w:color="auto" w:fill="auto"/>
          </w:tcPr>
          <w:p w14:paraId="726D75FB" w14:textId="77777777" w:rsidR="00936401" w:rsidRPr="004C3CB2" w:rsidRDefault="00936401">
            <w:pPr>
              <w:suppressAutoHyphens/>
              <w:autoSpaceDN w:val="0"/>
              <w:spacing w:after="0" w:line="240" w:lineRule="auto"/>
              <w:jc w:val="both"/>
              <w:textAlignment w:val="baseline"/>
              <w:rPr>
                <w:rFonts w:ascii="Times New Roman" w:eastAsia="NSimSun" w:hAnsi="Times New Roman"/>
                <w:kern w:val="3"/>
                <w:sz w:val="20"/>
                <w:szCs w:val="20"/>
                <w:lang w:eastAsia="zh-CN" w:bidi="hi-IN"/>
              </w:rPr>
            </w:pPr>
            <w:proofErr w:type="spellStart"/>
            <w:r w:rsidRPr="004C3CB2">
              <w:rPr>
                <w:rFonts w:ascii="Times New Roman" w:eastAsia="Times New Roman" w:hAnsi="Times New Roman"/>
                <w:kern w:val="3"/>
                <w:szCs w:val="24"/>
                <w:lang w:eastAsia="pl-PL" w:bidi="hi-IN"/>
              </w:rPr>
              <w:t>NOx</w:t>
            </w:r>
            <w:proofErr w:type="spellEnd"/>
          </w:p>
        </w:tc>
        <w:tc>
          <w:tcPr>
            <w:tcW w:w="1706" w:type="dxa"/>
            <w:tcBorders>
              <w:top w:val="single" w:sz="4" w:space="0" w:color="000000"/>
              <w:left w:val="single" w:sz="4" w:space="0" w:color="000000"/>
              <w:bottom w:val="single" w:sz="4" w:space="0" w:color="000000"/>
            </w:tcBorders>
            <w:shd w:val="clear" w:color="auto" w:fill="auto"/>
            <w:vAlign w:val="bottom"/>
          </w:tcPr>
          <w:p w14:paraId="6C54140B"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0,000108</w:t>
            </w:r>
          </w:p>
        </w:tc>
        <w:tc>
          <w:tcPr>
            <w:tcW w:w="1418" w:type="dxa"/>
            <w:tcBorders>
              <w:top w:val="single" w:sz="4" w:space="0" w:color="000000"/>
              <w:left w:val="single" w:sz="4" w:space="0" w:color="000000"/>
              <w:bottom w:val="single" w:sz="4" w:space="0" w:color="000000"/>
            </w:tcBorders>
            <w:shd w:val="clear" w:color="auto" w:fill="auto"/>
            <w:vAlign w:val="bottom"/>
          </w:tcPr>
          <w:p w14:paraId="7091DF8E"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0,0000108</w:t>
            </w:r>
          </w:p>
        </w:tc>
        <w:tc>
          <w:tcPr>
            <w:tcW w:w="1275" w:type="dxa"/>
            <w:tcBorders>
              <w:top w:val="single" w:sz="4" w:space="0" w:color="000000"/>
              <w:left w:val="single" w:sz="4" w:space="0" w:color="000000"/>
              <w:bottom w:val="single" w:sz="4" w:space="0" w:color="000000"/>
            </w:tcBorders>
            <w:shd w:val="clear" w:color="auto" w:fill="auto"/>
          </w:tcPr>
          <w:p w14:paraId="273A4AA4"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0,00312</w:t>
            </w:r>
          </w:p>
        </w:tc>
        <w:tc>
          <w:tcPr>
            <w:tcW w:w="1134" w:type="dxa"/>
            <w:tcBorders>
              <w:top w:val="single" w:sz="4" w:space="0" w:color="000000"/>
              <w:left w:val="single" w:sz="4" w:space="0" w:color="000000"/>
              <w:bottom w:val="single" w:sz="4" w:space="0" w:color="000000"/>
            </w:tcBorders>
            <w:shd w:val="clear" w:color="auto" w:fill="auto"/>
          </w:tcPr>
          <w:p w14:paraId="024E3964"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0,00312</w:t>
            </w:r>
          </w:p>
        </w:tc>
        <w:tc>
          <w:tcPr>
            <w:tcW w:w="1276" w:type="dxa"/>
            <w:tcBorders>
              <w:top w:val="single" w:sz="4" w:space="0" w:color="000000"/>
              <w:left w:val="single" w:sz="4" w:space="0" w:color="000000"/>
              <w:bottom w:val="single" w:sz="4" w:space="0" w:color="000000"/>
            </w:tcBorders>
            <w:shd w:val="clear" w:color="auto" w:fill="auto"/>
          </w:tcPr>
          <w:p w14:paraId="0DFC7391"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0,003228</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8EA4B09"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0,0031308</w:t>
            </w:r>
          </w:p>
        </w:tc>
      </w:tr>
      <w:tr w:rsidR="004C3CB2" w:rsidRPr="004C3CB2" w14:paraId="2B133F79" w14:textId="77777777" w:rsidTr="008B1EFF">
        <w:tc>
          <w:tcPr>
            <w:tcW w:w="817" w:type="dxa"/>
            <w:tcBorders>
              <w:top w:val="single" w:sz="4" w:space="0" w:color="000000"/>
              <w:left w:val="single" w:sz="4" w:space="0" w:color="000000"/>
              <w:bottom w:val="single" w:sz="4" w:space="0" w:color="000000"/>
            </w:tcBorders>
            <w:shd w:val="clear" w:color="auto" w:fill="auto"/>
          </w:tcPr>
          <w:p w14:paraId="15D253DE" w14:textId="77777777" w:rsidR="00936401" w:rsidRPr="004C3CB2" w:rsidRDefault="00936401">
            <w:pPr>
              <w:suppressAutoHyphens/>
              <w:autoSpaceDN w:val="0"/>
              <w:spacing w:after="0" w:line="240" w:lineRule="auto"/>
              <w:jc w:val="both"/>
              <w:textAlignment w:val="baseline"/>
              <w:rPr>
                <w:rFonts w:ascii="Times New Roman" w:eastAsia="NSimSun" w:hAnsi="Times New Roman"/>
                <w:kern w:val="3"/>
                <w:sz w:val="20"/>
                <w:szCs w:val="20"/>
                <w:lang w:eastAsia="zh-CN" w:bidi="hi-IN"/>
              </w:rPr>
            </w:pPr>
            <w:r w:rsidRPr="004C3CB2">
              <w:rPr>
                <w:rFonts w:ascii="Times New Roman" w:eastAsia="Times New Roman" w:hAnsi="Times New Roman"/>
                <w:kern w:val="3"/>
                <w:szCs w:val="24"/>
                <w:lang w:eastAsia="pl-PL" w:bidi="hi-IN"/>
              </w:rPr>
              <w:t>PM</w:t>
            </w:r>
          </w:p>
        </w:tc>
        <w:tc>
          <w:tcPr>
            <w:tcW w:w="1706" w:type="dxa"/>
            <w:tcBorders>
              <w:top w:val="single" w:sz="4" w:space="0" w:color="000000"/>
              <w:left w:val="single" w:sz="4" w:space="0" w:color="000000"/>
              <w:bottom w:val="single" w:sz="4" w:space="0" w:color="000000"/>
            </w:tcBorders>
            <w:shd w:val="clear" w:color="auto" w:fill="auto"/>
            <w:vAlign w:val="bottom"/>
          </w:tcPr>
          <w:p w14:paraId="40E83501"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0,00000306</w:t>
            </w:r>
          </w:p>
        </w:tc>
        <w:tc>
          <w:tcPr>
            <w:tcW w:w="1418" w:type="dxa"/>
            <w:tcBorders>
              <w:top w:val="single" w:sz="4" w:space="0" w:color="000000"/>
              <w:left w:val="single" w:sz="4" w:space="0" w:color="000000"/>
              <w:bottom w:val="single" w:sz="4" w:space="0" w:color="000000"/>
            </w:tcBorders>
            <w:shd w:val="clear" w:color="auto" w:fill="auto"/>
            <w:vAlign w:val="bottom"/>
          </w:tcPr>
          <w:p w14:paraId="27463A89"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0,000000306</w:t>
            </w:r>
          </w:p>
        </w:tc>
        <w:tc>
          <w:tcPr>
            <w:tcW w:w="1275" w:type="dxa"/>
            <w:tcBorders>
              <w:top w:val="single" w:sz="4" w:space="0" w:color="000000"/>
              <w:left w:val="single" w:sz="4" w:space="0" w:color="000000"/>
              <w:bottom w:val="single" w:sz="4" w:space="0" w:color="000000"/>
            </w:tcBorders>
            <w:shd w:val="clear" w:color="auto" w:fill="auto"/>
          </w:tcPr>
          <w:p w14:paraId="4C406512"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0,000576</w:t>
            </w:r>
          </w:p>
        </w:tc>
        <w:tc>
          <w:tcPr>
            <w:tcW w:w="1134" w:type="dxa"/>
            <w:tcBorders>
              <w:top w:val="single" w:sz="4" w:space="0" w:color="000000"/>
              <w:left w:val="single" w:sz="4" w:space="0" w:color="000000"/>
              <w:bottom w:val="single" w:sz="4" w:space="0" w:color="000000"/>
            </w:tcBorders>
            <w:shd w:val="clear" w:color="auto" w:fill="auto"/>
          </w:tcPr>
          <w:p w14:paraId="5D72526E"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0,000576</w:t>
            </w:r>
          </w:p>
        </w:tc>
        <w:tc>
          <w:tcPr>
            <w:tcW w:w="1276" w:type="dxa"/>
            <w:tcBorders>
              <w:top w:val="single" w:sz="4" w:space="0" w:color="000000"/>
              <w:left w:val="single" w:sz="4" w:space="0" w:color="000000"/>
              <w:bottom w:val="single" w:sz="4" w:space="0" w:color="000000"/>
            </w:tcBorders>
            <w:shd w:val="clear" w:color="auto" w:fill="auto"/>
          </w:tcPr>
          <w:p w14:paraId="05D13F93"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0,00057906</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780964F" w14:textId="77777777" w:rsidR="00936401" w:rsidRPr="004C3CB2" w:rsidRDefault="008B1EFF" w:rsidP="008B1EFF">
            <w:pPr>
              <w:spacing w:after="0" w:line="240" w:lineRule="auto"/>
              <w:jc w:val="both"/>
              <w:rPr>
                <w:rFonts w:ascii="Czcionka tekstu podstawowego" w:hAnsi="Czcionka tekstu podstawowego"/>
                <w:sz w:val="20"/>
                <w:szCs w:val="20"/>
                <w:lang w:eastAsia="pl-PL"/>
              </w:rPr>
            </w:pPr>
            <w:r w:rsidRPr="004C3CB2">
              <w:rPr>
                <w:rFonts w:ascii="Czcionka tekstu podstawowego" w:hAnsi="Czcionka tekstu podstawowego"/>
                <w:sz w:val="20"/>
                <w:szCs w:val="20"/>
              </w:rPr>
              <w:t>0,000576306</w:t>
            </w:r>
          </w:p>
        </w:tc>
      </w:tr>
    </w:tbl>
    <w:p w14:paraId="1C76D894"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p>
    <w:p w14:paraId="165F7485" w14:textId="77777777" w:rsidR="00936401" w:rsidRPr="004C3CB2" w:rsidRDefault="00936401" w:rsidP="00936401">
      <w:pPr>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Przyjęto:</w:t>
      </w:r>
    </w:p>
    <w:p w14:paraId="6705C21E" w14:textId="77777777" w:rsidR="00936401" w:rsidRPr="004C3CB2" w:rsidRDefault="00936401" w:rsidP="008B1EFF">
      <w:pPr>
        <w:spacing w:after="0" w:line="240" w:lineRule="auto"/>
        <w:jc w:val="both"/>
        <w:rPr>
          <w:rFonts w:ascii="Czcionka tekstu podstawowego" w:eastAsia="Times New Roman" w:hAnsi="Czcionka tekstu podstawowego"/>
          <w:sz w:val="22"/>
          <w:lang w:eastAsia="pl-PL"/>
        </w:rPr>
      </w:pPr>
      <w:r w:rsidRPr="004C3CB2">
        <w:rPr>
          <w:rFonts w:ascii="Times New Roman" w:eastAsia="NSimSun" w:hAnsi="Times New Roman"/>
          <w:kern w:val="3"/>
          <w:szCs w:val="24"/>
          <w:lang w:eastAsia="zh-CN" w:bidi="hi-IN"/>
        </w:rPr>
        <w:t xml:space="preserve">Węglowodory (HC) alifatyczne stanowią </w:t>
      </w:r>
      <w:r w:rsidR="008B1EFF" w:rsidRPr="004C3CB2">
        <w:rPr>
          <w:rFonts w:ascii="Times New Roman" w:eastAsia="NSimSun" w:hAnsi="Times New Roman"/>
          <w:kern w:val="3"/>
          <w:szCs w:val="24"/>
          <w:lang w:eastAsia="zh-CN" w:bidi="hi-IN"/>
        </w:rPr>
        <w:t>88</w:t>
      </w:r>
      <w:r w:rsidRPr="004C3CB2">
        <w:rPr>
          <w:rFonts w:ascii="Times New Roman" w:eastAsia="NSimSun" w:hAnsi="Times New Roman"/>
          <w:kern w:val="3"/>
          <w:szCs w:val="24"/>
          <w:lang w:eastAsia="zh-CN" w:bidi="hi-IN"/>
        </w:rPr>
        <w:t xml:space="preserve">% mieszaniny węglowodorów – tj. </w:t>
      </w:r>
      <w:r w:rsidR="008B1EFF" w:rsidRPr="004C3CB2">
        <w:rPr>
          <w:rFonts w:ascii="Czcionka tekstu podstawowego" w:eastAsia="Times New Roman" w:hAnsi="Czcionka tekstu podstawowego"/>
          <w:sz w:val="22"/>
          <w:lang w:eastAsia="pl-PL"/>
        </w:rPr>
        <w:t xml:space="preserve">0,00086592 </w:t>
      </w:r>
      <w:r w:rsidRPr="004C3CB2">
        <w:rPr>
          <w:rFonts w:ascii="Times New Roman" w:eastAsia="NSimSun" w:hAnsi="Times New Roman"/>
          <w:kern w:val="3"/>
          <w:szCs w:val="24"/>
          <w:lang w:eastAsia="zh-CN" w:bidi="hi-IN"/>
        </w:rPr>
        <w:t xml:space="preserve">kg/h i </w:t>
      </w:r>
      <w:r w:rsidR="008B1EFF" w:rsidRPr="004C3CB2">
        <w:rPr>
          <w:rFonts w:ascii="Czcionka tekstu podstawowego" w:eastAsia="Times New Roman" w:hAnsi="Czcionka tekstu podstawowego"/>
          <w:sz w:val="22"/>
          <w:lang w:eastAsia="pl-PL"/>
        </w:rPr>
        <w:t xml:space="preserve">0,000751872 </w:t>
      </w:r>
      <w:r w:rsidRPr="004C3CB2">
        <w:rPr>
          <w:rFonts w:ascii="Times New Roman" w:eastAsia="NSimSun" w:hAnsi="Times New Roman"/>
          <w:kern w:val="3"/>
          <w:szCs w:val="24"/>
          <w:lang w:eastAsia="zh-CN" w:bidi="hi-IN"/>
        </w:rPr>
        <w:t xml:space="preserve">Mg/rok, zaś węglowodory aromatyczne </w:t>
      </w:r>
      <w:r w:rsidR="008B1EFF" w:rsidRPr="004C3CB2">
        <w:rPr>
          <w:rFonts w:ascii="Times New Roman" w:eastAsia="NSimSun" w:hAnsi="Times New Roman"/>
          <w:kern w:val="3"/>
          <w:szCs w:val="24"/>
          <w:lang w:eastAsia="zh-CN" w:bidi="hi-IN"/>
        </w:rPr>
        <w:t>12</w:t>
      </w:r>
      <w:r w:rsidRPr="004C3CB2">
        <w:rPr>
          <w:rFonts w:ascii="Times New Roman" w:eastAsia="NSimSun" w:hAnsi="Times New Roman"/>
          <w:kern w:val="3"/>
          <w:szCs w:val="24"/>
          <w:lang w:eastAsia="zh-CN" w:bidi="hi-IN"/>
        </w:rPr>
        <w:t xml:space="preserve">% tj. </w:t>
      </w:r>
      <w:r w:rsidR="008B1EFF" w:rsidRPr="004C3CB2">
        <w:rPr>
          <w:rFonts w:ascii="Czcionka tekstu podstawowego" w:eastAsia="Times New Roman" w:hAnsi="Czcionka tekstu podstawowego"/>
          <w:sz w:val="22"/>
          <w:lang w:eastAsia="pl-PL"/>
        </w:rPr>
        <w:t xml:space="preserve">0,000139728 </w:t>
      </w:r>
      <w:r w:rsidRPr="004C3CB2">
        <w:rPr>
          <w:rFonts w:ascii="Times New Roman" w:eastAsia="NSimSun" w:hAnsi="Times New Roman"/>
          <w:kern w:val="3"/>
          <w:szCs w:val="24"/>
          <w:lang w:eastAsia="zh-CN" w:bidi="hi-IN"/>
        </w:rPr>
        <w:t>kg/h i</w:t>
      </w:r>
      <w:r w:rsidR="008B1EFF" w:rsidRPr="004C3CB2">
        <w:rPr>
          <w:rFonts w:ascii="Times New Roman" w:eastAsia="NSimSun" w:hAnsi="Times New Roman"/>
          <w:kern w:val="3"/>
          <w:szCs w:val="24"/>
          <w:lang w:eastAsia="zh-CN" w:bidi="hi-IN"/>
        </w:rPr>
        <w:t xml:space="preserve"> </w:t>
      </w:r>
      <w:r w:rsidR="008B1EFF" w:rsidRPr="004C3CB2">
        <w:rPr>
          <w:rFonts w:ascii="Czcionka tekstu podstawowego" w:eastAsia="Times New Roman" w:hAnsi="Czcionka tekstu podstawowego"/>
          <w:sz w:val="22"/>
          <w:lang w:eastAsia="pl-PL"/>
        </w:rPr>
        <w:t xml:space="preserve">0,1213248 </w:t>
      </w:r>
      <w:r w:rsidRPr="004C3CB2">
        <w:rPr>
          <w:rFonts w:ascii="Times New Roman" w:eastAsia="NSimSun" w:hAnsi="Times New Roman"/>
          <w:kern w:val="3"/>
          <w:szCs w:val="24"/>
          <w:lang w:eastAsia="zh-CN" w:bidi="hi-IN"/>
        </w:rPr>
        <w:t>Mg/rok.</w:t>
      </w:r>
    </w:p>
    <w:p w14:paraId="62F4F4C1" w14:textId="77777777" w:rsidR="00936401" w:rsidRPr="004C3CB2" w:rsidRDefault="00936401" w:rsidP="00936401">
      <w:pPr>
        <w:autoSpaceDN w:val="0"/>
        <w:spacing w:after="0" w:line="240" w:lineRule="auto"/>
        <w:jc w:val="both"/>
        <w:textAlignment w:val="baseline"/>
        <w:rPr>
          <w:rFonts w:ascii="Times New Roman" w:eastAsia="NSimSun" w:hAnsi="Times New Roman"/>
          <w:kern w:val="3"/>
          <w:szCs w:val="24"/>
          <w:lang w:eastAsia="zh-CN" w:bidi="hi-IN"/>
        </w:rPr>
      </w:pPr>
      <w:proofErr w:type="spellStart"/>
      <w:r w:rsidRPr="004C3CB2">
        <w:rPr>
          <w:rFonts w:ascii="Times New Roman" w:eastAsia="NSimSun" w:hAnsi="Times New Roman"/>
          <w:kern w:val="3"/>
          <w:szCs w:val="24"/>
          <w:lang w:eastAsia="zh-CN" w:bidi="hi-IN"/>
        </w:rPr>
        <w:t>NOx</w:t>
      </w:r>
      <w:proofErr w:type="spellEnd"/>
      <w:r w:rsidRPr="004C3CB2">
        <w:rPr>
          <w:rFonts w:ascii="Times New Roman" w:eastAsia="NSimSun" w:hAnsi="Times New Roman"/>
          <w:kern w:val="3"/>
          <w:szCs w:val="24"/>
          <w:lang w:eastAsia="zh-CN" w:bidi="hi-IN"/>
        </w:rPr>
        <w:t xml:space="preserve"> – jako NO2</w:t>
      </w:r>
    </w:p>
    <w:p w14:paraId="6A5E739E" w14:textId="77777777" w:rsidR="00936401" w:rsidRPr="004C3CB2" w:rsidRDefault="00936401" w:rsidP="00936401">
      <w:pPr>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PM – jako PM10</w:t>
      </w:r>
    </w:p>
    <w:p w14:paraId="448656A1" w14:textId="77777777" w:rsidR="00936401" w:rsidRPr="004C3CB2" w:rsidRDefault="00936401" w:rsidP="00936401">
      <w:pPr>
        <w:suppressAutoHyphens/>
        <w:autoSpaceDN w:val="0"/>
        <w:spacing w:after="0" w:line="240" w:lineRule="auto"/>
        <w:jc w:val="both"/>
        <w:textAlignment w:val="baseline"/>
        <w:rPr>
          <w:rFonts w:ascii="Times New Roman" w:eastAsia="Times New Roman" w:hAnsi="Times New Roman" w:cs="Arial"/>
          <w:kern w:val="3"/>
          <w:szCs w:val="24"/>
          <w:lang w:eastAsia="pl-PL" w:bidi="hi-IN"/>
        </w:rPr>
      </w:pPr>
    </w:p>
    <w:p w14:paraId="70B63D58" w14:textId="77777777" w:rsidR="00BE405D" w:rsidRPr="004C3CB2" w:rsidRDefault="00936401" w:rsidP="00703A0C">
      <w:pPr>
        <w:suppressAutoHyphens/>
        <w:autoSpaceDN w:val="0"/>
        <w:spacing w:after="0" w:line="240" w:lineRule="auto"/>
        <w:jc w:val="both"/>
        <w:textAlignment w:val="baseline"/>
        <w:rPr>
          <w:rFonts w:ascii="Times New Roman" w:eastAsia="NSimSun" w:hAnsi="Times New Roman" w:cs="Arial"/>
          <w:kern w:val="3"/>
          <w:szCs w:val="24"/>
          <w:u w:val="single"/>
          <w:lang w:eastAsia="zh-CN" w:bidi="hi-IN"/>
        </w:rPr>
      </w:pPr>
      <w:r w:rsidRPr="004C3CB2">
        <w:rPr>
          <w:rFonts w:ascii="Times New Roman" w:eastAsia="NSimSun" w:hAnsi="Times New Roman" w:cs="Arial"/>
          <w:kern w:val="3"/>
          <w:szCs w:val="24"/>
          <w:u w:val="single"/>
          <w:lang w:eastAsia="zh-CN" w:bidi="hi-IN"/>
        </w:rPr>
        <w:t>Emisja z p</w:t>
      </w:r>
      <w:r w:rsidR="00BE405D" w:rsidRPr="004C3CB2">
        <w:rPr>
          <w:rFonts w:ascii="Times New Roman" w:eastAsia="NSimSun" w:hAnsi="Times New Roman" w:cs="Arial"/>
          <w:kern w:val="3"/>
          <w:szCs w:val="24"/>
          <w:u w:val="single"/>
          <w:lang w:eastAsia="zh-CN" w:bidi="hi-IN"/>
        </w:rPr>
        <w:t>rac</w:t>
      </w:r>
      <w:r w:rsidRPr="004C3CB2">
        <w:rPr>
          <w:rFonts w:ascii="Times New Roman" w:eastAsia="NSimSun" w:hAnsi="Times New Roman" w:cs="Arial"/>
          <w:kern w:val="3"/>
          <w:szCs w:val="24"/>
          <w:u w:val="single"/>
          <w:lang w:eastAsia="zh-CN" w:bidi="hi-IN"/>
        </w:rPr>
        <w:t>y</w:t>
      </w:r>
      <w:r w:rsidR="00BE405D" w:rsidRPr="004C3CB2">
        <w:rPr>
          <w:rFonts w:ascii="Times New Roman" w:eastAsia="NSimSun" w:hAnsi="Times New Roman" w:cs="Arial"/>
          <w:kern w:val="3"/>
          <w:szCs w:val="24"/>
          <w:u w:val="single"/>
          <w:lang w:eastAsia="zh-CN" w:bidi="hi-IN"/>
        </w:rPr>
        <w:t xml:space="preserve"> maszyn:</w:t>
      </w:r>
    </w:p>
    <w:p w14:paraId="1A5C5786" w14:textId="77777777" w:rsidR="00A819F0" w:rsidRPr="004C3CB2" w:rsidRDefault="00A819F0">
      <w:pPr>
        <w:spacing w:after="0" w:line="240" w:lineRule="auto"/>
        <w:jc w:val="both"/>
        <w:rPr>
          <w:rFonts w:ascii="Times New Roman" w:hAnsi="Times New Roman"/>
          <w:szCs w:val="24"/>
        </w:rPr>
      </w:pPr>
      <w:r w:rsidRPr="004C3CB2">
        <w:rPr>
          <w:rFonts w:ascii="Times New Roman" w:hAnsi="Times New Roman"/>
          <w:szCs w:val="24"/>
        </w:rPr>
        <w:t>- 1 koparka</w:t>
      </w:r>
      <w:r w:rsidR="00A529D1" w:rsidRPr="004C3CB2">
        <w:rPr>
          <w:rFonts w:ascii="Times New Roman" w:hAnsi="Times New Roman"/>
          <w:szCs w:val="24"/>
        </w:rPr>
        <w:t>/ładowarka</w:t>
      </w:r>
      <w:r w:rsidRPr="004C3CB2">
        <w:rPr>
          <w:rFonts w:ascii="Times New Roman" w:hAnsi="Times New Roman"/>
          <w:szCs w:val="24"/>
        </w:rPr>
        <w:t xml:space="preserve"> (ok. 150 KM)</w:t>
      </w:r>
      <w:r w:rsidR="007803DD" w:rsidRPr="004C3CB2">
        <w:rPr>
          <w:rFonts w:ascii="Times New Roman" w:hAnsi="Times New Roman"/>
          <w:szCs w:val="24"/>
        </w:rPr>
        <w:t>:</w:t>
      </w:r>
      <w:r w:rsidRPr="004C3CB2">
        <w:rPr>
          <w:rFonts w:ascii="Times New Roman" w:hAnsi="Times New Roman"/>
          <w:szCs w:val="24"/>
        </w:rPr>
        <w:t xml:space="preserve"> </w:t>
      </w:r>
    </w:p>
    <w:p w14:paraId="63968193" w14:textId="77777777" w:rsidR="00BE405D" w:rsidRPr="004C3CB2" w:rsidRDefault="00BE405D" w:rsidP="00BE405D">
      <w:pPr>
        <w:spacing w:after="0" w:line="240" w:lineRule="auto"/>
        <w:ind w:firstLine="708"/>
        <w:jc w:val="both"/>
        <w:rPr>
          <w:rFonts w:ascii="Times New Roman" w:hAnsi="Times New Roman"/>
          <w:szCs w:val="24"/>
        </w:rPr>
      </w:pPr>
      <w:r w:rsidRPr="004C3CB2">
        <w:rPr>
          <w:rFonts w:ascii="Times New Roman" w:hAnsi="Times New Roman"/>
          <w:szCs w:val="24"/>
        </w:rPr>
        <w:t xml:space="preserve">- </w:t>
      </w:r>
      <w:r w:rsidR="00A819F0" w:rsidRPr="004C3CB2">
        <w:rPr>
          <w:rFonts w:ascii="Times New Roman" w:hAnsi="Times New Roman"/>
          <w:szCs w:val="24"/>
        </w:rPr>
        <w:t xml:space="preserve">czas pracy około </w:t>
      </w:r>
      <w:r w:rsidR="00A529D1" w:rsidRPr="004C3CB2">
        <w:rPr>
          <w:rFonts w:ascii="Times New Roman" w:hAnsi="Times New Roman"/>
          <w:szCs w:val="24"/>
        </w:rPr>
        <w:t xml:space="preserve"> 300 </w:t>
      </w:r>
      <w:r w:rsidR="00A819F0" w:rsidRPr="004C3CB2">
        <w:rPr>
          <w:rFonts w:ascii="Times New Roman" w:hAnsi="Times New Roman"/>
          <w:szCs w:val="24"/>
        </w:rPr>
        <w:t xml:space="preserve">min/dobę, </w:t>
      </w:r>
      <w:r w:rsidR="007803DD" w:rsidRPr="004C3CB2">
        <w:rPr>
          <w:rFonts w:ascii="Times New Roman" w:hAnsi="Times New Roman"/>
          <w:szCs w:val="24"/>
        </w:rPr>
        <w:t>350 godz./rok,</w:t>
      </w:r>
    </w:p>
    <w:p w14:paraId="1FF5D2B3" w14:textId="63C0D407" w:rsidR="00A819F0" w:rsidRPr="004C3CB2" w:rsidRDefault="00BE405D" w:rsidP="00BE405D">
      <w:pPr>
        <w:spacing w:after="0" w:line="240" w:lineRule="auto"/>
        <w:ind w:firstLine="708"/>
        <w:jc w:val="both"/>
        <w:rPr>
          <w:rFonts w:ascii="Times New Roman" w:hAnsi="Times New Roman"/>
          <w:szCs w:val="24"/>
        </w:rPr>
      </w:pPr>
      <w:r w:rsidRPr="004C3CB2">
        <w:rPr>
          <w:rFonts w:ascii="Times New Roman" w:hAnsi="Times New Roman"/>
          <w:szCs w:val="24"/>
        </w:rPr>
        <w:t xml:space="preserve">- </w:t>
      </w:r>
      <w:r w:rsidR="00A819F0" w:rsidRPr="004C3CB2">
        <w:rPr>
          <w:rFonts w:ascii="Times New Roman" w:hAnsi="Times New Roman"/>
          <w:szCs w:val="24"/>
        </w:rPr>
        <w:t xml:space="preserve">zużycie paliwa </w:t>
      </w:r>
      <w:r w:rsidR="0067773B" w:rsidRPr="004C3CB2">
        <w:rPr>
          <w:rFonts w:ascii="Times New Roman" w:hAnsi="Times New Roman"/>
          <w:szCs w:val="24"/>
        </w:rPr>
        <w:t xml:space="preserve">do </w:t>
      </w:r>
      <w:r w:rsidR="00A819F0" w:rsidRPr="004C3CB2">
        <w:rPr>
          <w:rFonts w:ascii="Times New Roman" w:hAnsi="Times New Roman"/>
          <w:szCs w:val="24"/>
        </w:rPr>
        <w:t>ok. 15-20</w:t>
      </w:r>
      <w:r w:rsidR="007803DD" w:rsidRPr="004C3CB2">
        <w:rPr>
          <w:rFonts w:ascii="Times New Roman" w:hAnsi="Times New Roman"/>
          <w:szCs w:val="24"/>
        </w:rPr>
        <w:t xml:space="preserve"> </w:t>
      </w:r>
      <w:r w:rsidR="00A819F0" w:rsidRPr="004C3CB2">
        <w:rPr>
          <w:rFonts w:ascii="Times New Roman" w:hAnsi="Times New Roman"/>
          <w:szCs w:val="24"/>
        </w:rPr>
        <w:t>l/godz.</w:t>
      </w:r>
    </w:p>
    <w:p w14:paraId="34A0DEE4" w14:textId="77777777" w:rsidR="00BE405D" w:rsidRPr="004C3CB2" w:rsidRDefault="00BE405D" w:rsidP="00BE405D">
      <w:pPr>
        <w:spacing w:after="0" w:line="240" w:lineRule="auto"/>
        <w:ind w:firstLine="708"/>
        <w:jc w:val="both"/>
        <w:rPr>
          <w:rFonts w:ascii="Times New Roman" w:hAnsi="Times New Roman"/>
          <w:szCs w:val="24"/>
        </w:rPr>
      </w:pPr>
      <w:r w:rsidRPr="004C3CB2">
        <w:rPr>
          <w:rFonts w:ascii="Times New Roman" w:hAnsi="Times New Roman"/>
          <w:szCs w:val="24"/>
        </w:rPr>
        <w:t xml:space="preserve">- zużycie paliwa ok. </w:t>
      </w:r>
      <w:r w:rsidR="007803DD" w:rsidRPr="004C3CB2">
        <w:rPr>
          <w:rFonts w:ascii="Times New Roman" w:hAnsi="Times New Roman"/>
          <w:szCs w:val="24"/>
        </w:rPr>
        <w:t>5</w:t>
      </w:r>
      <w:r w:rsidR="000315D8" w:rsidRPr="004C3CB2">
        <w:rPr>
          <w:rFonts w:ascii="Times New Roman" w:hAnsi="Times New Roman"/>
          <w:szCs w:val="24"/>
        </w:rPr>
        <w:t xml:space="preserve">000 </w:t>
      </w:r>
      <w:r w:rsidRPr="004C3CB2">
        <w:rPr>
          <w:rFonts w:ascii="Times New Roman" w:hAnsi="Times New Roman"/>
          <w:szCs w:val="24"/>
        </w:rPr>
        <w:t>l/</w:t>
      </w:r>
      <w:r w:rsidR="000315D8" w:rsidRPr="004C3CB2">
        <w:rPr>
          <w:rFonts w:ascii="Times New Roman" w:hAnsi="Times New Roman"/>
          <w:szCs w:val="24"/>
        </w:rPr>
        <w:t>rok</w:t>
      </w:r>
      <w:r w:rsidRPr="004C3CB2">
        <w:rPr>
          <w:rFonts w:ascii="Times New Roman" w:hAnsi="Times New Roman"/>
          <w:szCs w:val="24"/>
        </w:rPr>
        <w:t>.</w:t>
      </w:r>
    </w:p>
    <w:p w14:paraId="1A939DB5" w14:textId="77777777" w:rsidR="000315D8" w:rsidRPr="004C3CB2" w:rsidRDefault="000315D8" w:rsidP="000315D8">
      <w:pPr>
        <w:spacing w:after="0" w:line="240" w:lineRule="auto"/>
        <w:jc w:val="both"/>
        <w:rPr>
          <w:rFonts w:ascii="Times New Roman" w:hAnsi="Times New Roman"/>
          <w:szCs w:val="24"/>
        </w:rPr>
      </w:pPr>
      <w:r w:rsidRPr="004C3CB2">
        <w:rPr>
          <w:rFonts w:ascii="Times New Roman" w:hAnsi="Times New Roman"/>
          <w:szCs w:val="24"/>
        </w:rPr>
        <w:lastRenderedPageBreak/>
        <w:t>- 1 sortownik (</w:t>
      </w:r>
      <w:r w:rsidR="00A529D1" w:rsidRPr="004C3CB2">
        <w:rPr>
          <w:rFonts w:ascii="Times New Roman" w:hAnsi="Times New Roman"/>
          <w:szCs w:val="24"/>
        </w:rPr>
        <w:t>sortownik wydajność 60-80 ton / godz.</w:t>
      </w:r>
      <w:r w:rsidRPr="004C3CB2">
        <w:rPr>
          <w:rFonts w:ascii="Times New Roman" w:hAnsi="Times New Roman"/>
          <w:szCs w:val="24"/>
        </w:rPr>
        <w:t>)</w:t>
      </w:r>
      <w:r w:rsidR="007803DD" w:rsidRPr="004C3CB2">
        <w:rPr>
          <w:rFonts w:ascii="Times New Roman" w:hAnsi="Times New Roman"/>
          <w:szCs w:val="24"/>
        </w:rPr>
        <w:t>:</w:t>
      </w:r>
    </w:p>
    <w:p w14:paraId="2C15EA2B" w14:textId="77777777" w:rsidR="000315D8" w:rsidRPr="004C3CB2" w:rsidRDefault="000315D8" w:rsidP="000315D8">
      <w:pPr>
        <w:spacing w:after="0" w:line="240" w:lineRule="auto"/>
        <w:ind w:firstLine="708"/>
        <w:jc w:val="both"/>
        <w:rPr>
          <w:rFonts w:ascii="Times New Roman" w:hAnsi="Times New Roman"/>
          <w:szCs w:val="24"/>
        </w:rPr>
      </w:pPr>
      <w:r w:rsidRPr="004C3CB2">
        <w:rPr>
          <w:rFonts w:ascii="Times New Roman" w:hAnsi="Times New Roman"/>
          <w:szCs w:val="24"/>
        </w:rPr>
        <w:t xml:space="preserve">- czas pracy </w:t>
      </w:r>
      <w:r w:rsidR="00A529D1" w:rsidRPr="004C3CB2">
        <w:rPr>
          <w:rFonts w:ascii="Times New Roman" w:hAnsi="Times New Roman"/>
          <w:szCs w:val="24"/>
        </w:rPr>
        <w:t>do</w:t>
      </w:r>
      <w:r w:rsidRPr="004C3CB2">
        <w:rPr>
          <w:rFonts w:ascii="Times New Roman" w:hAnsi="Times New Roman"/>
          <w:szCs w:val="24"/>
        </w:rPr>
        <w:t xml:space="preserve"> </w:t>
      </w:r>
      <w:r w:rsidR="00A529D1" w:rsidRPr="004C3CB2">
        <w:rPr>
          <w:rFonts w:ascii="Times New Roman" w:hAnsi="Times New Roman"/>
          <w:szCs w:val="24"/>
        </w:rPr>
        <w:t>600</w:t>
      </w:r>
      <w:r w:rsidRPr="004C3CB2">
        <w:rPr>
          <w:rFonts w:ascii="Times New Roman" w:hAnsi="Times New Roman"/>
          <w:szCs w:val="24"/>
        </w:rPr>
        <w:t xml:space="preserve">min/dobę, </w:t>
      </w:r>
      <w:r w:rsidR="007803DD" w:rsidRPr="004C3CB2">
        <w:rPr>
          <w:rFonts w:ascii="Times New Roman" w:hAnsi="Times New Roman"/>
          <w:szCs w:val="24"/>
        </w:rPr>
        <w:t>600 godz./rok,</w:t>
      </w:r>
    </w:p>
    <w:p w14:paraId="5FC53D0D" w14:textId="77777777" w:rsidR="000315D8" w:rsidRPr="004C3CB2" w:rsidRDefault="000315D8" w:rsidP="000315D8">
      <w:pPr>
        <w:spacing w:after="0" w:line="240" w:lineRule="auto"/>
        <w:ind w:firstLine="708"/>
        <w:jc w:val="both"/>
        <w:rPr>
          <w:rFonts w:ascii="Times New Roman" w:hAnsi="Times New Roman"/>
          <w:szCs w:val="24"/>
        </w:rPr>
      </w:pPr>
      <w:r w:rsidRPr="004C3CB2">
        <w:rPr>
          <w:rFonts w:ascii="Times New Roman" w:hAnsi="Times New Roman"/>
          <w:szCs w:val="24"/>
        </w:rPr>
        <w:t>- zużycie paliwa ok. 5-</w:t>
      </w:r>
      <w:r w:rsidR="00A529D1" w:rsidRPr="004C3CB2">
        <w:rPr>
          <w:rFonts w:ascii="Times New Roman" w:hAnsi="Times New Roman"/>
          <w:szCs w:val="24"/>
        </w:rPr>
        <w:t>1</w:t>
      </w:r>
      <w:r w:rsidRPr="004C3CB2">
        <w:rPr>
          <w:rFonts w:ascii="Times New Roman" w:hAnsi="Times New Roman"/>
          <w:szCs w:val="24"/>
        </w:rPr>
        <w:t>0</w:t>
      </w:r>
      <w:r w:rsidR="007803DD" w:rsidRPr="004C3CB2">
        <w:rPr>
          <w:rFonts w:ascii="Times New Roman" w:hAnsi="Times New Roman"/>
          <w:szCs w:val="24"/>
        </w:rPr>
        <w:t xml:space="preserve"> </w:t>
      </w:r>
      <w:r w:rsidRPr="004C3CB2">
        <w:rPr>
          <w:rFonts w:ascii="Times New Roman" w:hAnsi="Times New Roman"/>
          <w:szCs w:val="24"/>
        </w:rPr>
        <w:t>l/godz.</w:t>
      </w:r>
    </w:p>
    <w:p w14:paraId="2CC3F5DD" w14:textId="77777777" w:rsidR="000315D8" w:rsidRPr="004C3CB2" w:rsidRDefault="000315D8" w:rsidP="000315D8">
      <w:pPr>
        <w:spacing w:after="0" w:line="240" w:lineRule="auto"/>
        <w:ind w:firstLine="708"/>
        <w:jc w:val="both"/>
        <w:rPr>
          <w:rFonts w:ascii="Times New Roman" w:hAnsi="Times New Roman"/>
          <w:szCs w:val="24"/>
        </w:rPr>
      </w:pPr>
      <w:r w:rsidRPr="004C3CB2">
        <w:rPr>
          <w:rFonts w:ascii="Times New Roman" w:hAnsi="Times New Roman"/>
          <w:szCs w:val="24"/>
        </w:rPr>
        <w:t xml:space="preserve">- zużycie paliwa ok. </w:t>
      </w:r>
      <w:r w:rsidR="007803DD" w:rsidRPr="004C3CB2">
        <w:rPr>
          <w:rFonts w:ascii="Times New Roman" w:hAnsi="Times New Roman"/>
          <w:szCs w:val="24"/>
        </w:rPr>
        <w:t>6</w:t>
      </w:r>
      <w:r w:rsidRPr="004C3CB2">
        <w:rPr>
          <w:rFonts w:ascii="Times New Roman" w:hAnsi="Times New Roman"/>
          <w:szCs w:val="24"/>
        </w:rPr>
        <w:t>000 l/rok</w:t>
      </w:r>
      <w:r w:rsidR="007803DD" w:rsidRPr="004C3CB2">
        <w:rPr>
          <w:rFonts w:ascii="Times New Roman" w:hAnsi="Times New Roman"/>
          <w:szCs w:val="24"/>
        </w:rPr>
        <w:t>.</w:t>
      </w:r>
    </w:p>
    <w:p w14:paraId="74BBE677" w14:textId="77777777" w:rsidR="000315D8" w:rsidRPr="004C3CB2" w:rsidRDefault="000315D8" w:rsidP="00936401">
      <w:pPr>
        <w:spacing w:after="0" w:line="240" w:lineRule="auto"/>
        <w:jc w:val="both"/>
        <w:rPr>
          <w:rFonts w:ascii="Times New Roman" w:hAnsi="Times New Roman"/>
          <w:szCs w:val="24"/>
        </w:rPr>
      </w:pPr>
    </w:p>
    <w:p w14:paraId="6785527F"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Przyjęty sposób obliczeń emisji:</w:t>
      </w:r>
    </w:p>
    <w:p w14:paraId="00BAC84E"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silniki benzynowe:</w:t>
      </w:r>
    </w:p>
    <w:p w14:paraId="18A2F69C"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Eh = (We (g/km) * D) : 1000 </w:t>
      </w:r>
    </w:p>
    <w:p w14:paraId="3EDB80D6"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Er = (Eh * T) :1000 </w:t>
      </w:r>
    </w:p>
    <w:p w14:paraId="05EA5FA2" w14:textId="77777777" w:rsidR="00936401" w:rsidRPr="004C3CB2" w:rsidRDefault="00936401" w:rsidP="00936401">
      <w:pPr>
        <w:suppressAutoHyphens/>
        <w:autoSpaceDN w:val="0"/>
        <w:spacing w:after="0" w:line="240" w:lineRule="auto"/>
        <w:jc w:val="both"/>
        <w:textAlignment w:val="baseline"/>
        <w:rPr>
          <w:rFonts w:ascii="Times New Roman" w:eastAsia="Times New Roman" w:hAnsi="Times New Roman" w:cs="Arial"/>
          <w:kern w:val="3"/>
          <w:szCs w:val="24"/>
          <w:lang w:eastAsia="pl-PL" w:bidi="hi-IN"/>
        </w:rPr>
      </w:pPr>
    </w:p>
    <w:p w14:paraId="0B638965"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Eh – emisja w kg/h</w:t>
      </w:r>
    </w:p>
    <w:p w14:paraId="049A9C5F"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Er – emisja roczna w Mg/a</w:t>
      </w:r>
    </w:p>
    <w:p w14:paraId="3A6D9039"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We – wskaźnik emisji</w:t>
      </w:r>
    </w:p>
    <w:p w14:paraId="1842BEE4"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T – czas pracy emitora na rok</w:t>
      </w:r>
    </w:p>
    <w:p w14:paraId="53A1DEAF" w14:textId="77777777" w:rsidR="00936401" w:rsidRPr="004C3CB2" w:rsidRDefault="00936401" w:rsidP="00936401">
      <w:pPr>
        <w:suppressAutoHyphens/>
        <w:autoSpaceDN w:val="0"/>
        <w:spacing w:after="0" w:line="240" w:lineRule="auto"/>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D – ilość zużytego paliwa w kg</w:t>
      </w:r>
    </w:p>
    <w:p w14:paraId="03E8BFB6" w14:textId="77777777" w:rsidR="00936401" w:rsidRPr="004C3CB2" w:rsidRDefault="00936401" w:rsidP="00936401">
      <w:pPr>
        <w:spacing w:after="0" w:line="240" w:lineRule="auto"/>
        <w:jc w:val="both"/>
        <w:rPr>
          <w:rFonts w:ascii="Times New Roman" w:hAnsi="Times New Roman"/>
          <w:szCs w:val="24"/>
        </w:rPr>
      </w:pPr>
    </w:p>
    <w:p w14:paraId="130F5E52" w14:textId="5CFC8354" w:rsidR="00197BFA" w:rsidRPr="004C3CB2" w:rsidRDefault="00197BFA" w:rsidP="00197BFA">
      <w:pPr>
        <w:spacing w:after="0" w:line="240" w:lineRule="auto"/>
        <w:jc w:val="both"/>
        <w:rPr>
          <w:rFonts w:ascii="Times New Roman" w:hAnsi="Times New Roman"/>
          <w:szCs w:val="24"/>
        </w:rPr>
      </w:pPr>
      <w:r w:rsidRPr="004C3CB2">
        <w:rPr>
          <w:rFonts w:ascii="Times New Roman" w:hAnsi="Times New Roman"/>
          <w:szCs w:val="24"/>
        </w:rPr>
        <w:t>Emisj</w:t>
      </w:r>
      <w:r w:rsidR="0067773B" w:rsidRPr="004C3CB2">
        <w:rPr>
          <w:rFonts w:ascii="Times New Roman" w:hAnsi="Times New Roman"/>
          <w:szCs w:val="24"/>
        </w:rPr>
        <w:t>e</w:t>
      </w:r>
      <w:r w:rsidRPr="004C3CB2">
        <w:rPr>
          <w:rFonts w:ascii="Times New Roman" w:hAnsi="Times New Roman"/>
          <w:szCs w:val="24"/>
        </w:rPr>
        <w:t xml:space="preserve"> z pracy maszyn przyjęto z wskaźników EMEP/CORINAIR, „</w:t>
      </w:r>
      <w:proofErr w:type="spellStart"/>
      <w:r w:rsidRPr="004C3CB2">
        <w:rPr>
          <w:rFonts w:ascii="Times New Roman" w:hAnsi="Times New Roman"/>
          <w:szCs w:val="24"/>
        </w:rPr>
        <w:t>Emission</w:t>
      </w:r>
      <w:proofErr w:type="spellEnd"/>
      <w:r w:rsidRPr="004C3CB2">
        <w:rPr>
          <w:rFonts w:ascii="Times New Roman" w:hAnsi="Times New Roman"/>
          <w:szCs w:val="24"/>
        </w:rPr>
        <w:t xml:space="preserve"> Inventory </w:t>
      </w:r>
      <w:proofErr w:type="spellStart"/>
      <w:r w:rsidRPr="004C3CB2">
        <w:rPr>
          <w:rFonts w:ascii="Times New Roman" w:hAnsi="Times New Roman"/>
          <w:szCs w:val="24"/>
        </w:rPr>
        <w:t>Guidebook</w:t>
      </w:r>
      <w:proofErr w:type="spellEnd"/>
      <w:r w:rsidRPr="004C3CB2">
        <w:rPr>
          <w:rFonts w:ascii="Times New Roman" w:hAnsi="Times New Roman"/>
          <w:szCs w:val="24"/>
        </w:rPr>
        <w:t xml:space="preserve">” z grudnia 2006. Wskaźniki emisji dla maszyn roboczych wyrażone w g/kg paliwa jak dla innych źródeł i maszyn stosowanych w przemyśle: </w:t>
      </w:r>
    </w:p>
    <w:p w14:paraId="4FA221EA" w14:textId="77777777" w:rsidR="00197BFA" w:rsidRPr="004C3CB2" w:rsidRDefault="00197BFA" w:rsidP="00197BFA">
      <w:pPr>
        <w:spacing w:after="0" w:line="240" w:lineRule="auto"/>
        <w:jc w:val="both"/>
        <w:rPr>
          <w:rFonts w:ascii="Times New Roman" w:hAnsi="Times New Roman"/>
          <w:szCs w:val="24"/>
        </w:rPr>
      </w:pPr>
      <w:r w:rsidRPr="004C3CB2">
        <w:rPr>
          <w:rFonts w:ascii="Times New Roman" w:hAnsi="Times New Roman"/>
          <w:szCs w:val="24"/>
        </w:rPr>
        <w:t xml:space="preserve">- tlenek węgla - 15,8 g/kg spalonego oleju napędowego, </w:t>
      </w:r>
    </w:p>
    <w:p w14:paraId="19FBFBB5" w14:textId="77777777" w:rsidR="00197BFA" w:rsidRPr="004C3CB2" w:rsidRDefault="00197BFA" w:rsidP="00197BFA">
      <w:pPr>
        <w:spacing w:after="0" w:line="240" w:lineRule="auto"/>
        <w:jc w:val="both"/>
        <w:rPr>
          <w:rFonts w:ascii="Times New Roman" w:hAnsi="Times New Roman"/>
          <w:szCs w:val="24"/>
        </w:rPr>
      </w:pPr>
      <w:r w:rsidRPr="004C3CB2">
        <w:rPr>
          <w:rFonts w:ascii="Times New Roman" w:hAnsi="Times New Roman"/>
          <w:szCs w:val="24"/>
        </w:rPr>
        <w:t>- dwutlenek azotu - 9,76 g/kg spalonego oleju napędowego (w obliczeniach przyjęto, że dwutlenek azotu stanowi maksymalnie 20% tlenków azotu),</w:t>
      </w:r>
    </w:p>
    <w:p w14:paraId="72F3FF3B" w14:textId="77777777" w:rsidR="00197BFA" w:rsidRPr="004C3CB2" w:rsidRDefault="00197BFA" w:rsidP="00197BFA">
      <w:pPr>
        <w:spacing w:after="0" w:line="240" w:lineRule="auto"/>
        <w:jc w:val="both"/>
        <w:rPr>
          <w:rFonts w:ascii="Times New Roman" w:hAnsi="Times New Roman"/>
          <w:szCs w:val="24"/>
        </w:rPr>
      </w:pPr>
      <w:r w:rsidRPr="004C3CB2">
        <w:rPr>
          <w:rFonts w:ascii="Times New Roman" w:hAnsi="Times New Roman"/>
          <w:szCs w:val="24"/>
        </w:rPr>
        <w:t>- węglowodory alifatyczne - 7,08 g/kg spalonego oleju napędowego,</w:t>
      </w:r>
    </w:p>
    <w:p w14:paraId="15936848" w14:textId="77777777" w:rsidR="00197BFA" w:rsidRPr="004C3CB2" w:rsidRDefault="00197BFA" w:rsidP="00197BFA">
      <w:pPr>
        <w:spacing w:after="0" w:line="240" w:lineRule="auto"/>
        <w:jc w:val="both"/>
        <w:rPr>
          <w:rFonts w:ascii="Times New Roman" w:hAnsi="Times New Roman"/>
          <w:szCs w:val="24"/>
        </w:rPr>
      </w:pPr>
      <w:r w:rsidRPr="004C3CB2">
        <w:rPr>
          <w:rFonts w:ascii="Times New Roman" w:hAnsi="Times New Roman"/>
          <w:szCs w:val="24"/>
        </w:rPr>
        <w:t>- pył zawieszony PM10 - 2,29 g/kg spalonego oleju napędowego,</w:t>
      </w:r>
    </w:p>
    <w:p w14:paraId="531450B8" w14:textId="77777777" w:rsidR="00197BFA" w:rsidRPr="004C3CB2" w:rsidRDefault="00197BFA" w:rsidP="00197BFA">
      <w:pPr>
        <w:spacing w:after="0" w:line="240" w:lineRule="auto"/>
        <w:jc w:val="both"/>
        <w:rPr>
          <w:rFonts w:ascii="Times New Roman" w:hAnsi="Times New Roman"/>
          <w:szCs w:val="24"/>
        </w:rPr>
      </w:pPr>
      <w:r w:rsidRPr="004C3CB2">
        <w:rPr>
          <w:rFonts w:ascii="Times New Roman" w:hAnsi="Times New Roman"/>
          <w:szCs w:val="24"/>
        </w:rPr>
        <w:t>- pył zawieszony PM2,5 - 2,15 g/kg spalonego oleju napędowego,</w:t>
      </w:r>
    </w:p>
    <w:p w14:paraId="4D699662" w14:textId="77777777" w:rsidR="00A819F0" w:rsidRPr="004C3CB2" w:rsidRDefault="00197BFA" w:rsidP="00197BFA">
      <w:pPr>
        <w:spacing w:after="0" w:line="240" w:lineRule="auto"/>
        <w:jc w:val="both"/>
        <w:rPr>
          <w:rFonts w:ascii="Times New Roman" w:hAnsi="Times New Roman"/>
          <w:szCs w:val="24"/>
        </w:rPr>
      </w:pPr>
      <w:r w:rsidRPr="004C3CB2">
        <w:rPr>
          <w:rFonts w:ascii="Times New Roman" w:hAnsi="Times New Roman"/>
          <w:szCs w:val="24"/>
        </w:rPr>
        <w:t>- dwutlenek siarki - 0,02 g/kg spalonego oleju napędowego.</w:t>
      </w:r>
    </w:p>
    <w:p w14:paraId="66BB0AE3" w14:textId="77777777" w:rsidR="00197BFA" w:rsidRPr="004C3CB2" w:rsidRDefault="00197BFA" w:rsidP="00197BFA">
      <w:pPr>
        <w:spacing w:after="0" w:line="240" w:lineRule="auto"/>
        <w:jc w:val="both"/>
        <w:rPr>
          <w:rFonts w:ascii="Times New Roman" w:hAnsi="Times New Roman"/>
          <w:szCs w:val="24"/>
        </w:rPr>
      </w:pPr>
    </w:p>
    <w:p w14:paraId="496F90FB" w14:textId="74CA56E9" w:rsidR="006E58D4" w:rsidRDefault="006E58D4" w:rsidP="006E58D4">
      <w:pPr>
        <w:pStyle w:val="Legenda"/>
        <w:keepNext/>
      </w:pPr>
      <w:bookmarkStart w:id="77" w:name="_Toc198643784"/>
      <w:r>
        <w:t xml:space="preserve">Tab.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6</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Tab._ \* ARABIC \s 1</w:instrText>
      </w:r>
      <w:r w:rsidR="00806DC1">
        <w:rPr>
          <w:rFonts w:hint="eastAsia"/>
        </w:rPr>
        <w:instrText xml:space="preserve"> </w:instrText>
      </w:r>
      <w:r w:rsidR="00806DC1">
        <w:rPr>
          <w:rFonts w:hint="eastAsia"/>
        </w:rPr>
        <w:fldChar w:fldCharType="separate"/>
      </w:r>
      <w:r w:rsidR="0046083B">
        <w:rPr>
          <w:rFonts w:hint="eastAsia"/>
          <w:noProof/>
        </w:rPr>
        <w:t>5</w:t>
      </w:r>
      <w:r w:rsidR="00806DC1">
        <w:rPr>
          <w:rFonts w:hint="eastAsia"/>
        </w:rPr>
        <w:fldChar w:fldCharType="end"/>
      </w:r>
      <w:r>
        <w:t xml:space="preserve"> </w:t>
      </w:r>
      <w:r w:rsidRPr="00C06EB5">
        <w:t>Szacowana emisja z maszyn</w:t>
      </w:r>
      <w:bookmarkEnd w:id="77"/>
    </w:p>
    <w:tbl>
      <w:tblPr>
        <w:tblW w:w="0" w:type="auto"/>
        <w:tblLayout w:type="fixed"/>
        <w:tblLook w:val="0000" w:firstRow="0" w:lastRow="0" w:firstColumn="0" w:lastColumn="0" w:noHBand="0" w:noVBand="0"/>
      </w:tblPr>
      <w:tblGrid>
        <w:gridCol w:w="988"/>
        <w:gridCol w:w="1134"/>
        <w:gridCol w:w="1134"/>
        <w:gridCol w:w="1418"/>
        <w:gridCol w:w="1275"/>
        <w:gridCol w:w="1418"/>
        <w:gridCol w:w="1428"/>
      </w:tblGrid>
      <w:tr w:rsidR="004C3CB2" w:rsidRPr="004C3CB2" w14:paraId="3B2B2508" w14:textId="77777777" w:rsidTr="00DC6794">
        <w:tc>
          <w:tcPr>
            <w:tcW w:w="988" w:type="dxa"/>
            <w:tcBorders>
              <w:top w:val="single" w:sz="4" w:space="0" w:color="000000"/>
              <w:left w:val="single" w:sz="4" w:space="0" w:color="000000"/>
              <w:bottom w:val="single" w:sz="4" w:space="0" w:color="000000"/>
            </w:tcBorders>
            <w:shd w:val="clear" w:color="auto" w:fill="E7E6E6"/>
            <w:vAlign w:val="center"/>
          </w:tcPr>
          <w:p w14:paraId="7B7E1222" w14:textId="661DE608" w:rsidR="00752486" w:rsidRPr="004C3CB2" w:rsidRDefault="00DC6794" w:rsidP="00DC6794">
            <w:pPr>
              <w:snapToGrid w:val="0"/>
              <w:spacing w:after="0" w:line="240" w:lineRule="auto"/>
              <w:jc w:val="center"/>
              <w:rPr>
                <w:rFonts w:ascii="Times New Roman" w:eastAsia="Times New Roman" w:hAnsi="Times New Roman"/>
                <w:sz w:val="18"/>
                <w:szCs w:val="18"/>
                <w:lang w:eastAsia="pl-PL"/>
              </w:rPr>
            </w:pPr>
            <w:r w:rsidRPr="004C3CB2">
              <w:rPr>
                <w:rFonts w:ascii="Times New Roman" w:eastAsia="Times New Roman" w:hAnsi="Times New Roman"/>
                <w:sz w:val="18"/>
                <w:szCs w:val="18"/>
                <w:lang w:eastAsia="pl-PL"/>
              </w:rPr>
              <w:t>substancja</w:t>
            </w:r>
          </w:p>
        </w:tc>
        <w:tc>
          <w:tcPr>
            <w:tcW w:w="2268" w:type="dxa"/>
            <w:gridSpan w:val="2"/>
            <w:tcBorders>
              <w:top w:val="single" w:sz="4" w:space="0" w:color="000000"/>
              <w:left w:val="single" w:sz="4" w:space="0" w:color="000000"/>
              <w:bottom w:val="single" w:sz="4" w:space="0" w:color="000000"/>
            </w:tcBorders>
            <w:shd w:val="clear" w:color="auto" w:fill="E7E6E6"/>
          </w:tcPr>
          <w:p w14:paraId="2E8A8BED" w14:textId="77777777" w:rsidR="00752486" w:rsidRPr="004C3CB2" w:rsidRDefault="00752486" w:rsidP="00752486">
            <w:pPr>
              <w:spacing w:after="0" w:line="240" w:lineRule="auto"/>
              <w:jc w:val="center"/>
              <w:rPr>
                <w:rFonts w:ascii="Times New Roman" w:eastAsia="Times New Roman" w:hAnsi="Times New Roman"/>
                <w:lang w:eastAsia="pl-PL"/>
              </w:rPr>
            </w:pPr>
            <w:r w:rsidRPr="004C3CB2">
              <w:rPr>
                <w:rFonts w:ascii="Times New Roman" w:eastAsia="Times New Roman" w:hAnsi="Times New Roman"/>
                <w:lang w:eastAsia="pl-PL"/>
              </w:rPr>
              <w:t>koparka</w:t>
            </w:r>
          </w:p>
        </w:tc>
        <w:tc>
          <w:tcPr>
            <w:tcW w:w="2693" w:type="dxa"/>
            <w:gridSpan w:val="2"/>
            <w:tcBorders>
              <w:top w:val="single" w:sz="4" w:space="0" w:color="000000"/>
              <w:left w:val="single" w:sz="4" w:space="0" w:color="000000"/>
              <w:bottom w:val="single" w:sz="4" w:space="0" w:color="000000"/>
            </w:tcBorders>
            <w:shd w:val="clear" w:color="auto" w:fill="E7E6E6"/>
          </w:tcPr>
          <w:p w14:paraId="1426DA64" w14:textId="77777777" w:rsidR="00752486" w:rsidRPr="004C3CB2" w:rsidRDefault="00752486" w:rsidP="00752486">
            <w:pPr>
              <w:spacing w:after="0" w:line="240" w:lineRule="auto"/>
              <w:jc w:val="center"/>
              <w:rPr>
                <w:rFonts w:ascii="Times New Roman" w:eastAsia="Times New Roman" w:hAnsi="Times New Roman"/>
                <w:lang w:eastAsia="pl-PL"/>
              </w:rPr>
            </w:pPr>
            <w:r w:rsidRPr="004C3CB2">
              <w:rPr>
                <w:rFonts w:ascii="Times New Roman" w:eastAsia="Times New Roman" w:hAnsi="Times New Roman"/>
                <w:lang w:eastAsia="pl-PL"/>
              </w:rPr>
              <w:t>sortownik</w:t>
            </w:r>
          </w:p>
        </w:tc>
        <w:tc>
          <w:tcPr>
            <w:tcW w:w="2846" w:type="dxa"/>
            <w:gridSpan w:val="2"/>
            <w:tcBorders>
              <w:top w:val="single" w:sz="4" w:space="0" w:color="000000"/>
              <w:left w:val="single" w:sz="4" w:space="0" w:color="000000"/>
              <w:bottom w:val="single" w:sz="4" w:space="0" w:color="000000"/>
              <w:right w:val="single" w:sz="4" w:space="0" w:color="000000"/>
            </w:tcBorders>
            <w:shd w:val="clear" w:color="auto" w:fill="E7E6E6"/>
          </w:tcPr>
          <w:p w14:paraId="3194F942" w14:textId="77777777" w:rsidR="00752486" w:rsidRPr="004C3CB2" w:rsidRDefault="00752486" w:rsidP="00752486">
            <w:pPr>
              <w:spacing w:after="0" w:line="240" w:lineRule="auto"/>
              <w:jc w:val="center"/>
            </w:pPr>
            <w:r w:rsidRPr="004C3CB2">
              <w:rPr>
                <w:rFonts w:ascii="Times New Roman" w:eastAsia="Times New Roman" w:hAnsi="Times New Roman"/>
                <w:lang w:eastAsia="pl-PL"/>
              </w:rPr>
              <w:t>razem</w:t>
            </w:r>
          </w:p>
        </w:tc>
      </w:tr>
      <w:tr w:rsidR="004C3CB2" w:rsidRPr="004C3CB2" w14:paraId="0ABE55C4" w14:textId="77777777" w:rsidTr="00752486">
        <w:tc>
          <w:tcPr>
            <w:tcW w:w="988" w:type="dxa"/>
            <w:tcBorders>
              <w:top w:val="single" w:sz="4" w:space="0" w:color="000000"/>
              <w:left w:val="single" w:sz="4" w:space="0" w:color="000000"/>
              <w:bottom w:val="single" w:sz="4" w:space="0" w:color="000000"/>
            </w:tcBorders>
            <w:shd w:val="clear" w:color="auto" w:fill="auto"/>
          </w:tcPr>
          <w:p w14:paraId="01386566" w14:textId="77777777" w:rsidR="00752486" w:rsidRPr="004C3CB2" w:rsidRDefault="00752486" w:rsidP="00752486">
            <w:pPr>
              <w:snapToGrid w:val="0"/>
              <w:spacing w:after="0" w:line="240" w:lineRule="auto"/>
              <w:jc w:val="both"/>
              <w:rPr>
                <w:rFonts w:ascii="Times New Roman" w:eastAsia="Times New Roman" w:hAnsi="Times New Roman"/>
                <w:lang w:eastAsia="pl-PL"/>
              </w:rPr>
            </w:pPr>
          </w:p>
        </w:tc>
        <w:tc>
          <w:tcPr>
            <w:tcW w:w="1134" w:type="dxa"/>
            <w:tcBorders>
              <w:top w:val="single" w:sz="4" w:space="0" w:color="000000"/>
              <w:left w:val="single" w:sz="4" w:space="0" w:color="000000"/>
              <w:bottom w:val="single" w:sz="4" w:space="0" w:color="000000"/>
            </w:tcBorders>
            <w:shd w:val="clear" w:color="auto" w:fill="auto"/>
          </w:tcPr>
          <w:p w14:paraId="6B96A416" w14:textId="77777777" w:rsidR="00752486" w:rsidRPr="004C3CB2" w:rsidRDefault="00752486" w:rsidP="00752486">
            <w:pPr>
              <w:spacing w:after="0" w:line="240" w:lineRule="auto"/>
              <w:jc w:val="both"/>
              <w:rPr>
                <w:rFonts w:ascii="Times New Roman" w:eastAsia="Times New Roman" w:hAnsi="Times New Roman"/>
                <w:lang w:eastAsia="pl-PL"/>
              </w:rPr>
            </w:pPr>
            <w:r w:rsidRPr="004C3CB2">
              <w:rPr>
                <w:rFonts w:ascii="Times New Roman" w:eastAsia="Times New Roman" w:hAnsi="Times New Roman"/>
                <w:lang w:eastAsia="pl-PL"/>
              </w:rPr>
              <w:t>kg/h</w:t>
            </w:r>
          </w:p>
        </w:tc>
        <w:tc>
          <w:tcPr>
            <w:tcW w:w="1134" w:type="dxa"/>
            <w:tcBorders>
              <w:top w:val="single" w:sz="4" w:space="0" w:color="000000"/>
              <w:left w:val="single" w:sz="4" w:space="0" w:color="000000"/>
              <w:bottom w:val="single" w:sz="4" w:space="0" w:color="000000"/>
            </w:tcBorders>
            <w:shd w:val="clear" w:color="auto" w:fill="auto"/>
          </w:tcPr>
          <w:p w14:paraId="0D21DC61" w14:textId="77777777" w:rsidR="00752486" w:rsidRPr="004C3CB2" w:rsidRDefault="00752486" w:rsidP="00752486">
            <w:pPr>
              <w:spacing w:after="0" w:line="240" w:lineRule="auto"/>
              <w:jc w:val="both"/>
              <w:rPr>
                <w:rFonts w:ascii="Times New Roman" w:eastAsia="Times New Roman" w:hAnsi="Times New Roman"/>
                <w:lang w:eastAsia="pl-PL"/>
              </w:rPr>
            </w:pPr>
            <w:r w:rsidRPr="004C3CB2">
              <w:rPr>
                <w:rFonts w:ascii="Times New Roman" w:eastAsia="Times New Roman" w:hAnsi="Times New Roman"/>
                <w:lang w:eastAsia="pl-PL"/>
              </w:rPr>
              <w:t>Mg/a</w:t>
            </w:r>
          </w:p>
        </w:tc>
        <w:tc>
          <w:tcPr>
            <w:tcW w:w="1418" w:type="dxa"/>
            <w:tcBorders>
              <w:top w:val="single" w:sz="4" w:space="0" w:color="000000"/>
              <w:left w:val="single" w:sz="4" w:space="0" w:color="000000"/>
              <w:bottom w:val="single" w:sz="4" w:space="0" w:color="000000"/>
            </w:tcBorders>
            <w:shd w:val="clear" w:color="auto" w:fill="auto"/>
          </w:tcPr>
          <w:p w14:paraId="671021F8" w14:textId="77777777" w:rsidR="00752486" w:rsidRPr="004C3CB2" w:rsidRDefault="00752486" w:rsidP="00752486">
            <w:pPr>
              <w:spacing w:after="0" w:line="240" w:lineRule="auto"/>
              <w:jc w:val="both"/>
              <w:rPr>
                <w:rFonts w:ascii="Times New Roman" w:eastAsia="Times New Roman" w:hAnsi="Times New Roman"/>
                <w:lang w:eastAsia="pl-PL"/>
              </w:rPr>
            </w:pPr>
            <w:r w:rsidRPr="004C3CB2">
              <w:rPr>
                <w:rFonts w:ascii="Times New Roman" w:eastAsia="Times New Roman" w:hAnsi="Times New Roman"/>
                <w:lang w:eastAsia="pl-PL"/>
              </w:rPr>
              <w:t>kg/h</w:t>
            </w:r>
          </w:p>
        </w:tc>
        <w:tc>
          <w:tcPr>
            <w:tcW w:w="1275" w:type="dxa"/>
            <w:tcBorders>
              <w:top w:val="single" w:sz="4" w:space="0" w:color="000000"/>
              <w:left w:val="single" w:sz="4" w:space="0" w:color="000000"/>
              <w:bottom w:val="single" w:sz="4" w:space="0" w:color="000000"/>
            </w:tcBorders>
            <w:shd w:val="clear" w:color="auto" w:fill="auto"/>
          </w:tcPr>
          <w:p w14:paraId="70F411CA" w14:textId="77777777" w:rsidR="00752486" w:rsidRPr="004C3CB2" w:rsidRDefault="00752486" w:rsidP="00752486">
            <w:pPr>
              <w:spacing w:after="0" w:line="240" w:lineRule="auto"/>
              <w:jc w:val="both"/>
              <w:rPr>
                <w:rFonts w:ascii="Times New Roman" w:eastAsia="Times New Roman" w:hAnsi="Times New Roman"/>
                <w:lang w:eastAsia="pl-PL"/>
              </w:rPr>
            </w:pPr>
            <w:r w:rsidRPr="004C3CB2">
              <w:rPr>
                <w:rFonts w:ascii="Times New Roman" w:eastAsia="Times New Roman" w:hAnsi="Times New Roman"/>
                <w:lang w:eastAsia="pl-PL"/>
              </w:rPr>
              <w:t>Mg/a</w:t>
            </w:r>
          </w:p>
        </w:tc>
        <w:tc>
          <w:tcPr>
            <w:tcW w:w="1418" w:type="dxa"/>
            <w:tcBorders>
              <w:top w:val="single" w:sz="4" w:space="0" w:color="000000"/>
              <w:left w:val="single" w:sz="4" w:space="0" w:color="000000"/>
              <w:bottom w:val="single" w:sz="4" w:space="0" w:color="000000"/>
            </w:tcBorders>
            <w:shd w:val="clear" w:color="auto" w:fill="auto"/>
          </w:tcPr>
          <w:p w14:paraId="5E5B6565" w14:textId="77777777" w:rsidR="00752486" w:rsidRPr="004C3CB2" w:rsidRDefault="00752486" w:rsidP="00752486">
            <w:pPr>
              <w:spacing w:after="0" w:line="240" w:lineRule="auto"/>
              <w:jc w:val="both"/>
              <w:rPr>
                <w:rFonts w:ascii="Times New Roman" w:eastAsia="Times New Roman" w:hAnsi="Times New Roman"/>
                <w:lang w:eastAsia="pl-PL"/>
              </w:rPr>
            </w:pPr>
            <w:r w:rsidRPr="004C3CB2">
              <w:rPr>
                <w:rFonts w:ascii="Times New Roman" w:eastAsia="Times New Roman" w:hAnsi="Times New Roman"/>
                <w:lang w:eastAsia="pl-PL"/>
              </w:rPr>
              <w:t>kg/h</w:t>
            </w:r>
          </w:p>
        </w:tc>
        <w:tc>
          <w:tcPr>
            <w:tcW w:w="1428" w:type="dxa"/>
            <w:tcBorders>
              <w:top w:val="single" w:sz="4" w:space="0" w:color="000000"/>
              <w:left w:val="single" w:sz="4" w:space="0" w:color="000000"/>
              <w:bottom w:val="single" w:sz="4" w:space="0" w:color="000000"/>
              <w:right w:val="single" w:sz="4" w:space="0" w:color="000000"/>
            </w:tcBorders>
            <w:shd w:val="clear" w:color="auto" w:fill="auto"/>
          </w:tcPr>
          <w:p w14:paraId="734DCCFF" w14:textId="77777777" w:rsidR="00752486" w:rsidRPr="004C3CB2" w:rsidRDefault="00752486" w:rsidP="00752486">
            <w:pPr>
              <w:spacing w:after="0" w:line="240" w:lineRule="auto"/>
              <w:jc w:val="both"/>
            </w:pPr>
            <w:r w:rsidRPr="004C3CB2">
              <w:rPr>
                <w:rFonts w:ascii="Times New Roman" w:eastAsia="Times New Roman" w:hAnsi="Times New Roman"/>
                <w:lang w:eastAsia="pl-PL"/>
              </w:rPr>
              <w:t>Mg/a</w:t>
            </w:r>
          </w:p>
        </w:tc>
      </w:tr>
      <w:tr w:rsidR="004C3CB2" w:rsidRPr="004C3CB2" w14:paraId="55EE0B7E" w14:textId="77777777" w:rsidTr="00752486">
        <w:tc>
          <w:tcPr>
            <w:tcW w:w="988" w:type="dxa"/>
            <w:tcBorders>
              <w:top w:val="single" w:sz="4" w:space="0" w:color="000000"/>
              <w:left w:val="single" w:sz="4" w:space="0" w:color="000000"/>
              <w:bottom w:val="single" w:sz="4" w:space="0" w:color="000000"/>
            </w:tcBorders>
            <w:shd w:val="clear" w:color="auto" w:fill="auto"/>
          </w:tcPr>
          <w:p w14:paraId="42ECEEE2" w14:textId="77777777" w:rsidR="00752486" w:rsidRPr="004C3CB2" w:rsidRDefault="00752486" w:rsidP="00752486">
            <w:pPr>
              <w:spacing w:after="0" w:line="240" w:lineRule="auto"/>
              <w:jc w:val="both"/>
              <w:rPr>
                <w:rFonts w:ascii="Times New Roman" w:hAnsi="Times New Roman"/>
                <w:sz w:val="20"/>
                <w:szCs w:val="20"/>
              </w:rPr>
            </w:pPr>
            <w:r w:rsidRPr="004C3CB2">
              <w:rPr>
                <w:rFonts w:ascii="Times New Roman" w:eastAsia="Times New Roman" w:hAnsi="Times New Roman"/>
                <w:lang w:eastAsia="pl-PL"/>
              </w:rPr>
              <w:t>NO2</w:t>
            </w:r>
          </w:p>
        </w:tc>
        <w:tc>
          <w:tcPr>
            <w:tcW w:w="1134" w:type="dxa"/>
            <w:tcBorders>
              <w:top w:val="single" w:sz="4" w:space="0" w:color="000000"/>
              <w:left w:val="single" w:sz="4" w:space="0" w:color="000000"/>
              <w:bottom w:val="single" w:sz="4" w:space="0" w:color="000000"/>
            </w:tcBorders>
            <w:shd w:val="clear" w:color="auto" w:fill="auto"/>
            <w:vAlign w:val="bottom"/>
          </w:tcPr>
          <w:p w14:paraId="1695342A" w14:textId="77777777" w:rsidR="00752486" w:rsidRPr="004C3CB2" w:rsidRDefault="00752486" w:rsidP="00752486">
            <w:pPr>
              <w:spacing w:after="0" w:line="240" w:lineRule="auto"/>
              <w:jc w:val="both"/>
            </w:pPr>
            <w:r w:rsidRPr="004C3CB2">
              <w:rPr>
                <w:rFonts w:ascii="Czcionka tekstu podstawowego" w:hAnsi="Czcionka tekstu podstawowego"/>
                <w:sz w:val="22"/>
              </w:rPr>
              <w:t>0,122976</w:t>
            </w:r>
          </w:p>
        </w:tc>
        <w:tc>
          <w:tcPr>
            <w:tcW w:w="1134" w:type="dxa"/>
            <w:tcBorders>
              <w:top w:val="single" w:sz="4" w:space="0" w:color="000000"/>
              <w:left w:val="single" w:sz="4" w:space="0" w:color="000000"/>
              <w:bottom w:val="single" w:sz="4" w:space="0" w:color="000000"/>
            </w:tcBorders>
            <w:shd w:val="clear" w:color="auto" w:fill="auto"/>
            <w:vAlign w:val="bottom"/>
          </w:tcPr>
          <w:p w14:paraId="74FEDD7C" w14:textId="77777777" w:rsidR="00752486" w:rsidRPr="004C3CB2" w:rsidRDefault="00752486" w:rsidP="00752486">
            <w:pPr>
              <w:spacing w:after="0" w:line="240" w:lineRule="auto"/>
              <w:jc w:val="both"/>
            </w:pPr>
            <w:r w:rsidRPr="004C3CB2">
              <w:rPr>
                <w:rFonts w:ascii="Czcionka tekstu podstawowego" w:hAnsi="Czcionka tekstu podstawowego"/>
                <w:sz w:val="22"/>
              </w:rPr>
              <w:t>0,043042</w:t>
            </w:r>
          </w:p>
        </w:tc>
        <w:tc>
          <w:tcPr>
            <w:tcW w:w="1418" w:type="dxa"/>
            <w:tcBorders>
              <w:top w:val="single" w:sz="4" w:space="0" w:color="000000"/>
              <w:left w:val="single" w:sz="4" w:space="0" w:color="000000"/>
              <w:bottom w:val="single" w:sz="4" w:space="0" w:color="000000"/>
            </w:tcBorders>
            <w:shd w:val="clear" w:color="auto" w:fill="auto"/>
            <w:vAlign w:val="bottom"/>
          </w:tcPr>
          <w:p w14:paraId="7083E105" w14:textId="77777777" w:rsidR="00752486" w:rsidRPr="004C3CB2" w:rsidRDefault="00752486" w:rsidP="00752486">
            <w:pPr>
              <w:spacing w:after="0" w:line="240" w:lineRule="auto"/>
              <w:jc w:val="both"/>
            </w:pPr>
            <w:r w:rsidRPr="004C3CB2">
              <w:rPr>
                <w:rFonts w:ascii="Czcionka tekstu podstawowego" w:hAnsi="Czcionka tekstu podstawowego"/>
                <w:sz w:val="22"/>
              </w:rPr>
              <w:t>0,081984</w:t>
            </w:r>
          </w:p>
        </w:tc>
        <w:tc>
          <w:tcPr>
            <w:tcW w:w="1275" w:type="dxa"/>
            <w:tcBorders>
              <w:top w:val="single" w:sz="4" w:space="0" w:color="000000"/>
              <w:left w:val="single" w:sz="4" w:space="0" w:color="000000"/>
              <w:bottom w:val="single" w:sz="4" w:space="0" w:color="000000"/>
            </w:tcBorders>
            <w:shd w:val="clear" w:color="auto" w:fill="auto"/>
            <w:vAlign w:val="bottom"/>
          </w:tcPr>
          <w:p w14:paraId="0E5C6A24" w14:textId="77777777" w:rsidR="00752486" w:rsidRPr="004C3CB2" w:rsidRDefault="00752486" w:rsidP="00752486">
            <w:pPr>
              <w:spacing w:after="0" w:line="240" w:lineRule="auto"/>
              <w:jc w:val="both"/>
            </w:pPr>
            <w:r w:rsidRPr="004C3CB2">
              <w:rPr>
                <w:rFonts w:ascii="Czcionka tekstu podstawowego" w:hAnsi="Czcionka tekstu podstawowego"/>
                <w:sz w:val="22"/>
              </w:rPr>
              <w:t>0,04919</w:t>
            </w:r>
          </w:p>
        </w:tc>
        <w:tc>
          <w:tcPr>
            <w:tcW w:w="1418" w:type="dxa"/>
            <w:tcBorders>
              <w:top w:val="single" w:sz="4" w:space="0" w:color="000000"/>
              <w:left w:val="single" w:sz="4" w:space="0" w:color="000000"/>
              <w:bottom w:val="single" w:sz="4" w:space="0" w:color="000000"/>
            </w:tcBorders>
            <w:shd w:val="clear" w:color="auto" w:fill="auto"/>
            <w:vAlign w:val="bottom"/>
          </w:tcPr>
          <w:p w14:paraId="0A609B28" w14:textId="77777777" w:rsidR="00752486" w:rsidRPr="004C3CB2" w:rsidRDefault="00752486" w:rsidP="00752486">
            <w:pPr>
              <w:spacing w:after="0" w:line="240" w:lineRule="auto"/>
              <w:jc w:val="both"/>
            </w:pPr>
            <w:r w:rsidRPr="004C3CB2">
              <w:rPr>
                <w:rFonts w:ascii="Czcionka tekstu podstawowego" w:hAnsi="Czcionka tekstu podstawowego"/>
                <w:sz w:val="22"/>
              </w:rPr>
              <w:t>0,20496</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72D0A39" w14:textId="77777777" w:rsidR="00752486" w:rsidRPr="004C3CB2" w:rsidRDefault="00752486" w:rsidP="00752486">
            <w:pPr>
              <w:spacing w:after="0" w:line="240" w:lineRule="auto"/>
              <w:jc w:val="both"/>
            </w:pPr>
            <w:r w:rsidRPr="004C3CB2">
              <w:rPr>
                <w:rFonts w:ascii="Czcionka tekstu podstawowego" w:hAnsi="Czcionka tekstu podstawowego"/>
                <w:sz w:val="22"/>
              </w:rPr>
              <w:t>0,092232</w:t>
            </w:r>
          </w:p>
        </w:tc>
      </w:tr>
      <w:tr w:rsidR="004C3CB2" w:rsidRPr="004C3CB2" w14:paraId="50E24121" w14:textId="77777777" w:rsidTr="00752486">
        <w:tc>
          <w:tcPr>
            <w:tcW w:w="988" w:type="dxa"/>
            <w:tcBorders>
              <w:top w:val="single" w:sz="4" w:space="0" w:color="000000"/>
              <w:left w:val="single" w:sz="4" w:space="0" w:color="000000"/>
              <w:bottom w:val="single" w:sz="4" w:space="0" w:color="000000"/>
            </w:tcBorders>
            <w:shd w:val="clear" w:color="auto" w:fill="auto"/>
          </w:tcPr>
          <w:p w14:paraId="283BB1FF" w14:textId="77777777" w:rsidR="00752486" w:rsidRPr="004C3CB2" w:rsidRDefault="00752486" w:rsidP="00752486">
            <w:pPr>
              <w:spacing w:after="0" w:line="240" w:lineRule="auto"/>
              <w:jc w:val="both"/>
              <w:rPr>
                <w:rFonts w:ascii="Times New Roman" w:hAnsi="Times New Roman"/>
                <w:sz w:val="20"/>
                <w:szCs w:val="20"/>
              </w:rPr>
            </w:pPr>
            <w:proofErr w:type="spellStart"/>
            <w:r w:rsidRPr="004C3CB2">
              <w:rPr>
                <w:rFonts w:ascii="Times New Roman" w:eastAsia="Times New Roman" w:hAnsi="Times New Roman"/>
                <w:lang w:eastAsia="pl-PL"/>
              </w:rPr>
              <w:t>NOx</w:t>
            </w:r>
            <w:proofErr w:type="spellEnd"/>
          </w:p>
        </w:tc>
        <w:tc>
          <w:tcPr>
            <w:tcW w:w="1134" w:type="dxa"/>
            <w:tcBorders>
              <w:top w:val="single" w:sz="4" w:space="0" w:color="000000"/>
              <w:left w:val="single" w:sz="4" w:space="0" w:color="000000"/>
              <w:bottom w:val="single" w:sz="4" w:space="0" w:color="000000"/>
            </w:tcBorders>
            <w:shd w:val="clear" w:color="auto" w:fill="auto"/>
            <w:vAlign w:val="bottom"/>
          </w:tcPr>
          <w:p w14:paraId="15285995" w14:textId="77777777" w:rsidR="00752486" w:rsidRPr="004C3CB2" w:rsidRDefault="00752486" w:rsidP="00752486">
            <w:pPr>
              <w:spacing w:after="0" w:line="240" w:lineRule="auto"/>
              <w:jc w:val="both"/>
            </w:pPr>
            <w:r w:rsidRPr="004C3CB2">
              <w:rPr>
                <w:rFonts w:ascii="Czcionka tekstu podstawowego" w:hAnsi="Czcionka tekstu podstawowego"/>
                <w:sz w:val="22"/>
              </w:rPr>
              <w:t>0,61488</w:t>
            </w:r>
          </w:p>
        </w:tc>
        <w:tc>
          <w:tcPr>
            <w:tcW w:w="1134" w:type="dxa"/>
            <w:tcBorders>
              <w:top w:val="single" w:sz="4" w:space="0" w:color="000000"/>
              <w:left w:val="single" w:sz="4" w:space="0" w:color="000000"/>
              <w:bottom w:val="single" w:sz="4" w:space="0" w:color="000000"/>
            </w:tcBorders>
            <w:shd w:val="clear" w:color="auto" w:fill="auto"/>
            <w:vAlign w:val="bottom"/>
          </w:tcPr>
          <w:p w14:paraId="480169B8" w14:textId="77777777" w:rsidR="00752486" w:rsidRPr="004C3CB2" w:rsidRDefault="00752486" w:rsidP="00752486">
            <w:pPr>
              <w:spacing w:after="0" w:line="240" w:lineRule="auto"/>
              <w:jc w:val="both"/>
            </w:pPr>
            <w:r w:rsidRPr="004C3CB2">
              <w:rPr>
                <w:rFonts w:ascii="Czcionka tekstu podstawowego" w:hAnsi="Czcionka tekstu podstawowego"/>
                <w:sz w:val="22"/>
              </w:rPr>
              <w:t>0,215208</w:t>
            </w:r>
          </w:p>
        </w:tc>
        <w:tc>
          <w:tcPr>
            <w:tcW w:w="1418" w:type="dxa"/>
            <w:tcBorders>
              <w:top w:val="single" w:sz="4" w:space="0" w:color="000000"/>
              <w:left w:val="single" w:sz="4" w:space="0" w:color="000000"/>
              <w:bottom w:val="single" w:sz="4" w:space="0" w:color="000000"/>
            </w:tcBorders>
            <w:shd w:val="clear" w:color="auto" w:fill="auto"/>
            <w:vAlign w:val="bottom"/>
          </w:tcPr>
          <w:p w14:paraId="79418158" w14:textId="77777777" w:rsidR="00752486" w:rsidRPr="004C3CB2" w:rsidRDefault="00752486" w:rsidP="00752486">
            <w:pPr>
              <w:spacing w:after="0" w:line="240" w:lineRule="auto"/>
              <w:jc w:val="both"/>
            </w:pPr>
            <w:r w:rsidRPr="004C3CB2">
              <w:rPr>
                <w:rFonts w:ascii="Czcionka tekstu podstawowego" w:hAnsi="Czcionka tekstu podstawowego"/>
                <w:sz w:val="22"/>
              </w:rPr>
              <w:t>0,40992</w:t>
            </w:r>
          </w:p>
        </w:tc>
        <w:tc>
          <w:tcPr>
            <w:tcW w:w="1275" w:type="dxa"/>
            <w:tcBorders>
              <w:top w:val="single" w:sz="4" w:space="0" w:color="000000"/>
              <w:left w:val="single" w:sz="4" w:space="0" w:color="000000"/>
              <w:bottom w:val="single" w:sz="4" w:space="0" w:color="000000"/>
            </w:tcBorders>
            <w:shd w:val="clear" w:color="auto" w:fill="auto"/>
            <w:vAlign w:val="bottom"/>
          </w:tcPr>
          <w:p w14:paraId="610C1470" w14:textId="77777777" w:rsidR="00752486" w:rsidRPr="004C3CB2" w:rsidRDefault="00752486" w:rsidP="00752486">
            <w:pPr>
              <w:spacing w:after="0" w:line="240" w:lineRule="auto"/>
              <w:jc w:val="both"/>
            </w:pPr>
            <w:r w:rsidRPr="004C3CB2">
              <w:rPr>
                <w:rFonts w:ascii="Czcionka tekstu podstawowego" w:hAnsi="Czcionka tekstu podstawowego"/>
                <w:sz w:val="22"/>
              </w:rPr>
              <w:t>0,245952</w:t>
            </w:r>
          </w:p>
        </w:tc>
        <w:tc>
          <w:tcPr>
            <w:tcW w:w="1418" w:type="dxa"/>
            <w:tcBorders>
              <w:top w:val="single" w:sz="4" w:space="0" w:color="000000"/>
              <w:left w:val="single" w:sz="4" w:space="0" w:color="000000"/>
              <w:bottom w:val="single" w:sz="4" w:space="0" w:color="000000"/>
            </w:tcBorders>
            <w:shd w:val="clear" w:color="auto" w:fill="auto"/>
            <w:vAlign w:val="bottom"/>
          </w:tcPr>
          <w:p w14:paraId="2778F61D" w14:textId="77777777" w:rsidR="00752486" w:rsidRPr="004C3CB2" w:rsidRDefault="00752486" w:rsidP="00752486">
            <w:pPr>
              <w:spacing w:after="0" w:line="240" w:lineRule="auto"/>
              <w:jc w:val="both"/>
            </w:pPr>
            <w:r w:rsidRPr="004C3CB2">
              <w:rPr>
                <w:rFonts w:ascii="Czcionka tekstu podstawowego" w:hAnsi="Czcionka tekstu podstawowego"/>
                <w:sz w:val="22"/>
              </w:rPr>
              <w:t>1,0248</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6867FD0" w14:textId="77777777" w:rsidR="00752486" w:rsidRPr="004C3CB2" w:rsidRDefault="00752486" w:rsidP="00752486">
            <w:pPr>
              <w:spacing w:after="0" w:line="240" w:lineRule="auto"/>
              <w:jc w:val="both"/>
            </w:pPr>
            <w:r w:rsidRPr="004C3CB2">
              <w:rPr>
                <w:rFonts w:ascii="Czcionka tekstu podstawowego" w:hAnsi="Czcionka tekstu podstawowego"/>
                <w:sz w:val="22"/>
              </w:rPr>
              <w:t>0,46116</w:t>
            </w:r>
          </w:p>
        </w:tc>
      </w:tr>
      <w:tr w:rsidR="004C3CB2" w:rsidRPr="004C3CB2" w14:paraId="0E389EB1" w14:textId="77777777" w:rsidTr="00752486">
        <w:tc>
          <w:tcPr>
            <w:tcW w:w="988" w:type="dxa"/>
            <w:tcBorders>
              <w:top w:val="single" w:sz="4" w:space="0" w:color="000000"/>
              <w:left w:val="single" w:sz="4" w:space="0" w:color="000000"/>
              <w:bottom w:val="single" w:sz="4" w:space="0" w:color="000000"/>
            </w:tcBorders>
            <w:shd w:val="clear" w:color="auto" w:fill="auto"/>
          </w:tcPr>
          <w:p w14:paraId="12E95E6A" w14:textId="77777777" w:rsidR="00752486" w:rsidRPr="004C3CB2" w:rsidRDefault="00752486" w:rsidP="00752486">
            <w:pPr>
              <w:spacing w:after="0" w:line="240" w:lineRule="auto"/>
              <w:jc w:val="both"/>
              <w:rPr>
                <w:rFonts w:ascii="Times New Roman" w:hAnsi="Times New Roman"/>
                <w:sz w:val="20"/>
                <w:szCs w:val="20"/>
              </w:rPr>
            </w:pPr>
            <w:r w:rsidRPr="004C3CB2">
              <w:rPr>
                <w:rFonts w:ascii="Times New Roman" w:eastAsia="Times New Roman" w:hAnsi="Times New Roman"/>
                <w:lang w:eastAsia="pl-PL"/>
              </w:rPr>
              <w:t>CO</w:t>
            </w:r>
          </w:p>
        </w:tc>
        <w:tc>
          <w:tcPr>
            <w:tcW w:w="1134" w:type="dxa"/>
            <w:tcBorders>
              <w:top w:val="single" w:sz="4" w:space="0" w:color="000000"/>
              <w:left w:val="single" w:sz="4" w:space="0" w:color="000000"/>
              <w:bottom w:val="single" w:sz="4" w:space="0" w:color="000000"/>
            </w:tcBorders>
            <w:shd w:val="clear" w:color="auto" w:fill="auto"/>
            <w:vAlign w:val="bottom"/>
          </w:tcPr>
          <w:p w14:paraId="1DD7D0AB" w14:textId="77777777" w:rsidR="00752486" w:rsidRPr="004C3CB2" w:rsidRDefault="00752486" w:rsidP="00752486">
            <w:pPr>
              <w:spacing w:after="0" w:line="240" w:lineRule="auto"/>
              <w:jc w:val="both"/>
            </w:pPr>
            <w:r w:rsidRPr="004C3CB2">
              <w:rPr>
                <w:rFonts w:ascii="Czcionka tekstu podstawowego" w:hAnsi="Czcionka tekstu podstawowego"/>
                <w:sz w:val="22"/>
              </w:rPr>
              <w:t>0,19908</w:t>
            </w:r>
          </w:p>
        </w:tc>
        <w:tc>
          <w:tcPr>
            <w:tcW w:w="1134" w:type="dxa"/>
            <w:tcBorders>
              <w:top w:val="single" w:sz="4" w:space="0" w:color="000000"/>
              <w:left w:val="single" w:sz="4" w:space="0" w:color="000000"/>
              <w:bottom w:val="single" w:sz="4" w:space="0" w:color="000000"/>
            </w:tcBorders>
            <w:shd w:val="clear" w:color="auto" w:fill="auto"/>
            <w:vAlign w:val="bottom"/>
          </w:tcPr>
          <w:p w14:paraId="7B6CE085" w14:textId="77777777" w:rsidR="00752486" w:rsidRPr="004C3CB2" w:rsidRDefault="00752486" w:rsidP="00752486">
            <w:pPr>
              <w:spacing w:after="0" w:line="240" w:lineRule="auto"/>
              <w:jc w:val="both"/>
            </w:pPr>
            <w:r w:rsidRPr="004C3CB2">
              <w:rPr>
                <w:rFonts w:ascii="Czcionka tekstu podstawowego" w:hAnsi="Czcionka tekstu podstawowego"/>
                <w:sz w:val="22"/>
              </w:rPr>
              <w:t>0,069678</w:t>
            </w:r>
          </w:p>
        </w:tc>
        <w:tc>
          <w:tcPr>
            <w:tcW w:w="1418" w:type="dxa"/>
            <w:tcBorders>
              <w:top w:val="single" w:sz="4" w:space="0" w:color="000000"/>
              <w:left w:val="single" w:sz="4" w:space="0" w:color="000000"/>
              <w:bottom w:val="single" w:sz="4" w:space="0" w:color="000000"/>
            </w:tcBorders>
            <w:shd w:val="clear" w:color="auto" w:fill="auto"/>
            <w:vAlign w:val="bottom"/>
          </w:tcPr>
          <w:p w14:paraId="1AEE5B8F" w14:textId="77777777" w:rsidR="00752486" w:rsidRPr="004C3CB2" w:rsidRDefault="00752486" w:rsidP="00752486">
            <w:pPr>
              <w:spacing w:after="0" w:line="240" w:lineRule="auto"/>
              <w:jc w:val="both"/>
            </w:pPr>
            <w:r w:rsidRPr="004C3CB2">
              <w:rPr>
                <w:rFonts w:ascii="Czcionka tekstu podstawowego" w:hAnsi="Czcionka tekstu podstawowego"/>
                <w:sz w:val="22"/>
              </w:rPr>
              <w:t>0,13272</w:t>
            </w:r>
          </w:p>
        </w:tc>
        <w:tc>
          <w:tcPr>
            <w:tcW w:w="1275" w:type="dxa"/>
            <w:tcBorders>
              <w:top w:val="single" w:sz="4" w:space="0" w:color="000000"/>
              <w:left w:val="single" w:sz="4" w:space="0" w:color="000000"/>
              <w:bottom w:val="single" w:sz="4" w:space="0" w:color="000000"/>
            </w:tcBorders>
            <w:shd w:val="clear" w:color="auto" w:fill="auto"/>
            <w:vAlign w:val="bottom"/>
          </w:tcPr>
          <w:p w14:paraId="453B3F8F" w14:textId="77777777" w:rsidR="00752486" w:rsidRPr="004C3CB2" w:rsidRDefault="00752486" w:rsidP="00752486">
            <w:pPr>
              <w:spacing w:after="0" w:line="240" w:lineRule="auto"/>
              <w:jc w:val="both"/>
            </w:pPr>
            <w:r w:rsidRPr="004C3CB2">
              <w:rPr>
                <w:rFonts w:ascii="Czcionka tekstu podstawowego" w:hAnsi="Czcionka tekstu podstawowego"/>
                <w:sz w:val="22"/>
              </w:rPr>
              <w:t>0,079632</w:t>
            </w:r>
          </w:p>
        </w:tc>
        <w:tc>
          <w:tcPr>
            <w:tcW w:w="1418" w:type="dxa"/>
            <w:tcBorders>
              <w:top w:val="single" w:sz="4" w:space="0" w:color="000000"/>
              <w:left w:val="single" w:sz="4" w:space="0" w:color="000000"/>
              <w:bottom w:val="single" w:sz="4" w:space="0" w:color="000000"/>
            </w:tcBorders>
            <w:shd w:val="clear" w:color="auto" w:fill="auto"/>
            <w:vAlign w:val="bottom"/>
          </w:tcPr>
          <w:p w14:paraId="0D023D26" w14:textId="77777777" w:rsidR="00752486" w:rsidRPr="004C3CB2" w:rsidRDefault="00752486" w:rsidP="00752486">
            <w:pPr>
              <w:spacing w:after="0" w:line="240" w:lineRule="auto"/>
              <w:jc w:val="both"/>
            </w:pPr>
            <w:r w:rsidRPr="004C3CB2">
              <w:rPr>
                <w:rFonts w:ascii="Czcionka tekstu podstawowego" w:hAnsi="Czcionka tekstu podstawowego"/>
                <w:sz w:val="22"/>
              </w:rPr>
              <w:t>0,3318</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9F0995F" w14:textId="77777777" w:rsidR="00752486" w:rsidRPr="004C3CB2" w:rsidRDefault="00752486" w:rsidP="00752486">
            <w:pPr>
              <w:spacing w:after="0" w:line="240" w:lineRule="auto"/>
              <w:jc w:val="both"/>
            </w:pPr>
            <w:r w:rsidRPr="004C3CB2">
              <w:rPr>
                <w:rFonts w:ascii="Czcionka tekstu podstawowego" w:hAnsi="Czcionka tekstu podstawowego"/>
                <w:sz w:val="22"/>
              </w:rPr>
              <w:t>0,14931</w:t>
            </w:r>
          </w:p>
        </w:tc>
      </w:tr>
      <w:tr w:rsidR="004C3CB2" w:rsidRPr="004C3CB2" w14:paraId="1338C432" w14:textId="77777777" w:rsidTr="00752486">
        <w:tc>
          <w:tcPr>
            <w:tcW w:w="988" w:type="dxa"/>
            <w:tcBorders>
              <w:top w:val="single" w:sz="4" w:space="0" w:color="000000"/>
              <w:left w:val="single" w:sz="4" w:space="0" w:color="000000"/>
              <w:bottom w:val="single" w:sz="4" w:space="0" w:color="000000"/>
            </w:tcBorders>
            <w:shd w:val="clear" w:color="auto" w:fill="auto"/>
          </w:tcPr>
          <w:p w14:paraId="2D2CA33A" w14:textId="77777777" w:rsidR="00752486" w:rsidRPr="004C3CB2" w:rsidRDefault="00752486" w:rsidP="00752486">
            <w:pPr>
              <w:spacing w:after="0" w:line="240" w:lineRule="auto"/>
              <w:jc w:val="both"/>
              <w:rPr>
                <w:rFonts w:ascii="Times New Roman" w:hAnsi="Times New Roman"/>
                <w:sz w:val="20"/>
                <w:szCs w:val="20"/>
              </w:rPr>
            </w:pPr>
            <w:r w:rsidRPr="004C3CB2">
              <w:rPr>
                <w:rFonts w:ascii="Times New Roman" w:eastAsia="Times New Roman" w:hAnsi="Times New Roman"/>
                <w:lang w:eastAsia="pl-PL"/>
              </w:rPr>
              <w:t>SO2</w:t>
            </w:r>
          </w:p>
        </w:tc>
        <w:tc>
          <w:tcPr>
            <w:tcW w:w="1134" w:type="dxa"/>
            <w:tcBorders>
              <w:top w:val="single" w:sz="4" w:space="0" w:color="000000"/>
              <w:left w:val="single" w:sz="4" w:space="0" w:color="000000"/>
              <w:bottom w:val="single" w:sz="4" w:space="0" w:color="000000"/>
            </w:tcBorders>
            <w:shd w:val="clear" w:color="auto" w:fill="auto"/>
            <w:vAlign w:val="bottom"/>
          </w:tcPr>
          <w:p w14:paraId="247EA105" w14:textId="77777777" w:rsidR="00752486" w:rsidRPr="004C3CB2" w:rsidRDefault="00752486" w:rsidP="00752486">
            <w:pPr>
              <w:spacing w:after="0" w:line="240" w:lineRule="auto"/>
              <w:jc w:val="both"/>
              <w:rPr>
                <w:sz w:val="20"/>
                <w:szCs w:val="20"/>
              </w:rPr>
            </w:pPr>
            <w:r w:rsidRPr="004C3CB2">
              <w:rPr>
                <w:rFonts w:ascii="Czcionka tekstu podstawowego" w:hAnsi="Czcionka tekstu podstawowego"/>
                <w:sz w:val="22"/>
              </w:rPr>
              <w:t>0,000252</w:t>
            </w:r>
          </w:p>
        </w:tc>
        <w:tc>
          <w:tcPr>
            <w:tcW w:w="1134" w:type="dxa"/>
            <w:tcBorders>
              <w:top w:val="single" w:sz="4" w:space="0" w:color="000000"/>
              <w:left w:val="single" w:sz="4" w:space="0" w:color="000000"/>
              <w:bottom w:val="single" w:sz="4" w:space="0" w:color="000000"/>
            </w:tcBorders>
            <w:shd w:val="clear" w:color="auto" w:fill="auto"/>
            <w:vAlign w:val="bottom"/>
          </w:tcPr>
          <w:p w14:paraId="28F3F218" w14:textId="77777777" w:rsidR="00752486" w:rsidRPr="004C3CB2" w:rsidRDefault="00752486" w:rsidP="00752486">
            <w:pPr>
              <w:spacing w:after="0" w:line="240" w:lineRule="auto"/>
              <w:jc w:val="both"/>
            </w:pPr>
            <w:r w:rsidRPr="004C3CB2">
              <w:rPr>
                <w:rFonts w:ascii="Czcionka tekstu podstawowego" w:hAnsi="Czcionka tekstu podstawowego"/>
                <w:sz w:val="22"/>
              </w:rPr>
              <w:t>8,82E-05</w:t>
            </w:r>
          </w:p>
        </w:tc>
        <w:tc>
          <w:tcPr>
            <w:tcW w:w="1418" w:type="dxa"/>
            <w:tcBorders>
              <w:top w:val="single" w:sz="4" w:space="0" w:color="000000"/>
              <w:left w:val="single" w:sz="4" w:space="0" w:color="000000"/>
              <w:bottom w:val="single" w:sz="4" w:space="0" w:color="000000"/>
            </w:tcBorders>
            <w:shd w:val="clear" w:color="auto" w:fill="auto"/>
            <w:vAlign w:val="bottom"/>
          </w:tcPr>
          <w:p w14:paraId="319B3BD1" w14:textId="77777777" w:rsidR="00752486" w:rsidRPr="004C3CB2" w:rsidRDefault="00752486" w:rsidP="00752486">
            <w:pPr>
              <w:spacing w:after="0" w:line="240" w:lineRule="auto"/>
              <w:jc w:val="both"/>
            </w:pPr>
            <w:r w:rsidRPr="004C3CB2">
              <w:rPr>
                <w:rFonts w:ascii="Czcionka tekstu podstawowego" w:hAnsi="Czcionka tekstu podstawowego"/>
                <w:sz w:val="22"/>
              </w:rPr>
              <w:t>0,000168</w:t>
            </w:r>
          </w:p>
        </w:tc>
        <w:tc>
          <w:tcPr>
            <w:tcW w:w="1275" w:type="dxa"/>
            <w:tcBorders>
              <w:top w:val="single" w:sz="4" w:space="0" w:color="000000"/>
              <w:left w:val="single" w:sz="4" w:space="0" w:color="000000"/>
              <w:bottom w:val="single" w:sz="4" w:space="0" w:color="000000"/>
            </w:tcBorders>
            <w:shd w:val="clear" w:color="auto" w:fill="auto"/>
            <w:vAlign w:val="bottom"/>
          </w:tcPr>
          <w:p w14:paraId="2B528423" w14:textId="77777777" w:rsidR="00752486" w:rsidRPr="004C3CB2" w:rsidRDefault="00752486" w:rsidP="00752486">
            <w:pPr>
              <w:spacing w:after="0" w:line="240" w:lineRule="auto"/>
              <w:jc w:val="both"/>
            </w:pPr>
            <w:r w:rsidRPr="004C3CB2">
              <w:rPr>
                <w:rFonts w:ascii="Czcionka tekstu podstawowego" w:hAnsi="Czcionka tekstu podstawowego"/>
                <w:sz w:val="22"/>
              </w:rPr>
              <w:t>0,000101</w:t>
            </w:r>
          </w:p>
        </w:tc>
        <w:tc>
          <w:tcPr>
            <w:tcW w:w="1418" w:type="dxa"/>
            <w:tcBorders>
              <w:top w:val="single" w:sz="4" w:space="0" w:color="000000"/>
              <w:left w:val="single" w:sz="4" w:space="0" w:color="000000"/>
              <w:bottom w:val="single" w:sz="4" w:space="0" w:color="000000"/>
            </w:tcBorders>
            <w:shd w:val="clear" w:color="auto" w:fill="auto"/>
            <w:vAlign w:val="bottom"/>
          </w:tcPr>
          <w:p w14:paraId="17A409EF" w14:textId="77777777" w:rsidR="00752486" w:rsidRPr="004C3CB2" w:rsidRDefault="00752486" w:rsidP="00752486">
            <w:pPr>
              <w:spacing w:after="0" w:line="240" w:lineRule="auto"/>
              <w:jc w:val="both"/>
            </w:pPr>
            <w:r w:rsidRPr="004C3CB2">
              <w:rPr>
                <w:rFonts w:ascii="Czcionka tekstu podstawowego" w:hAnsi="Czcionka tekstu podstawowego"/>
                <w:sz w:val="22"/>
              </w:rPr>
              <w:t>0,00042</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B1DD9CA" w14:textId="77777777" w:rsidR="00752486" w:rsidRPr="004C3CB2" w:rsidRDefault="00752486" w:rsidP="00752486">
            <w:pPr>
              <w:spacing w:after="0" w:line="240" w:lineRule="auto"/>
              <w:jc w:val="both"/>
            </w:pPr>
            <w:r w:rsidRPr="004C3CB2">
              <w:rPr>
                <w:rFonts w:ascii="Czcionka tekstu podstawowego" w:hAnsi="Czcionka tekstu podstawowego"/>
                <w:sz w:val="22"/>
              </w:rPr>
              <w:t>0,000189</w:t>
            </w:r>
          </w:p>
        </w:tc>
      </w:tr>
      <w:tr w:rsidR="004C3CB2" w:rsidRPr="004C3CB2" w14:paraId="61220FF0" w14:textId="77777777" w:rsidTr="00752486">
        <w:tc>
          <w:tcPr>
            <w:tcW w:w="988" w:type="dxa"/>
            <w:tcBorders>
              <w:top w:val="single" w:sz="4" w:space="0" w:color="000000"/>
              <w:left w:val="single" w:sz="4" w:space="0" w:color="000000"/>
              <w:bottom w:val="single" w:sz="4" w:space="0" w:color="000000"/>
            </w:tcBorders>
            <w:shd w:val="clear" w:color="auto" w:fill="auto"/>
          </w:tcPr>
          <w:p w14:paraId="03CB7348" w14:textId="77777777" w:rsidR="00752486" w:rsidRPr="004C3CB2" w:rsidRDefault="00752486" w:rsidP="00752486">
            <w:pPr>
              <w:spacing w:after="0" w:line="240" w:lineRule="auto"/>
              <w:jc w:val="both"/>
              <w:rPr>
                <w:rFonts w:ascii="Times New Roman" w:eastAsia="Times New Roman" w:hAnsi="Times New Roman"/>
                <w:lang w:eastAsia="pl-PL"/>
              </w:rPr>
            </w:pPr>
            <w:r w:rsidRPr="004C3CB2">
              <w:rPr>
                <w:rFonts w:ascii="Times New Roman" w:eastAsia="Times New Roman" w:hAnsi="Times New Roman"/>
                <w:lang w:eastAsia="pl-PL"/>
              </w:rPr>
              <w:t xml:space="preserve">HC </w:t>
            </w:r>
            <w:proofErr w:type="spellStart"/>
            <w:r w:rsidRPr="004C3CB2">
              <w:rPr>
                <w:rFonts w:ascii="Times New Roman" w:eastAsia="Times New Roman" w:hAnsi="Times New Roman"/>
                <w:lang w:eastAsia="pl-PL"/>
              </w:rPr>
              <w:t>alif</w:t>
            </w:r>
            <w:proofErr w:type="spellEnd"/>
          </w:p>
        </w:tc>
        <w:tc>
          <w:tcPr>
            <w:tcW w:w="1134" w:type="dxa"/>
            <w:tcBorders>
              <w:top w:val="single" w:sz="4" w:space="0" w:color="000000"/>
              <w:left w:val="single" w:sz="4" w:space="0" w:color="000000"/>
              <w:bottom w:val="single" w:sz="4" w:space="0" w:color="000000"/>
            </w:tcBorders>
            <w:shd w:val="clear" w:color="auto" w:fill="auto"/>
            <w:vAlign w:val="bottom"/>
          </w:tcPr>
          <w:p w14:paraId="2F123EB7" w14:textId="77777777" w:rsidR="00752486" w:rsidRPr="004C3CB2" w:rsidRDefault="00752486" w:rsidP="00752486">
            <w:pPr>
              <w:spacing w:after="0" w:line="240" w:lineRule="auto"/>
              <w:jc w:val="both"/>
              <w:rPr>
                <w:sz w:val="20"/>
                <w:szCs w:val="20"/>
              </w:rPr>
            </w:pPr>
            <w:r w:rsidRPr="004C3CB2">
              <w:rPr>
                <w:rFonts w:ascii="Czcionka tekstu podstawowego" w:hAnsi="Czcionka tekstu podstawowego"/>
                <w:sz w:val="22"/>
              </w:rPr>
              <w:t>0,089208</w:t>
            </w:r>
          </w:p>
        </w:tc>
        <w:tc>
          <w:tcPr>
            <w:tcW w:w="1134" w:type="dxa"/>
            <w:tcBorders>
              <w:top w:val="single" w:sz="4" w:space="0" w:color="000000"/>
              <w:left w:val="single" w:sz="4" w:space="0" w:color="000000"/>
              <w:bottom w:val="single" w:sz="4" w:space="0" w:color="000000"/>
            </w:tcBorders>
            <w:shd w:val="clear" w:color="auto" w:fill="auto"/>
            <w:vAlign w:val="bottom"/>
          </w:tcPr>
          <w:p w14:paraId="69FCB6BD" w14:textId="77777777" w:rsidR="00752486" w:rsidRPr="004C3CB2" w:rsidRDefault="00752486" w:rsidP="00752486">
            <w:pPr>
              <w:spacing w:after="0" w:line="240" w:lineRule="auto"/>
              <w:jc w:val="both"/>
            </w:pPr>
            <w:r w:rsidRPr="004C3CB2">
              <w:rPr>
                <w:rFonts w:ascii="Czcionka tekstu podstawowego" w:hAnsi="Czcionka tekstu podstawowego"/>
                <w:sz w:val="22"/>
              </w:rPr>
              <w:t>0,031223</w:t>
            </w:r>
          </w:p>
        </w:tc>
        <w:tc>
          <w:tcPr>
            <w:tcW w:w="1418" w:type="dxa"/>
            <w:tcBorders>
              <w:top w:val="single" w:sz="4" w:space="0" w:color="000000"/>
              <w:left w:val="single" w:sz="4" w:space="0" w:color="000000"/>
              <w:bottom w:val="single" w:sz="4" w:space="0" w:color="000000"/>
            </w:tcBorders>
            <w:shd w:val="clear" w:color="auto" w:fill="auto"/>
            <w:vAlign w:val="bottom"/>
          </w:tcPr>
          <w:p w14:paraId="1EFB5CB6" w14:textId="77777777" w:rsidR="00752486" w:rsidRPr="004C3CB2" w:rsidRDefault="00752486" w:rsidP="00752486">
            <w:pPr>
              <w:spacing w:after="0" w:line="240" w:lineRule="auto"/>
              <w:jc w:val="both"/>
            </w:pPr>
            <w:r w:rsidRPr="004C3CB2">
              <w:rPr>
                <w:rFonts w:ascii="Czcionka tekstu podstawowego" w:hAnsi="Czcionka tekstu podstawowego"/>
                <w:sz w:val="22"/>
              </w:rPr>
              <w:t>0,059472</w:t>
            </w:r>
          </w:p>
        </w:tc>
        <w:tc>
          <w:tcPr>
            <w:tcW w:w="1275" w:type="dxa"/>
            <w:tcBorders>
              <w:top w:val="single" w:sz="4" w:space="0" w:color="000000"/>
              <w:left w:val="single" w:sz="4" w:space="0" w:color="000000"/>
              <w:bottom w:val="single" w:sz="4" w:space="0" w:color="000000"/>
            </w:tcBorders>
            <w:shd w:val="clear" w:color="auto" w:fill="auto"/>
            <w:vAlign w:val="bottom"/>
          </w:tcPr>
          <w:p w14:paraId="2C2062BF" w14:textId="77777777" w:rsidR="00752486" w:rsidRPr="004C3CB2" w:rsidRDefault="00752486" w:rsidP="00752486">
            <w:pPr>
              <w:spacing w:after="0" w:line="240" w:lineRule="auto"/>
              <w:jc w:val="both"/>
            </w:pPr>
            <w:r w:rsidRPr="004C3CB2">
              <w:rPr>
                <w:rFonts w:ascii="Czcionka tekstu podstawowego" w:hAnsi="Czcionka tekstu podstawowego"/>
                <w:sz w:val="22"/>
              </w:rPr>
              <w:t>0,035683</w:t>
            </w:r>
          </w:p>
        </w:tc>
        <w:tc>
          <w:tcPr>
            <w:tcW w:w="1418" w:type="dxa"/>
            <w:tcBorders>
              <w:top w:val="single" w:sz="4" w:space="0" w:color="000000"/>
              <w:left w:val="single" w:sz="4" w:space="0" w:color="000000"/>
              <w:bottom w:val="single" w:sz="4" w:space="0" w:color="000000"/>
            </w:tcBorders>
            <w:shd w:val="clear" w:color="auto" w:fill="auto"/>
            <w:vAlign w:val="bottom"/>
          </w:tcPr>
          <w:p w14:paraId="71790ECD" w14:textId="77777777" w:rsidR="00752486" w:rsidRPr="004C3CB2" w:rsidRDefault="00752486" w:rsidP="00752486">
            <w:pPr>
              <w:spacing w:after="0" w:line="240" w:lineRule="auto"/>
              <w:jc w:val="both"/>
            </w:pPr>
            <w:r w:rsidRPr="004C3CB2">
              <w:rPr>
                <w:rFonts w:ascii="Czcionka tekstu podstawowego" w:hAnsi="Czcionka tekstu podstawowego"/>
                <w:sz w:val="22"/>
              </w:rPr>
              <w:t>0,14868</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C39D15F" w14:textId="77777777" w:rsidR="00752486" w:rsidRPr="004C3CB2" w:rsidRDefault="00752486" w:rsidP="00752486">
            <w:pPr>
              <w:spacing w:after="0" w:line="240" w:lineRule="auto"/>
              <w:jc w:val="both"/>
            </w:pPr>
            <w:r w:rsidRPr="004C3CB2">
              <w:rPr>
                <w:rFonts w:ascii="Czcionka tekstu podstawowego" w:hAnsi="Czcionka tekstu podstawowego"/>
                <w:sz w:val="22"/>
              </w:rPr>
              <w:t>0,066906</w:t>
            </w:r>
          </w:p>
        </w:tc>
      </w:tr>
      <w:tr w:rsidR="004C3CB2" w:rsidRPr="004C3CB2" w14:paraId="7B304ADB" w14:textId="77777777" w:rsidTr="00752486">
        <w:tc>
          <w:tcPr>
            <w:tcW w:w="988" w:type="dxa"/>
            <w:tcBorders>
              <w:top w:val="single" w:sz="4" w:space="0" w:color="000000"/>
              <w:left w:val="single" w:sz="4" w:space="0" w:color="000000"/>
              <w:bottom w:val="single" w:sz="4" w:space="0" w:color="000000"/>
            </w:tcBorders>
            <w:shd w:val="clear" w:color="auto" w:fill="auto"/>
          </w:tcPr>
          <w:p w14:paraId="72CA4FA3" w14:textId="77777777" w:rsidR="00752486" w:rsidRPr="004C3CB2" w:rsidRDefault="00752486" w:rsidP="00752486">
            <w:pPr>
              <w:spacing w:after="0" w:line="240" w:lineRule="auto"/>
              <w:jc w:val="both"/>
              <w:rPr>
                <w:rFonts w:ascii="Times New Roman" w:eastAsia="Times New Roman" w:hAnsi="Times New Roman"/>
                <w:lang w:eastAsia="pl-PL"/>
              </w:rPr>
            </w:pPr>
            <w:r w:rsidRPr="004C3CB2">
              <w:rPr>
                <w:rFonts w:ascii="Times New Roman" w:eastAsia="Times New Roman" w:hAnsi="Times New Roman"/>
                <w:lang w:eastAsia="pl-PL"/>
              </w:rPr>
              <w:t>PM10</w:t>
            </w:r>
          </w:p>
        </w:tc>
        <w:tc>
          <w:tcPr>
            <w:tcW w:w="1134" w:type="dxa"/>
            <w:tcBorders>
              <w:top w:val="single" w:sz="4" w:space="0" w:color="000000"/>
              <w:left w:val="single" w:sz="4" w:space="0" w:color="000000"/>
              <w:bottom w:val="single" w:sz="4" w:space="0" w:color="000000"/>
            </w:tcBorders>
            <w:shd w:val="clear" w:color="auto" w:fill="auto"/>
            <w:vAlign w:val="bottom"/>
          </w:tcPr>
          <w:p w14:paraId="565E1E2B" w14:textId="77777777" w:rsidR="00752486" w:rsidRPr="004C3CB2" w:rsidRDefault="00752486" w:rsidP="00752486">
            <w:pPr>
              <w:spacing w:after="0" w:line="240" w:lineRule="auto"/>
              <w:jc w:val="both"/>
              <w:rPr>
                <w:sz w:val="20"/>
                <w:szCs w:val="20"/>
              </w:rPr>
            </w:pPr>
            <w:r w:rsidRPr="004C3CB2">
              <w:rPr>
                <w:rFonts w:ascii="Czcionka tekstu podstawowego" w:hAnsi="Czcionka tekstu podstawowego"/>
                <w:sz w:val="22"/>
              </w:rPr>
              <w:t>0,028854</w:t>
            </w:r>
          </w:p>
        </w:tc>
        <w:tc>
          <w:tcPr>
            <w:tcW w:w="1134" w:type="dxa"/>
            <w:tcBorders>
              <w:top w:val="single" w:sz="4" w:space="0" w:color="000000"/>
              <w:left w:val="single" w:sz="4" w:space="0" w:color="000000"/>
              <w:bottom w:val="single" w:sz="4" w:space="0" w:color="000000"/>
            </w:tcBorders>
            <w:shd w:val="clear" w:color="auto" w:fill="auto"/>
            <w:vAlign w:val="bottom"/>
          </w:tcPr>
          <w:p w14:paraId="73B83E7F" w14:textId="77777777" w:rsidR="00752486" w:rsidRPr="004C3CB2" w:rsidRDefault="00752486" w:rsidP="00752486">
            <w:pPr>
              <w:spacing w:after="0" w:line="240" w:lineRule="auto"/>
              <w:jc w:val="both"/>
            </w:pPr>
            <w:r w:rsidRPr="004C3CB2">
              <w:rPr>
                <w:rFonts w:ascii="Czcionka tekstu podstawowego" w:hAnsi="Czcionka tekstu podstawowego"/>
                <w:sz w:val="22"/>
              </w:rPr>
              <w:t>0,010099</w:t>
            </w:r>
          </w:p>
        </w:tc>
        <w:tc>
          <w:tcPr>
            <w:tcW w:w="1418" w:type="dxa"/>
            <w:tcBorders>
              <w:top w:val="single" w:sz="4" w:space="0" w:color="000000"/>
              <w:left w:val="single" w:sz="4" w:space="0" w:color="000000"/>
              <w:bottom w:val="single" w:sz="4" w:space="0" w:color="000000"/>
            </w:tcBorders>
            <w:shd w:val="clear" w:color="auto" w:fill="auto"/>
            <w:vAlign w:val="bottom"/>
          </w:tcPr>
          <w:p w14:paraId="7E427708" w14:textId="77777777" w:rsidR="00752486" w:rsidRPr="004C3CB2" w:rsidRDefault="00752486" w:rsidP="00752486">
            <w:pPr>
              <w:spacing w:after="0" w:line="240" w:lineRule="auto"/>
              <w:jc w:val="both"/>
            </w:pPr>
            <w:r w:rsidRPr="004C3CB2">
              <w:rPr>
                <w:rFonts w:ascii="Czcionka tekstu podstawowego" w:hAnsi="Czcionka tekstu podstawowego"/>
                <w:sz w:val="22"/>
              </w:rPr>
              <w:t>0,019236</w:t>
            </w:r>
          </w:p>
        </w:tc>
        <w:tc>
          <w:tcPr>
            <w:tcW w:w="1275" w:type="dxa"/>
            <w:tcBorders>
              <w:top w:val="single" w:sz="4" w:space="0" w:color="000000"/>
              <w:left w:val="single" w:sz="4" w:space="0" w:color="000000"/>
              <w:bottom w:val="single" w:sz="4" w:space="0" w:color="000000"/>
            </w:tcBorders>
            <w:shd w:val="clear" w:color="auto" w:fill="auto"/>
            <w:vAlign w:val="bottom"/>
          </w:tcPr>
          <w:p w14:paraId="56DD797F" w14:textId="77777777" w:rsidR="00752486" w:rsidRPr="004C3CB2" w:rsidRDefault="00752486" w:rsidP="00752486">
            <w:pPr>
              <w:spacing w:after="0" w:line="240" w:lineRule="auto"/>
              <w:jc w:val="both"/>
            </w:pPr>
            <w:r w:rsidRPr="004C3CB2">
              <w:rPr>
                <w:rFonts w:ascii="Czcionka tekstu podstawowego" w:hAnsi="Czcionka tekstu podstawowego"/>
                <w:sz w:val="22"/>
              </w:rPr>
              <w:t>0,011542</w:t>
            </w:r>
          </w:p>
        </w:tc>
        <w:tc>
          <w:tcPr>
            <w:tcW w:w="1418" w:type="dxa"/>
            <w:tcBorders>
              <w:top w:val="single" w:sz="4" w:space="0" w:color="000000"/>
              <w:left w:val="single" w:sz="4" w:space="0" w:color="000000"/>
              <w:bottom w:val="single" w:sz="4" w:space="0" w:color="000000"/>
            </w:tcBorders>
            <w:shd w:val="clear" w:color="auto" w:fill="auto"/>
            <w:vAlign w:val="bottom"/>
          </w:tcPr>
          <w:p w14:paraId="098AE644" w14:textId="77777777" w:rsidR="00752486" w:rsidRPr="004C3CB2" w:rsidRDefault="00752486" w:rsidP="00752486">
            <w:pPr>
              <w:spacing w:after="0" w:line="240" w:lineRule="auto"/>
              <w:jc w:val="both"/>
            </w:pPr>
            <w:r w:rsidRPr="004C3CB2">
              <w:rPr>
                <w:rFonts w:ascii="Czcionka tekstu podstawowego" w:hAnsi="Czcionka tekstu podstawowego"/>
                <w:sz w:val="22"/>
              </w:rPr>
              <w:t>0,04809</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0B06C1C" w14:textId="77777777" w:rsidR="00752486" w:rsidRPr="004C3CB2" w:rsidRDefault="00752486" w:rsidP="00752486">
            <w:pPr>
              <w:spacing w:after="0" w:line="240" w:lineRule="auto"/>
              <w:jc w:val="both"/>
            </w:pPr>
            <w:r w:rsidRPr="004C3CB2">
              <w:rPr>
                <w:rFonts w:ascii="Czcionka tekstu podstawowego" w:hAnsi="Czcionka tekstu podstawowego"/>
                <w:sz w:val="22"/>
              </w:rPr>
              <w:t>0,021641</w:t>
            </w:r>
          </w:p>
        </w:tc>
      </w:tr>
      <w:tr w:rsidR="00752486" w:rsidRPr="004C3CB2" w14:paraId="2B4C02D6" w14:textId="77777777" w:rsidTr="00752486">
        <w:tc>
          <w:tcPr>
            <w:tcW w:w="988" w:type="dxa"/>
            <w:tcBorders>
              <w:top w:val="single" w:sz="4" w:space="0" w:color="000000"/>
              <w:left w:val="single" w:sz="4" w:space="0" w:color="000000"/>
              <w:bottom w:val="single" w:sz="4" w:space="0" w:color="000000"/>
            </w:tcBorders>
            <w:shd w:val="clear" w:color="auto" w:fill="auto"/>
          </w:tcPr>
          <w:p w14:paraId="06B4A7DA" w14:textId="77777777" w:rsidR="00752486" w:rsidRPr="004C3CB2" w:rsidRDefault="00752486" w:rsidP="00752486">
            <w:pPr>
              <w:spacing w:after="0" w:line="240" w:lineRule="auto"/>
              <w:jc w:val="both"/>
              <w:rPr>
                <w:rFonts w:ascii="Times New Roman" w:eastAsia="Times New Roman" w:hAnsi="Times New Roman"/>
                <w:lang w:eastAsia="pl-PL"/>
              </w:rPr>
            </w:pPr>
            <w:r w:rsidRPr="004C3CB2">
              <w:rPr>
                <w:rFonts w:ascii="Times New Roman" w:eastAsia="Times New Roman" w:hAnsi="Times New Roman"/>
                <w:lang w:eastAsia="pl-PL"/>
              </w:rPr>
              <w:t>PM2,5</w:t>
            </w:r>
          </w:p>
        </w:tc>
        <w:tc>
          <w:tcPr>
            <w:tcW w:w="1134" w:type="dxa"/>
            <w:tcBorders>
              <w:top w:val="single" w:sz="4" w:space="0" w:color="000000"/>
              <w:left w:val="single" w:sz="4" w:space="0" w:color="000000"/>
              <w:bottom w:val="single" w:sz="4" w:space="0" w:color="000000"/>
            </w:tcBorders>
            <w:shd w:val="clear" w:color="auto" w:fill="auto"/>
            <w:vAlign w:val="bottom"/>
          </w:tcPr>
          <w:p w14:paraId="5B980613" w14:textId="77777777" w:rsidR="00752486" w:rsidRPr="004C3CB2" w:rsidRDefault="00752486" w:rsidP="00752486">
            <w:pPr>
              <w:spacing w:after="0" w:line="240" w:lineRule="auto"/>
              <w:jc w:val="both"/>
              <w:rPr>
                <w:sz w:val="20"/>
                <w:szCs w:val="20"/>
              </w:rPr>
            </w:pPr>
            <w:r w:rsidRPr="004C3CB2">
              <w:rPr>
                <w:rFonts w:ascii="Czcionka tekstu podstawowego" w:hAnsi="Czcionka tekstu podstawowego"/>
                <w:sz w:val="22"/>
              </w:rPr>
              <w:t>0,02709</w:t>
            </w:r>
          </w:p>
        </w:tc>
        <w:tc>
          <w:tcPr>
            <w:tcW w:w="1134" w:type="dxa"/>
            <w:tcBorders>
              <w:top w:val="single" w:sz="4" w:space="0" w:color="000000"/>
              <w:left w:val="single" w:sz="4" w:space="0" w:color="000000"/>
              <w:bottom w:val="single" w:sz="4" w:space="0" w:color="000000"/>
            </w:tcBorders>
            <w:shd w:val="clear" w:color="auto" w:fill="auto"/>
            <w:vAlign w:val="bottom"/>
          </w:tcPr>
          <w:p w14:paraId="722DE35C" w14:textId="77777777" w:rsidR="00752486" w:rsidRPr="004C3CB2" w:rsidRDefault="00752486" w:rsidP="00752486">
            <w:pPr>
              <w:spacing w:after="0" w:line="240" w:lineRule="auto"/>
              <w:jc w:val="both"/>
            </w:pPr>
            <w:r w:rsidRPr="004C3CB2">
              <w:rPr>
                <w:rFonts w:ascii="Czcionka tekstu podstawowego" w:hAnsi="Czcionka tekstu podstawowego"/>
                <w:sz w:val="22"/>
              </w:rPr>
              <w:t>0,009482</w:t>
            </w:r>
          </w:p>
        </w:tc>
        <w:tc>
          <w:tcPr>
            <w:tcW w:w="1418" w:type="dxa"/>
            <w:tcBorders>
              <w:top w:val="single" w:sz="4" w:space="0" w:color="000000"/>
              <w:left w:val="single" w:sz="4" w:space="0" w:color="000000"/>
              <w:bottom w:val="single" w:sz="4" w:space="0" w:color="000000"/>
            </w:tcBorders>
            <w:shd w:val="clear" w:color="auto" w:fill="auto"/>
            <w:vAlign w:val="bottom"/>
          </w:tcPr>
          <w:p w14:paraId="6578462B" w14:textId="77777777" w:rsidR="00752486" w:rsidRPr="004C3CB2" w:rsidRDefault="00752486" w:rsidP="00752486">
            <w:pPr>
              <w:spacing w:after="0" w:line="240" w:lineRule="auto"/>
              <w:jc w:val="both"/>
            </w:pPr>
            <w:r w:rsidRPr="004C3CB2">
              <w:rPr>
                <w:rFonts w:ascii="Czcionka tekstu podstawowego" w:hAnsi="Czcionka tekstu podstawowego"/>
                <w:sz w:val="22"/>
              </w:rPr>
              <w:t>0,01806</w:t>
            </w:r>
          </w:p>
        </w:tc>
        <w:tc>
          <w:tcPr>
            <w:tcW w:w="1275" w:type="dxa"/>
            <w:tcBorders>
              <w:top w:val="single" w:sz="4" w:space="0" w:color="000000"/>
              <w:left w:val="single" w:sz="4" w:space="0" w:color="000000"/>
              <w:bottom w:val="single" w:sz="4" w:space="0" w:color="000000"/>
            </w:tcBorders>
            <w:shd w:val="clear" w:color="auto" w:fill="auto"/>
            <w:vAlign w:val="bottom"/>
          </w:tcPr>
          <w:p w14:paraId="5228C24D" w14:textId="77777777" w:rsidR="00752486" w:rsidRPr="004C3CB2" w:rsidRDefault="00752486" w:rsidP="00752486">
            <w:pPr>
              <w:spacing w:after="0" w:line="240" w:lineRule="auto"/>
              <w:jc w:val="both"/>
            </w:pPr>
            <w:r w:rsidRPr="004C3CB2">
              <w:rPr>
                <w:rFonts w:ascii="Czcionka tekstu podstawowego" w:hAnsi="Czcionka tekstu podstawowego"/>
                <w:sz w:val="22"/>
              </w:rPr>
              <w:t>0,010836</w:t>
            </w:r>
          </w:p>
        </w:tc>
        <w:tc>
          <w:tcPr>
            <w:tcW w:w="1418" w:type="dxa"/>
            <w:tcBorders>
              <w:top w:val="single" w:sz="4" w:space="0" w:color="000000"/>
              <w:left w:val="single" w:sz="4" w:space="0" w:color="000000"/>
              <w:bottom w:val="single" w:sz="4" w:space="0" w:color="000000"/>
            </w:tcBorders>
            <w:shd w:val="clear" w:color="auto" w:fill="auto"/>
            <w:vAlign w:val="bottom"/>
          </w:tcPr>
          <w:p w14:paraId="00B2E648" w14:textId="77777777" w:rsidR="00752486" w:rsidRPr="004C3CB2" w:rsidRDefault="00752486" w:rsidP="00752486">
            <w:pPr>
              <w:spacing w:after="0" w:line="240" w:lineRule="auto"/>
              <w:jc w:val="both"/>
            </w:pPr>
            <w:r w:rsidRPr="004C3CB2">
              <w:rPr>
                <w:rFonts w:ascii="Czcionka tekstu podstawowego" w:hAnsi="Czcionka tekstu podstawowego"/>
                <w:sz w:val="22"/>
              </w:rPr>
              <w:t>0,04515</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A39179E" w14:textId="77777777" w:rsidR="00752486" w:rsidRPr="004C3CB2" w:rsidRDefault="00752486" w:rsidP="00752486">
            <w:pPr>
              <w:spacing w:after="0" w:line="240" w:lineRule="auto"/>
              <w:jc w:val="both"/>
            </w:pPr>
            <w:r w:rsidRPr="004C3CB2">
              <w:rPr>
                <w:rFonts w:ascii="Czcionka tekstu podstawowego" w:hAnsi="Czcionka tekstu podstawowego"/>
                <w:sz w:val="22"/>
              </w:rPr>
              <w:t>0,020318</w:t>
            </w:r>
          </w:p>
        </w:tc>
      </w:tr>
    </w:tbl>
    <w:p w14:paraId="1E15830B" w14:textId="77777777" w:rsidR="00A819F0" w:rsidRPr="004C3CB2" w:rsidRDefault="00A819F0">
      <w:pPr>
        <w:spacing w:after="0" w:line="240" w:lineRule="auto"/>
        <w:jc w:val="both"/>
        <w:rPr>
          <w:rFonts w:ascii="Times New Roman" w:hAnsi="Times New Roman"/>
          <w:szCs w:val="24"/>
        </w:rPr>
      </w:pPr>
    </w:p>
    <w:p w14:paraId="3A50F26C" w14:textId="77777777" w:rsidR="00A819F0" w:rsidRPr="004C3CB2" w:rsidRDefault="00A819F0">
      <w:pPr>
        <w:spacing w:after="0" w:line="240" w:lineRule="auto"/>
        <w:jc w:val="both"/>
        <w:rPr>
          <w:rFonts w:ascii="Times New Roman" w:hAnsi="Times New Roman"/>
          <w:b/>
          <w:szCs w:val="24"/>
        </w:rPr>
      </w:pPr>
      <w:r w:rsidRPr="004C3CB2">
        <w:rPr>
          <w:rFonts w:ascii="Times New Roman" w:hAnsi="Times New Roman"/>
          <w:b/>
          <w:szCs w:val="24"/>
        </w:rPr>
        <w:t>Ocena oddziaływania emisji na środowisko</w:t>
      </w:r>
    </w:p>
    <w:p w14:paraId="4E70E044" w14:textId="77777777" w:rsidR="00A819F0" w:rsidRPr="004C3CB2" w:rsidRDefault="00A819F0">
      <w:pPr>
        <w:spacing w:after="0" w:line="240" w:lineRule="auto"/>
        <w:jc w:val="both"/>
        <w:rPr>
          <w:rFonts w:ascii="Times New Roman" w:hAnsi="Times New Roman"/>
          <w:szCs w:val="24"/>
        </w:rPr>
      </w:pPr>
    </w:p>
    <w:p w14:paraId="5B587209" w14:textId="77777777" w:rsidR="008B1EFF" w:rsidRPr="004C3CB2" w:rsidRDefault="008B1EFF" w:rsidP="00F26711">
      <w:pPr>
        <w:spacing w:after="0" w:line="240" w:lineRule="auto"/>
        <w:jc w:val="both"/>
        <w:rPr>
          <w:rFonts w:ascii="Times New Roman" w:hAnsi="Times New Roman"/>
          <w:szCs w:val="24"/>
        </w:rPr>
      </w:pPr>
      <w:r w:rsidRPr="004C3CB2">
        <w:rPr>
          <w:rFonts w:ascii="Times New Roman" w:hAnsi="Times New Roman"/>
          <w:szCs w:val="24"/>
        </w:rPr>
        <w:t>Analizę oddziaływania zanieczyszczeń na środowisko atmosferyczne przedstawiono na podstawie metodyki z rozporządzenia Ministra Środowiska w sprawie wartości odniesienia dla niektórych substancji w powietrzu z dnia 26 stycznia 2010r. i obliczeń wykonanych w programie Operat FB.</w:t>
      </w:r>
    </w:p>
    <w:p w14:paraId="6B1B9B3C" w14:textId="77777777" w:rsidR="00F26711" w:rsidRPr="004C3CB2" w:rsidRDefault="00F26711" w:rsidP="00F26711">
      <w:pPr>
        <w:spacing w:after="0" w:line="240" w:lineRule="auto"/>
        <w:jc w:val="both"/>
        <w:rPr>
          <w:rFonts w:ascii="Times New Roman" w:hAnsi="Times New Roman"/>
          <w:szCs w:val="24"/>
        </w:rPr>
      </w:pPr>
    </w:p>
    <w:p w14:paraId="1D1F3014" w14:textId="77777777" w:rsidR="00F26711" w:rsidRPr="004C3CB2" w:rsidRDefault="00F26711" w:rsidP="00F26711">
      <w:pPr>
        <w:spacing w:after="0" w:line="240" w:lineRule="auto"/>
        <w:jc w:val="both"/>
        <w:rPr>
          <w:rFonts w:ascii="Times New Roman" w:hAnsi="Times New Roman"/>
          <w:szCs w:val="24"/>
        </w:rPr>
      </w:pPr>
      <w:r w:rsidRPr="004C3CB2">
        <w:rPr>
          <w:rFonts w:ascii="Times New Roman" w:hAnsi="Times New Roman"/>
          <w:szCs w:val="24"/>
        </w:rPr>
        <w:t>Ze względu na brak rocznego zróżnicowania pracy instalacji (zależna jest od otrzymywanych zleceń) obliczenie przeprowadzono dla 1 okresu:</w:t>
      </w:r>
    </w:p>
    <w:p w14:paraId="50843CAA" w14:textId="77777777" w:rsidR="00F26711" w:rsidRPr="004C3CB2" w:rsidRDefault="00F26711" w:rsidP="00F26711">
      <w:pPr>
        <w:spacing w:after="0" w:line="240" w:lineRule="auto"/>
        <w:jc w:val="both"/>
        <w:rPr>
          <w:rFonts w:ascii="Times New Roman" w:hAnsi="Times New Roman"/>
          <w:szCs w:val="24"/>
        </w:rPr>
      </w:pPr>
      <w:r w:rsidRPr="004C3CB2">
        <w:rPr>
          <w:rFonts w:ascii="Times New Roman" w:hAnsi="Times New Roman"/>
          <w:szCs w:val="24"/>
        </w:rPr>
        <w:t xml:space="preserve">- okres 1 - całoroczny 8760 h </w:t>
      </w:r>
    </w:p>
    <w:p w14:paraId="7C1837F2" w14:textId="77777777" w:rsidR="00A819F0" w:rsidRPr="004C3CB2" w:rsidRDefault="00A819F0">
      <w:pPr>
        <w:spacing w:after="0" w:line="240" w:lineRule="auto"/>
        <w:jc w:val="both"/>
        <w:rPr>
          <w:rFonts w:ascii="Times New Roman" w:hAnsi="Times New Roman"/>
          <w:szCs w:val="24"/>
        </w:rPr>
      </w:pPr>
    </w:p>
    <w:p w14:paraId="48273839" w14:textId="77777777" w:rsidR="00F26711" w:rsidRPr="004C3CB2" w:rsidRDefault="00F26711" w:rsidP="00F26711">
      <w:pPr>
        <w:widowControl w:val="0"/>
        <w:autoSpaceDE w:val="0"/>
        <w:autoSpaceDN w:val="0"/>
        <w:adjustRightInd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lastRenderedPageBreak/>
        <w:t>Zgodnie z obowiązującymi przepisami prawa ocenę oddziaływania substancji na środowisko odniesiono do wartości częstości przekroczeń wartości progowych stężeń.</w:t>
      </w:r>
    </w:p>
    <w:p w14:paraId="23A4BF8C" w14:textId="77777777" w:rsidR="00F26711" w:rsidRPr="004C3CB2" w:rsidRDefault="00F26711" w:rsidP="00F26711">
      <w:pPr>
        <w:widowControl w:val="0"/>
        <w:autoSpaceDE w:val="0"/>
        <w:autoSpaceDN w:val="0"/>
        <w:adjustRightInd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W oparciu o dane oraz poziom tła zanieczyszczeń przeprowadzono obliczenia:</w:t>
      </w:r>
    </w:p>
    <w:p w14:paraId="0255135D" w14:textId="77777777" w:rsidR="00F26711" w:rsidRPr="004C3CB2" w:rsidRDefault="00F26711" w:rsidP="00F26711">
      <w:pPr>
        <w:widowControl w:val="0"/>
        <w:autoSpaceDE w:val="0"/>
        <w:autoSpaceDN w:val="0"/>
        <w:adjustRightInd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ab/>
        <w:t>- stężeń jednogodzinnych i częstości przekroczeń,</w:t>
      </w:r>
    </w:p>
    <w:p w14:paraId="14D47E6D" w14:textId="77777777" w:rsidR="00F26711" w:rsidRPr="004C3CB2" w:rsidRDefault="00F26711" w:rsidP="00F26711">
      <w:pPr>
        <w:widowControl w:val="0"/>
        <w:autoSpaceDE w:val="0"/>
        <w:autoSpaceDN w:val="0"/>
        <w:adjustRightInd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ab/>
        <w:t>- rozkład maksymalnych stężeń chwilowych i średniorocznych w sieci receptorów.</w:t>
      </w:r>
    </w:p>
    <w:p w14:paraId="3702D273" w14:textId="77777777" w:rsidR="00F26711" w:rsidRPr="004C3CB2" w:rsidRDefault="00F26711" w:rsidP="00F26711">
      <w:pPr>
        <w:widowControl w:val="0"/>
        <w:autoSpaceDE w:val="0"/>
        <w:autoSpaceDN w:val="0"/>
        <w:adjustRightInd w:val="0"/>
        <w:spacing w:after="0" w:line="240" w:lineRule="auto"/>
        <w:jc w:val="both"/>
        <w:textAlignment w:val="baseline"/>
        <w:rPr>
          <w:rFonts w:ascii="Times New Roman" w:eastAsia="Times New Roman" w:hAnsi="Times New Roman"/>
          <w:kern w:val="3"/>
          <w:szCs w:val="24"/>
          <w:lang w:eastAsia="pl-PL" w:bidi="hi-IN"/>
        </w:rPr>
      </w:pPr>
    </w:p>
    <w:p w14:paraId="02504EC3" w14:textId="77777777" w:rsidR="00F26711" w:rsidRPr="004C3CB2" w:rsidRDefault="00F26711" w:rsidP="00F26711">
      <w:pPr>
        <w:widowControl w:val="0"/>
        <w:autoSpaceDE w:val="0"/>
        <w:autoSpaceDN w:val="0"/>
        <w:adjustRightInd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Dla obliczeń rozkładu maksymalnych stężeń substancji w powietrzu uśrednionych dla 1 godziny sprawdzono, czy w każdym punkcie na powierzchni terenu został spełniony warunek:</w:t>
      </w:r>
    </w:p>
    <w:p w14:paraId="5DEA3F2B" w14:textId="77777777" w:rsidR="00F26711" w:rsidRPr="004C3CB2" w:rsidRDefault="00F26711" w:rsidP="00F26711">
      <w:pPr>
        <w:widowControl w:val="0"/>
        <w:autoSpaceDE w:val="0"/>
        <w:autoSpaceDN w:val="0"/>
        <w:adjustRightInd w:val="0"/>
        <w:spacing w:after="0" w:line="240" w:lineRule="auto"/>
        <w:jc w:val="both"/>
        <w:textAlignment w:val="baseline"/>
        <w:rPr>
          <w:rFonts w:ascii="Times New Roman" w:eastAsia="Times New Roman" w:hAnsi="Times New Roman"/>
          <w:kern w:val="3"/>
          <w:szCs w:val="24"/>
          <w:lang w:eastAsia="pl-PL" w:bidi="hi-IN"/>
        </w:rPr>
      </w:pPr>
    </w:p>
    <w:p w14:paraId="7E863487" w14:textId="77777777" w:rsidR="00F26711" w:rsidRPr="004C3CB2" w:rsidRDefault="00F26711" w:rsidP="00F26711">
      <w:pPr>
        <w:widowControl w:val="0"/>
        <w:autoSpaceDE w:val="0"/>
        <w:autoSpaceDN w:val="0"/>
        <w:adjustRightInd w:val="0"/>
        <w:spacing w:after="0" w:line="240" w:lineRule="auto"/>
        <w:jc w:val="center"/>
        <w:textAlignment w:val="baseline"/>
        <w:rPr>
          <w:rFonts w:ascii="Times New Roman" w:eastAsia="Times New Roman" w:hAnsi="Times New Roman"/>
          <w:kern w:val="3"/>
          <w:szCs w:val="24"/>
          <w:vertAlign w:val="subscript"/>
          <w:lang w:eastAsia="pl-PL" w:bidi="hi-IN"/>
        </w:rPr>
      </w:pPr>
      <w:proofErr w:type="spellStart"/>
      <w:r w:rsidRPr="004C3CB2">
        <w:rPr>
          <w:rFonts w:ascii="Times New Roman" w:eastAsia="Times New Roman" w:hAnsi="Times New Roman"/>
          <w:kern w:val="3"/>
          <w:szCs w:val="24"/>
          <w:lang w:eastAsia="pl-PL" w:bidi="hi-IN"/>
        </w:rPr>
        <w:t>S</w:t>
      </w:r>
      <w:r w:rsidRPr="004C3CB2">
        <w:rPr>
          <w:rFonts w:ascii="Times New Roman" w:eastAsia="Times New Roman" w:hAnsi="Times New Roman"/>
          <w:kern w:val="3"/>
          <w:szCs w:val="24"/>
          <w:vertAlign w:val="subscript"/>
          <w:lang w:eastAsia="pl-PL" w:bidi="hi-IN"/>
        </w:rPr>
        <w:t>mm</w:t>
      </w:r>
      <w:proofErr w:type="spellEnd"/>
      <w:r w:rsidRPr="004C3CB2">
        <w:rPr>
          <w:rFonts w:ascii="Times New Roman" w:eastAsia="Times New Roman" w:hAnsi="Times New Roman"/>
          <w:kern w:val="3"/>
          <w:szCs w:val="24"/>
          <w:lang w:eastAsia="pl-PL" w:bidi="hi-IN"/>
        </w:rPr>
        <w:t xml:space="preserve"> ≤ D</w:t>
      </w:r>
      <w:r w:rsidRPr="004C3CB2">
        <w:rPr>
          <w:rFonts w:ascii="Times New Roman" w:eastAsia="Times New Roman" w:hAnsi="Times New Roman"/>
          <w:kern w:val="3"/>
          <w:szCs w:val="24"/>
          <w:vertAlign w:val="subscript"/>
          <w:lang w:eastAsia="pl-PL" w:bidi="hi-IN"/>
        </w:rPr>
        <w:t>1</w:t>
      </w:r>
    </w:p>
    <w:p w14:paraId="7D9A2310" w14:textId="77777777" w:rsidR="00F26711" w:rsidRPr="004C3CB2" w:rsidRDefault="00F26711" w:rsidP="00F26711">
      <w:pPr>
        <w:widowControl w:val="0"/>
        <w:autoSpaceDE w:val="0"/>
        <w:autoSpaceDN w:val="0"/>
        <w:adjustRightInd w:val="0"/>
        <w:spacing w:after="0" w:line="240" w:lineRule="auto"/>
        <w:jc w:val="center"/>
        <w:textAlignment w:val="baseline"/>
        <w:rPr>
          <w:rFonts w:ascii="Times New Roman" w:eastAsia="Times New Roman" w:hAnsi="Times New Roman"/>
          <w:kern w:val="3"/>
          <w:szCs w:val="24"/>
          <w:lang w:eastAsia="pl-PL" w:bidi="hi-IN"/>
        </w:rPr>
      </w:pPr>
    </w:p>
    <w:p w14:paraId="1D401F1E" w14:textId="77777777" w:rsidR="00F26711" w:rsidRPr="004C3CB2" w:rsidRDefault="00F26711" w:rsidP="00F26711">
      <w:pPr>
        <w:widowControl w:val="0"/>
        <w:autoSpaceDE w:val="0"/>
        <w:autoSpaceDN w:val="0"/>
        <w:adjustRightInd w:val="0"/>
        <w:spacing w:after="0" w:line="240" w:lineRule="auto"/>
        <w:jc w:val="both"/>
        <w:textAlignment w:val="baseline"/>
        <w:rPr>
          <w:rFonts w:ascii="Times New Roman" w:eastAsia="Times New Roman" w:hAnsi="Times New Roman"/>
          <w:kern w:val="3"/>
          <w:szCs w:val="24"/>
          <w:lang w:eastAsia="pl-PL" w:bidi="hi-IN"/>
        </w:rPr>
      </w:pPr>
      <w:proofErr w:type="spellStart"/>
      <w:r w:rsidRPr="004C3CB2">
        <w:rPr>
          <w:rFonts w:ascii="Times New Roman" w:eastAsia="Times New Roman" w:hAnsi="Times New Roman"/>
          <w:kern w:val="3"/>
          <w:szCs w:val="24"/>
          <w:lang w:eastAsia="pl-PL" w:bidi="hi-IN"/>
        </w:rPr>
        <w:t>S</w:t>
      </w:r>
      <w:r w:rsidRPr="004C3CB2">
        <w:rPr>
          <w:rFonts w:ascii="Times New Roman" w:eastAsia="Times New Roman" w:hAnsi="Times New Roman"/>
          <w:kern w:val="3"/>
          <w:szCs w:val="24"/>
          <w:vertAlign w:val="subscript"/>
          <w:lang w:eastAsia="pl-PL" w:bidi="hi-IN"/>
        </w:rPr>
        <w:t>mm</w:t>
      </w:r>
      <w:proofErr w:type="spellEnd"/>
      <w:r w:rsidRPr="004C3CB2">
        <w:rPr>
          <w:rFonts w:ascii="Times New Roman" w:eastAsia="Times New Roman" w:hAnsi="Times New Roman"/>
          <w:kern w:val="3"/>
          <w:szCs w:val="24"/>
          <w:lang w:eastAsia="pl-PL" w:bidi="hi-IN"/>
        </w:rPr>
        <w:t xml:space="preserve"> - najwyższe ze stężeń maksymalnych substancji w powietrzu</w:t>
      </w:r>
    </w:p>
    <w:p w14:paraId="3FF67094" w14:textId="77777777" w:rsidR="00F26711" w:rsidRPr="004C3CB2" w:rsidRDefault="00F26711" w:rsidP="00F26711">
      <w:pPr>
        <w:widowControl w:val="0"/>
        <w:autoSpaceDE w:val="0"/>
        <w:autoSpaceDN w:val="0"/>
        <w:adjustRightInd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D</w:t>
      </w:r>
      <w:r w:rsidRPr="004C3CB2">
        <w:rPr>
          <w:rFonts w:ascii="Times New Roman" w:eastAsia="Times New Roman" w:hAnsi="Times New Roman"/>
          <w:kern w:val="3"/>
          <w:szCs w:val="24"/>
          <w:vertAlign w:val="subscript"/>
          <w:lang w:eastAsia="pl-PL" w:bidi="hi-IN"/>
        </w:rPr>
        <w:t xml:space="preserve">1 </w:t>
      </w:r>
      <w:r w:rsidRPr="004C3CB2">
        <w:rPr>
          <w:rFonts w:ascii="Times New Roman" w:eastAsia="Times New Roman" w:hAnsi="Times New Roman"/>
          <w:kern w:val="3"/>
          <w:szCs w:val="24"/>
          <w:lang w:eastAsia="pl-PL" w:bidi="hi-IN"/>
        </w:rPr>
        <w:t>- wartość odniesienia substancji w powietrzu lub dopuszczalny poziom substancji</w:t>
      </w:r>
    </w:p>
    <w:p w14:paraId="6C49BDD2" w14:textId="77777777" w:rsidR="00F26711" w:rsidRPr="004C3CB2" w:rsidRDefault="00F26711" w:rsidP="00F26711">
      <w:pPr>
        <w:widowControl w:val="0"/>
        <w:autoSpaceDE w:val="0"/>
        <w:autoSpaceDN w:val="0"/>
        <w:adjustRightInd w:val="0"/>
        <w:spacing w:after="0" w:line="240" w:lineRule="auto"/>
        <w:ind w:firstLine="708"/>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w powietrzu uśrednione dla 1 godziny.</w:t>
      </w:r>
    </w:p>
    <w:p w14:paraId="64041C3F" w14:textId="77777777" w:rsidR="00F26711" w:rsidRPr="004C3CB2" w:rsidRDefault="00F26711" w:rsidP="00F26711">
      <w:pPr>
        <w:widowControl w:val="0"/>
        <w:autoSpaceDE w:val="0"/>
        <w:autoSpaceDN w:val="0"/>
        <w:adjustRightInd w:val="0"/>
        <w:spacing w:after="0" w:line="240" w:lineRule="auto"/>
        <w:ind w:firstLine="708"/>
        <w:jc w:val="both"/>
        <w:textAlignment w:val="baseline"/>
        <w:rPr>
          <w:rFonts w:ascii="Times New Roman" w:eastAsia="Times New Roman" w:hAnsi="Times New Roman"/>
          <w:kern w:val="3"/>
          <w:szCs w:val="24"/>
          <w:lang w:eastAsia="pl-PL" w:bidi="hi-IN"/>
        </w:rPr>
      </w:pPr>
    </w:p>
    <w:p w14:paraId="0CBC7994" w14:textId="77777777" w:rsidR="00F26711" w:rsidRPr="004C3CB2" w:rsidRDefault="00F26711" w:rsidP="00F26711">
      <w:pPr>
        <w:widowControl w:val="0"/>
        <w:autoSpaceDE w:val="0"/>
        <w:autoSpaceDN w:val="0"/>
        <w:adjustRightInd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 xml:space="preserve">Jeżeli nie był spełniony warunek </w:t>
      </w:r>
      <w:proofErr w:type="spellStart"/>
      <w:r w:rsidRPr="004C3CB2">
        <w:rPr>
          <w:rFonts w:ascii="Times New Roman" w:eastAsia="Times New Roman" w:hAnsi="Times New Roman"/>
          <w:kern w:val="3"/>
          <w:szCs w:val="24"/>
          <w:lang w:eastAsia="pl-PL" w:bidi="hi-IN"/>
        </w:rPr>
        <w:t>S</w:t>
      </w:r>
      <w:r w:rsidRPr="004C3CB2">
        <w:rPr>
          <w:rFonts w:ascii="Times New Roman" w:eastAsia="Times New Roman" w:hAnsi="Times New Roman"/>
          <w:kern w:val="3"/>
          <w:szCs w:val="24"/>
          <w:vertAlign w:val="subscript"/>
          <w:lang w:eastAsia="pl-PL" w:bidi="hi-IN"/>
        </w:rPr>
        <w:t>mm</w:t>
      </w:r>
      <w:proofErr w:type="spellEnd"/>
      <w:r w:rsidRPr="004C3CB2">
        <w:rPr>
          <w:rFonts w:ascii="Times New Roman" w:eastAsia="Times New Roman" w:hAnsi="Times New Roman"/>
          <w:kern w:val="3"/>
          <w:szCs w:val="24"/>
          <w:lang w:eastAsia="pl-PL" w:bidi="hi-IN"/>
        </w:rPr>
        <w:t xml:space="preserve"> ≤ 0,1 . D1, obliczono w sieci obliczeniowej rozkład stężeń substancji w powietrzu i sprawdzono, czy w każdym punkcie na powierzchni terenu został spełniony warunek: </w:t>
      </w:r>
      <w:proofErr w:type="spellStart"/>
      <w:r w:rsidRPr="004C3CB2">
        <w:rPr>
          <w:rFonts w:ascii="Times New Roman" w:eastAsia="Times New Roman" w:hAnsi="Times New Roman"/>
          <w:kern w:val="3"/>
          <w:szCs w:val="24"/>
          <w:lang w:eastAsia="pl-PL" w:bidi="hi-IN"/>
        </w:rPr>
        <w:t>S</w:t>
      </w:r>
      <w:r w:rsidRPr="004C3CB2">
        <w:rPr>
          <w:rFonts w:ascii="Times New Roman" w:eastAsia="Times New Roman" w:hAnsi="Times New Roman"/>
          <w:kern w:val="3"/>
          <w:szCs w:val="24"/>
          <w:vertAlign w:val="subscript"/>
          <w:lang w:eastAsia="pl-PL" w:bidi="hi-IN"/>
        </w:rPr>
        <w:t>a</w:t>
      </w:r>
      <w:proofErr w:type="spellEnd"/>
      <w:r w:rsidRPr="004C3CB2">
        <w:rPr>
          <w:rFonts w:ascii="Times New Roman" w:eastAsia="Times New Roman" w:hAnsi="Times New Roman"/>
          <w:kern w:val="3"/>
          <w:szCs w:val="24"/>
          <w:lang w:eastAsia="pl-PL" w:bidi="hi-IN"/>
        </w:rPr>
        <w:t xml:space="preserve"> ≤ D</w:t>
      </w:r>
      <w:r w:rsidRPr="004C3CB2">
        <w:rPr>
          <w:rFonts w:ascii="Times New Roman" w:eastAsia="Times New Roman" w:hAnsi="Times New Roman"/>
          <w:kern w:val="3"/>
          <w:szCs w:val="24"/>
          <w:vertAlign w:val="subscript"/>
          <w:lang w:eastAsia="pl-PL" w:bidi="hi-IN"/>
        </w:rPr>
        <w:t>a</w:t>
      </w:r>
      <w:r w:rsidRPr="004C3CB2">
        <w:rPr>
          <w:rFonts w:ascii="Times New Roman" w:eastAsia="Times New Roman" w:hAnsi="Times New Roman"/>
          <w:kern w:val="3"/>
          <w:szCs w:val="24"/>
          <w:lang w:eastAsia="pl-PL" w:bidi="hi-IN"/>
        </w:rPr>
        <w:t xml:space="preserve"> – R.</w:t>
      </w:r>
    </w:p>
    <w:p w14:paraId="3590CA54" w14:textId="77777777" w:rsidR="00F26711" w:rsidRPr="004C3CB2" w:rsidRDefault="00F26711" w:rsidP="00F26711">
      <w:pPr>
        <w:widowControl w:val="0"/>
        <w:autoSpaceDE w:val="0"/>
        <w:autoSpaceDN w:val="0"/>
        <w:adjustRightInd w:val="0"/>
        <w:spacing w:after="0" w:line="240" w:lineRule="auto"/>
        <w:jc w:val="both"/>
        <w:textAlignment w:val="baseline"/>
        <w:rPr>
          <w:rFonts w:ascii="Times New Roman" w:eastAsia="Times New Roman" w:hAnsi="Times New Roman"/>
          <w:kern w:val="3"/>
          <w:szCs w:val="24"/>
          <w:lang w:eastAsia="pl-PL" w:bidi="hi-IN"/>
        </w:rPr>
      </w:pPr>
    </w:p>
    <w:p w14:paraId="0EAECEC3" w14:textId="77777777" w:rsidR="00F26711" w:rsidRPr="004C3CB2" w:rsidRDefault="00F26711" w:rsidP="00F26711">
      <w:pPr>
        <w:widowControl w:val="0"/>
        <w:autoSpaceDE w:val="0"/>
        <w:autoSpaceDN w:val="0"/>
        <w:adjustRightInd w:val="0"/>
        <w:spacing w:after="0" w:line="240" w:lineRule="auto"/>
        <w:jc w:val="center"/>
        <w:textAlignment w:val="baseline"/>
        <w:rPr>
          <w:rFonts w:ascii="Times New Roman" w:eastAsia="Times New Roman" w:hAnsi="Times New Roman"/>
          <w:kern w:val="3"/>
          <w:szCs w:val="24"/>
          <w:lang w:eastAsia="pl-PL" w:bidi="hi-IN"/>
        </w:rPr>
      </w:pPr>
      <w:proofErr w:type="spellStart"/>
      <w:r w:rsidRPr="004C3CB2">
        <w:rPr>
          <w:rFonts w:ascii="Times New Roman" w:eastAsia="Times New Roman" w:hAnsi="Times New Roman"/>
          <w:kern w:val="3"/>
          <w:szCs w:val="24"/>
          <w:lang w:eastAsia="pl-PL" w:bidi="hi-IN"/>
        </w:rPr>
        <w:t>S</w:t>
      </w:r>
      <w:r w:rsidRPr="004C3CB2">
        <w:rPr>
          <w:rFonts w:ascii="Times New Roman" w:eastAsia="Times New Roman" w:hAnsi="Times New Roman"/>
          <w:kern w:val="3"/>
          <w:szCs w:val="24"/>
          <w:vertAlign w:val="subscript"/>
          <w:lang w:eastAsia="pl-PL" w:bidi="hi-IN"/>
        </w:rPr>
        <w:t>a</w:t>
      </w:r>
      <w:proofErr w:type="spellEnd"/>
      <w:r w:rsidRPr="004C3CB2">
        <w:rPr>
          <w:rFonts w:ascii="Times New Roman" w:eastAsia="Times New Roman" w:hAnsi="Times New Roman"/>
          <w:kern w:val="3"/>
          <w:szCs w:val="24"/>
          <w:lang w:eastAsia="pl-PL" w:bidi="hi-IN"/>
        </w:rPr>
        <w:t xml:space="preserve"> ≤ D</w:t>
      </w:r>
      <w:r w:rsidRPr="004C3CB2">
        <w:rPr>
          <w:rFonts w:ascii="Times New Roman" w:eastAsia="Times New Roman" w:hAnsi="Times New Roman"/>
          <w:kern w:val="3"/>
          <w:szCs w:val="24"/>
          <w:vertAlign w:val="subscript"/>
          <w:lang w:eastAsia="pl-PL" w:bidi="hi-IN"/>
        </w:rPr>
        <w:t>a</w:t>
      </w:r>
      <w:r w:rsidRPr="004C3CB2">
        <w:rPr>
          <w:rFonts w:ascii="Times New Roman" w:eastAsia="Times New Roman" w:hAnsi="Times New Roman"/>
          <w:kern w:val="3"/>
          <w:szCs w:val="24"/>
          <w:lang w:eastAsia="pl-PL" w:bidi="hi-IN"/>
        </w:rPr>
        <w:t xml:space="preserve"> – R</w:t>
      </w:r>
    </w:p>
    <w:p w14:paraId="633EC4F0" w14:textId="77777777" w:rsidR="00F26711" w:rsidRPr="004C3CB2" w:rsidRDefault="00F26711" w:rsidP="00F26711">
      <w:pPr>
        <w:widowControl w:val="0"/>
        <w:autoSpaceDE w:val="0"/>
        <w:autoSpaceDN w:val="0"/>
        <w:adjustRightInd w:val="0"/>
        <w:spacing w:after="0" w:line="240" w:lineRule="auto"/>
        <w:jc w:val="both"/>
        <w:textAlignment w:val="baseline"/>
        <w:rPr>
          <w:rFonts w:ascii="Times New Roman" w:eastAsia="Times New Roman" w:hAnsi="Times New Roman"/>
          <w:kern w:val="3"/>
          <w:szCs w:val="24"/>
          <w:lang w:eastAsia="pl-PL" w:bidi="hi-IN"/>
        </w:rPr>
      </w:pPr>
    </w:p>
    <w:p w14:paraId="7A160A91" w14:textId="77777777" w:rsidR="00F26711" w:rsidRPr="004C3CB2" w:rsidRDefault="00F26711" w:rsidP="00F26711">
      <w:pPr>
        <w:widowControl w:val="0"/>
        <w:autoSpaceDE w:val="0"/>
        <w:autoSpaceDN w:val="0"/>
        <w:adjustRightInd w:val="0"/>
        <w:spacing w:after="0" w:line="240" w:lineRule="auto"/>
        <w:jc w:val="both"/>
        <w:textAlignment w:val="baseline"/>
        <w:rPr>
          <w:rFonts w:ascii="Times New Roman" w:eastAsia="Times New Roman" w:hAnsi="Times New Roman"/>
          <w:kern w:val="3"/>
          <w:szCs w:val="24"/>
          <w:lang w:eastAsia="pl-PL" w:bidi="hi-IN"/>
        </w:rPr>
      </w:pPr>
      <w:proofErr w:type="spellStart"/>
      <w:r w:rsidRPr="004C3CB2">
        <w:rPr>
          <w:rFonts w:ascii="Times New Roman" w:eastAsia="Times New Roman" w:hAnsi="Times New Roman"/>
          <w:kern w:val="3"/>
          <w:szCs w:val="24"/>
          <w:lang w:eastAsia="pl-PL" w:bidi="hi-IN"/>
        </w:rPr>
        <w:t>S</w:t>
      </w:r>
      <w:r w:rsidRPr="004C3CB2">
        <w:rPr>
          <w:rFonts w:ascii="Times New Roman" w:eastAsia="Times New Roman" w:hAnsi="Times New Roman"/>
          <w:kern w:val="3"/>
          <w:szCs w:val="24"/>
          <w:vertAlign w:val="subscript"/>
          <w:lang w:eastAsia="pl-PL" w:bidi="hi-IN"/>
        </w:rPr>
        <w:t>a</w:t>
      </w:r>
      <w:proofErr w:type="spellEnd"/>
      <w:r w:rsidRPr="004C3CB2">
        <w:rPr>
          <w:rFonts w:ascii="Times New Roman" w:eastAsia="Times New Roman" w:hAnsi="Times New Roman"/>
          <w:kern w:val="3"/>
          <w:szCs w:val="24"/>
          <w:lang w:eastAsia="pl-PL" w:bidi="hi-IN"/>
        </w:rPr>
        <w:t xml:space="preserve"> – stężenie substancji w powietrzu uśrednione dla roku,</w:t>
      </w:r>
    </w:p>
    <w:p w14:paraId="3AA065A5" w14:textId="77777777" w:rsidR="00F26711" w:rsidRPr="004C3CB2" w:rsidRDefault="00F26711" w:rsidP="00F26711">
      <w:pPr>
        <w:widowControl w:val="0"/>
        <w:autoSpaceDE w:val="0"/>
        <w:autoSpaceDN w:val="0"/>
        <w:adjustRightInd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D</w:t>
      </w:r>
      <w:r w:rsidRPr="004C3CB2">
        <w:rPr>
          <w:rFonts w:ascii="Times New Roman" w:eastAsia="Times New Roman" w:hAnsi="Times New Roman"/>
          <w:kern w:val="3"/>
          <w:szCs w:val="24"/>
          <w:vertAlign w:val="subscript"/>
          <w:lang w:eastAsia="pl-PL" w:bidi="hi-IN"/>
        </w:rPr>
        <w:t>a</w:t>
      </w:r>
      <w:r w:rsidRPr="004C3CB2">
        <w:rPr>
          <w:rFonts w:ascii="Times New Roman" w:eastAsia="Times New Roman" w:hAnsi="Times New Roman"/>
          <w:kern w:val="3"/>
          <w:szCs w:val="24"/>
          <w:lang w:eastAsia="pl-PL" w:bidi="hi-IN"/>
        </w:rPr>
        <w:t xml:space="preserve"> – wartość odniesienia substancji w powietrzu lub dopuszczalny poziom substancji w powietrzu uśrednione dla roku kalendarzowego,</w:t>
      </w:r>
    </w:p>
    <w:p w14:paraId="36684648" w14:textId="77777777" w:rsidR="00F26711" w:rsidRPr="004C3CB2" w:rsidRDefault="00F26711" w:rsidP="00F26711">
      <w:pPr>
        <w:widowControl w:val="0"/>
        <w:autoSpaceDE w:val="0"/>
        <w:autoSpaceDN w:val="0"/>
        <w:adjustRightInd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R – tło substancji.</w:t>
      </w:r>
    </w:p>
    <w:p w14:paraId="595CFBBE" w14:textId="77777777" w:rsidR="00F26711" w:rsidRPr="004C3CB2" w:rsidRDefault="00F26711" w:rsidP="00F26711">
      <w:pPr>
        <w:widowControl w:val="0"/>
        <w:autoSpaceDE w:val="0"/>
        <w:autoSpaceDN w:val="0"/>
        <w:adjustRightInd w:val="0"/>
        <w:spacing w:after="0" w:line="240" w:lineRule="auto"/>
        <w:jc w:val="both"/>
        <w:textAlignment w:val="baseline"/>
        <w:rPr>
          <w:rFonts w:ascii="Times New Roman" w:eastAsia="Times New Roman" w:hAnsi="Times New Roman"/>
          <w:kern w:val="3"/>
          <w:szCs w:val="24"/>
          <w:lang w:eastAsia="pl-PL" w:bidi="hi-IN"/>
        </w:rPr>
      </w:pPr>
    </w:p>
    <w:p w14:paraId="5F327BB7" w14:textId="77777777" w:rsidR="00F26711" w:rsidRPr="004C3CB2" w:rsidRDefault="00F26711" w:rsidP="00F26711">
      <w:pPr>
        <w:widowControl w:val="0"/>
        <w:autoSpaceDE w:val="0"/>
        <w:autoSpaceDN w:val="0"/>
        <w:adjustRightInd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 xml:space="preserve">Dalsze obliczenia nie są wymagane gdy jest spełniony warunek </w:t>
      </w:r>
      <w:proofErr w:type="spellStart"/>
      <w:r w:rsidRPr="004C3CB2">
        <w:rPr>
          <w:rFonts w:ascii="Times New Roman" w:eastAsia="Times New Roman" w:hAnsi="Times New Roman"/>
          <w:kern w:val="3"/>
          <w:szCs w:val="24"/>
          <w:lang w:eastAsia="pl-PL" w:bidi="hi-IN"/>
        </w:rPr>
        <w:t>S</w:t>
      </w:r>
      <w:r w:rsidRPr="004C3CB2">
        <w:rPr>
          <w:rFonts w:ascii="Times New Roman" w:eastAsia="Times New Roman" w:hAnsi="Times New Roman"/>
          <w:kern w:val="3"/>
          <w:szCs w:val="24"/>
          <w:vertAlign w:val="subscript"/>
          <w:lang w:eastAsia="pl-PL" w:bidi="hi-IN"/>
        </w:rPr>
        <w:t>a</w:t>
      </w:r>
      <w:proofErr w:type="spellEnd"/>
      <w:r w:rsidRPr="004C3CB2">
        <w:rPr>
          <w:rFonts w:ascii="Times New Roman" w:eastAsia="Times New Roman" w:hAnsi="Times New Roman"/>
          <w:kern w:val="3"/>
          <w:szCs w:val="24"/>
          <w:lang w:eastAsia="pl-PL" w:bidi="hi-IN"/>
        </w:rPr>
        <w:t xml:space="preserve"> ≤ D</w:t>
      </w:r>
      <w:r w:rsidRPr="004C3CB2">
        <w:rPr>
          <w:rFonts w:ascii="Times New Roman" w:eastAsia="Times New Roman" w:hAnsi="Times New Roman"/>
          <w:kern w:val="3"/>
          <w:szCs w:val="24"/>
          <w:vertAlign w:val="subscript"/>
          <w:lang w:eastAsia="pl-PL" w:bidi="hi-IN"/>
        </w:rPr>
        <w:t>a</w:t>
      </w:r>
      <w:r w:rsidRPr="004C3CB2">
        <w:rPr>
          <w:rFonts w:ascii="Times New Roman" w:eastAsia="Times New Roman" w:hAnsi="Times New Roman"/>
          <w:kern w:val="3"/>
          <w:szCs w:val="24"/>
          <w:lang w:eastAsia="pl-PL" w:bidi="hi-IN"/>
        </w:rPr>
        <w:t xml:space="preserve"> – R, a w pobliżu emitorów (w odległości mniejszej niż 10h) nie znajduje się żadna zabudowa w tym wyższe niż parterowe budynki mieszkalne lub biurowe, budynki żłobków, przedszkoli, szkół, szpitali lub sanatoriów.</w:t>
      </w:r>
    </w:p>
    <w:p w14:paraId="2EC11790" w14:textId="77777777" w:rsidR="00A819F0" w:rsidRPr="004C3CB2" w:rsidRDefault="00A819F0">
      <w:pPr>
        <w:autoSpaceDE w:val="0"/>
        <w:autoSpaceDN w:val="0"/>
        <w:adjustRightInd w:val="0"/>
        <w:spacing w:after="0" w:line="240" w:lineRule="auto"/>
        <w:jc w:val="both"/>
        <w:rPr>
          <w:rFonts w:ascii="Times New Roman" w:hAnsi="Times New Roman"/>
          <w:szCs w:val="24"/>
        </w:rPr>
      </w:pPr>
    </w:p>
    <w:p w14:paraId="4C88CB66" w14:textId="35B7EFF2" w:rsidR="006E58D4" w:rsidRDefault="006E58D4" w:rsidP="006E58D4">
      <w:pPr>
        <w:pStyle w:val="Legenda"/>
        <w:keepNext/>
      </w:pPr>
      <w:bookmarkStart w:id="78" w:name="_Toc198643785"/>
      <w:r>
        <w:t xml:space="preserve">Tab.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6</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Tab._ \* ARABIC \s 1</w:instrText>
      </w:r>
      <w:r w:rsidR="00806DC1">
        <w:rPr>
          <w:rFonts w:hint="eastAsia"/>
        </w:rPr>
        <w:instrText xml:space="preserve"> </w:instrText>
      </w:r>
      <w:r w:rsidR="00806DC1">
        <w:rPr>
          <w:rFonts w:hint="eastAsia"/>
        </w:rPr>
        <w:fldChar w:fldCharType="separate"/>
      </w:r>
      <w:r w:rsidR="0046083B">
        <w:rPr>
          <w:rFonts w:hint="eastAsia"/>
          <w:noProof/>
        </w:rPr>
        <w:t>6</w:t>
      </w:r>
      <w:r w:rsidR="00806DC1">
        <w:rPr>
          <w:rFonts w:hint="eastAsia"/>
        </w:rPr>
        <w:fldChar w:fldCharType="end"/>
      </w:r>
      <w:r>
        <w:t xml:space="preserve"> </w:t>
      </w:r>
      <w:r w:rsidRPr="00F357C4">
        <w:t>Ustalenie zakresu obliczeń</w:t>
      </w:r>
      <w:bookmarkEnd w:id="78"/>
    </w:p>
    <w:tbl>
      <w:tblPr>
        <w:tblW w:w="8400" w:type="dxa"/>
        <w:tblInd w:w="5" w:type="dxa"/>
        <w:tblLayout w:type="fixed"/>
        <w:tblCellMar>
          <w:left w:w="0" w:type="dxa"/>
          <w:right w:w="0" w:type="dxa"/>
        </w:tblCellMar>
        <w:tblLook w:val="0000" w:firstRow="0" w:lastRow="0" w:firstColumn="0" w:lastColumn="0" w:noHBand="0" w:noVBand="0"/>
      </w:tblPr>
      <w:tblGrid>
        <w:gridCol w:w="4200"/>
        <w:gridCol w:w="4200"/>
      </w:tblGrid>
      <w:tr w:rsidR="004C3CB2" w:rsidRPr="004C3CB2" w14:paraId="2A55422F" w14:textId="77777777" w:rsidTr="0066638F">
        <w:tc>
          <w:tcPr>
            <w:tcW w:w="4200" w:type="dxa"/>
            <w:tcBorders>
              <w:top w:val="single" w:sz="4" w:space="0" w:color="auto"/>
              <w:left w:val="single" w:sz="4" w:space="0" w:color="auto"/>
              <w:bottom w:val="nil"/>
              <w:right w:val="single" w:sz="4" w:space="0" w:color="auto"/>
            </w:tcBorders>
          </w:tcPr>
          <w:p w14:paraId="751DBF54"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Zakres pełny</w:t>
            </w:r>
          </w:p>
        </w:tc>
        <w:tc>
          <w:tcPr>
            <w:tcW w:w="4200" w:type="dxa"/>
            <w:tcBorders>
              <w:top w:val="single" w:sz="4" w:space="0" w:color="auto"/>
              <w:left w:val="single" w:sz="4" w:space="0" w:color="auto"/>
              <w:bottom w:val="nil"/>
              <w:right w:val="single" w:sz="4" w:space="0" w:color="auto"/>
            </w:tcBorders>
          </w:tcPr>
          <w:p w14:paraId="1141F4B3"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Zakres skrócony</w:t>
            </w:r>
          </w:p>
        </w:tc>
      </w:tr>
      <w:tr w:rsidR="004C3CB2" w:rsidRPr="004C3CB2" w14:paraId="5991D831" w14:textId="77777777" w:rsidTr="0066638F">
        <w:tc>
          <w:tcPr>
            <w:tcW w:w="4200" w:type="dxa"/>
            <w:tcBorders>
              <w:top w:val="single" w:sz="4" w:space="0" w:color="auto"/>
              <w:left w:val="single" w:sz="4" w:space="0" w:color="auto"/>
              <w:bottom w:val="nil"/>
              <w:right w:val="single" w:sz="4" w:space="0" w:color="auto"/>
            </w:tcBorders>
          </w:tcPr>
          <w:p w14:paraId="23D8BFAC" w14:textId="77777777" w:rsidR="00C63A0B" w:rsidRPr="004C3CB2" w:rsidRDefault="00C63A0B" w:rsidP="0066638F">
            <w:pPr>
              <w:widowControl w:val="0"/>
              <w:autoSpaceDE w:val="0"/>
              <w:autoSpaceDN w:val="0"/>
              <w:adjustRightInd w:val="0"/>
              <w:spacing w:after="0" w:line="312" w:lineRule="auto"/>
              <w:ind w:left="57"/>
              <w:rPr>
                <w:rFonts w:ascii="Arial" w:hAnsi="Arial" w:cs="Arial"/>
                <w:sz w:val="20"/>
                <w:szCs w:val="20"/>
              </w:rPr>
            </w:pPr>
            <w:r w:rsidRPr="004C3CB2">
              <w:rPr>
                <w:rFonts w:ascii="Arial" w:hAnsi="Arial" w:cs="Arial"/>
                <w:sz w:val="20"/>
                <w:szCs w:val="20"/>
              </w:rPr>
              <w:t>podtlenek azotu N2O</w:t>
            </w:r>
          </w:p>
        </w:tc>
        <w:tc>
          <w:tcPr>
            <w:tcW w:w="4200" w:type="dxa"/>
            <w:tcBorders>
              <w:top w:val="single" w:sz="4" w:space="0" w:color="auto"/>
              <w:left w:val="single" w:sz="4" w:space="0" w:color="auto"/>
              <w:bottom w:val="nil"/>
              <w:right w:val="single" w:sz="4" w:space="0" w:color="auto"/>
            </w:tcBorders>
          </w:tcPr>
          <w:p w14:paraId="4D3DDE9C" w14:textId="77777777" w:rsidR="00C63A0B" w:rsidRPr="004C3CB2" w:rsidRDefault="00C63A0B" w:rsidP="0066638F">
            <w:pPr>
              <w:widowControl w:val="0"/>
              <w:autoSpaceDE w:val="0"/>
              <w:autoSpaceDN w:val="0"/>
              <w:adjustRightInd w:val="0"/>
              <w:spacing w:after="0" w:line="312" w:lineRule="auto"/>
              <w:ind w:left="57"/>
              <w:rPr>
                <w:rFonts w:ascii="Arial" w:hAnsi="Arial" w:cs="Arial"/>
                <w:sz w:val="20"/>
                <w:szCs w:val="20"/>
              </w:rPr>
            </w:pPr>
            <w:r w:rsidRPr="004C3CB2">
              <w:rPr>
                <w:rFonts w:ascii="Arial" w:hAnsi="Arial" w:cs="Arial"/>
                <w:sz w:val="20"/>
                <w:szCs w:val="20"/>
              </w:rPr>
              <w:t>węglowodory aromatyczne</w:t>
            </w:r>
          </w:p>
        </w:tc>
      </w:tr>
      <w:tr w:rsidR="004C3CB2" w:rsidRPr="004C3CB2" w14:paraId="4F4F2FA7" w14:textId="77777777" w:rsidTr="0066638F">
        <w:tc>
          <w:tcPr>
            <w:tcW w:w="4200" w:type="dxa"/>
            <w:tcBorders>
              <w:top w:val="nil"/>
              <w:left w:val="single" w:sz="4" w:space="0" w:color="auto"/>
              <w:bottom w:val="nil"/>
              <w:right w:val="single" w:sz="4" w:space="0" w:color="auto"/>
            </w:tcBorders>
          </w:tcPr>
          <w:p w14:paraId="4B1FC19E" w14:textId="77777777" w:rsidR="00C63A0B" w:rsidRPr="004C3CB2" w:rsidRDefault="00C63A0B" w:rsidP="0066638F">
            <w:pPr>
              <w:widowControl w:val="0"/>
              <w:autoSpaceDE w:val="0"/>
              <w:autoSpaceDN w:val="0"/>
              <w:adjustRightInd w:val="0"/>
              <w:spacing w:after="0" w:line="312" w:lineRule="auto"/>
              <w:ind w:left="57"/>
              <w:rPr>
                <w:rFonts w:ascii="Arial" w:hAnsi="Arial" w:cs="Arial"/>
                <w:sz w:val="20"/>
                <w:szCs w:val="20"/>
              </w:rPr>
            </w:pPr>
            <w:r w:rsidRPr="004C3CB2">
              <w:rPr>
                <w:rFonts w:ascii="Arial" w:hAnsi="Arial" w:cs="Arial"/>
                <w:sz w:val="20"/>
                <w:szCs w:val="20"/>
              </w:rPr>
              <w:t>tlenek węgla</w:t>
            </w:r>
          </w:p>
        </w:tc>
        <w:tc>
          <w:tcPr>
            <w:tcW w:w="4200" w:type="dxa"/>
            <w:tcBorders>
              <w:top w:val="nil"/>
              <w:left w:val="single" w:sz="4" w:space="0" w:color="auto"/>
              <w:bottom w:val="nil"/>
              <w:right w:val="single" w:sz="4" w:space="0" w:color="auto"/>
            </w:tcBorders>
          </w:tcPr>
          <w:p w14:paraId="1C53A0DE" w14:textId="77777777" w:rsidR="00C63A0B" w:rsidRPr="004C3CB2" w:rsidRDefault="00C63A0B" w:rsidP="0066638F">
            <w:pPr>
              <w:widowControl w:val="0"/>
              <w:autoSpaceDE w:val="0"/>
              <w:autoSpaceDN w:val="0"/>
              <w:adjustRightInd w:val="0"/>
              <w:spacing w:after="0" w:line="312" w:lineRule="auto"/>
              <w:rPr>
                <w:rFonts w:ascii="Arial" w:hAnsi="Arial" w:cs="Arial"/>
                <w:sz w:val="20"/>
                <w:szCs w:val="20"/>
              </w:rPr>
            </w:pPr>
          </w:p>
        </w:tc>
      </w:tr>
      <w:tr w:rsidR="004C3CB2" w:rsidRPr="004C3CB2" w14:paraId="1B8C13E5" w14:textId="77777777" w:rsidTr="0066638F">
        <w:tc>
          <w:tcPr>
            <w:tcW w:w="4200" w:type="dxa"/>
            <w:tcBorders>
              <w:top w:val="nil"/>
              <w:left w:val="single" w:sz="4" w:space="0" w:color="auto"/>
              <w:bottom w:val="nil"/>
              <w:right w:val="single" w:sz="4" w:space="0" w:color="auto"/>
            </w:tcBorders>
          </w:tcPr>
          <w:p w14:paraId="2BE3ECB1" w14:textId="77777777" w:rsidR="00C63A0B" w:rsidRPr="004C3CB2" w:rsidRDefault="00C63A0B" w:rsidP="0066638F">
            <w:pPr>
              <w:widowControl w:val="0"/>
              <w:autoSpaceDE w:val="0"/>
              <w:autoSpaceDN w:val="0"/>
              <w:adjustRightInd w:val="0"/>
              <w:spacing w:after="0" w:line="312" w:lineRule="auto"/>
              <w:ind w:left="57"/>
              <w:rPr>
                <w:rFonts w:ascii="Arial" w:hAnsi="Arial" w:cs="Arial"/>
                <w:sz w:val="20"/>
                <w:szCs w:val="20"/>
              </w:rPr>
            </w:pPr>
            <w:r w:rsidRPr="004C3CB2">
              <w:rPr>
                <w:rFonts w:ascii="Arial" w:hAnsi="Arial" w:cs="Arial"/>
                <w:sz w:val="20"/>
                <w:szCs w:val="20"/>
              </w:rPr>
              <w:t>dwutlenek siarki</w:t>
            </w:r>
          </w:p>
        </w:tc>
        <w:tc>
          <w:tcPr>
            <w:tcW w:w="4200" w:type="dxa"/>
            <w:tcBorders>
              <w:top w:val="nil"/>
              <w:left w:val="single" w:sz="4" w:space="0" w:color="auto"/>
              <w:bottom w:val="nil"/>
              <w:right w:val="single" w:sz="4" w:space="0" w:color="auto"/>
            </w:tcBorders>
          </w:tcPr>
          <w:p w14:paraId="61FBFFAA" w14:textId="77777777" w:rsidR="00C63A0B" w:rsidRPr="004C3CB2" w:rsidRDefault="00C63A0B" w:rsidP="0066638F">
            <w:pPr>
              <w:widowControl w:val="0"/>
              <w:autoSpaceDE w:val="0"/>
              <w:autoSpaceDN w:val="0"/>
              <w:adjustRightInd w:val="0"/>
              <w:spacing w:after="0" w:line="312" w:lineRule="auto"/>
              <w:rPr>
                <w:rFonts w:ascii="Arial" w:hAnsi="Arial" w:cs="Arial"/>
                <w:sz w:val="20"/>
                <w:szCs w:val="20"/>
              </w:rPr>
            </w:pPr>
          </w:p>
        </w:tc>
      </w:tr>
      <w:tr w:rsidR="004C3CB2" w:rsidRPr="004C3CB2" w14:paraId="2E3A13DF" w14:textId="77777777" w:rsidTr="0066638F">
        <w:tc>
          <w:tcPr>
            <w:tcW w:w="4200" w:type="dxa"/>
            <w:tcBorders>
              <w:top w:val="nil"/>
              <w:left w:val="single" w:sz="4" w:space="0" w:color="auto"/>
              <w:bottom w:val="nil"/>
              <w:right w:val="single" w:sz="4" w:space="0" w:color="auto"/>
            </w:tcBorders>
          </w:tcPr>
          <w:p w14:paraId="67E40AAF" w14:textId="77777777" w:rsidR="00C63A0B" w:rsidRPr="004C3CB2" w:rsidRDefault="00C63A0B" w:rsidP="0066638F">
            <w:pPr>
              <w:widowControl w:val="0"/>
              <w:autoSpaceDE w:val="0"/>
              <w:autoSpaceDN w:val="0"/>
              <w:adjustRightInd w:val="0"/>
              <w:spacing w:after="0" w:line="312" w:lineRule="auto"/>
              <w:ind w:left="57"/>
              <w:rPr>
                <w:rFonts w:ascii="Arial" w:hAnsi="Arial" w:cs="Arial"/>
                <w:sz w:val="20"/>
                <w:szCs w:val="20"/>
              </w:rPr>
            </w:pPr>
            <w:r w:rsidRPr="004C3CB2">
              <w:rPr>
                <w:rFonts w:ascii="Arial" w:hAnsi="Arial" w:cs="Arial"/>
                <w:sz w:val="20"/>
                <w:szCs w:val="20"/>
              </w:rPr>
              <w:t>węglowodory alifatyczne</w:t>
            </w:r>
          </w:p>
        </w:tc>
        <w:tc>
          <w:tcPr>
            <w:tcW w:w="4200" w:type="dxa"/>
            <w:tcBorders>
              <w:top w:val="nil"/>
              <w:left w:val="single" w:sz="4" w:space="0" w:color="auto"/>
              <w:bottom w:val="nil"/>
              <w:right w:val="single" w:sz="4" w:space="0" w:color="auto"/>
            </w:tcBorders>
          </w:tcPr>
          <w:p w14:paraId="327ADB41" w14:textId="77777777" w:rsidR="00C63A0B" w:rsidRPr="004C3CB2" w:rsidRDefault="00C63A0B" w:rsidP="0066638F">
            <w:pPr>
              <w:widowControl w:val="0"/>
              <w:autoSpaceDE w:val="0"/>
              <w:autoSpaceDN w:val="0"/>
              <w:adjustRightInd w:val="0"/>
              <w:spacing w:after="0" w:line="312" w:lineRule="auto"/>
              <w:rPr>
                <w:rFonts w:ascii="Arial" w:hAnsi="Arial" w:cs="Arial"/>
                <w:sz w:val="20"/>
                <w:szCs w:val="20"/>
              </w:rPr>
            </w:pPr>
          </w:p>
        </w:tc>
      </w:tr>
      <w:tr w:rsidR="00C63A0B" w:rsidRPr="004C3CB2" w14:paraId="1B08E995" w14:textId="77777777" w:rsidTr="0066638F">
        <w:tc>
          <w:tcPr>
            <w:tcW w:w="4200" w:type="dxa"/>
            <w:tcBorders>
              <w:top w:val="nil"/>
              <w:left w:val="single" w:sz="4" w:space="0" w:color="auto"/>
              <w:bottom w:val="single" w:sz="4" w:space="0" w:color="auto"/>
              <w:right w:val="single" w:sz="4" w:space="0" w:color="auto"/>
            </w:tcBorders>
          </w:tcPr>
          <w:p w14:paraId="051921E4" w14:textId="77777777" w:rsidR="00C63A0B" w:rsidRPr="004C3CB2" w:rsidRDefault="00C63A0B" w:rsidP="0066638F">
            <w:pPr>
              <w:widowControl w:val="0"/>
              <w:autoSpaceDE w:val="0"/>
              <w:autoSpaceDN w:val="0"/>
              <w:adjustRightInd w:val="0"/>
              <w:spacing w:after="0" w:line="312" w:lineRule="auto"/>
              <w:ind w:left="57"/>
              <w:rPr>
                <w:rFonts w:ascii="Arial" w:hAnsi="Arial" w:cs="Arial"/>
                <w:sz w:val="20"/>
                <w:szCs w:val="20"/>
              </w:rPr>
            </w:pPr>
            <w:r w:rsidRPr="004C3CB2">
              <w:rPr>
                <w:rFonts w:ascii="Arial" w:hAnsi="Arial" w:cs="Arial"/>
                <w:sz w:val="20"/>
                <w:szCs w:val="20"/>
              </w:rPr>
              <w:t>pył PM-10</w:t>
            </w:r>
          </w:p>
        </w:tc>
        <w:tc>
          <w:tcPr>
            <w:tcW w:w="4200" w:type="dxa"/>
            <w:tcBorders>
              <w:top w:val="nil"/>
              <w:left w:val="single" w:sz="4" w:space="0" w:color="auto"/>
              <w:bottom w:val="single" w:sz="4" w:space="0" w:color="auto"/>
              <w:right w:val="single" w:sz="4" w:space="0" w:color="auto"/>
            </w:tcBorders>
          </w:tcPr>
          <w:p w14:paraId="3035CD12" w14:textId="77777777" w:rsidR="00C63A0B" w:rsidRPr="004C3CB2" w:rsidRDefault="00C63A0B" w:rsidP="0066638F">
            <w:pPr>
              <w:widowControl w:val="0"/>
              <w:autoSpaceDE w:val="0"/>
              <w:autoSpaceDN w:val="0"/>
              <w:adjustRightInd w:val="0"/>
              <w:spacing w:after="0" w:line="312" w:lineRule="auto"/>
              <w:rPr>
                <w:rFonts w:ascii="Arial" w:hAnsi="Arial" w:cs="Arial"/>
                <w:sz w:val="20"/>
                <w:szCs w:val="20"/>
              </w:rPr>
            </w:pPr>
          </w:p>
        </w:tc>
      </w:tr>
    </w:tbl>
    <w:p w14:paraId="380F82BC" w14:textId="77777777" w:rsidR="00C63A0B" w:rsidRPr="004C3CB2" w:rsidRDefault="00C63A0B">
      <w:pPr>
        <w:autoSpaceDE w:val="0"/>
        <w:autoSpaceDN w:val="0"/>
        <w:adjustRightInd w:val="0"/>
        <w:spacing w:after="0" w:line="240" w:lineRule="auto"/>
        <w:jc w:val="both"/>
        <w:rPr>
          <w:rFonts w:ascii="Times New Roman" w:hAnsi="Times New Roman"/>
          <w:szCs w:val="24"/>
        </w:rPr>
      </w:pPr>
    </w:p>
    <w:p w14:paraId="03692E6C" w14:textId="62FFBD88" w:rsidR="006E58D4" w:rsidRDefault="006E58D4" w:rsidP="006E58D4">
      <w:pPr>
        <w:pStyle w:val="Legenda"/>
        <w:keepNext/>
      </w:pPr>
      <w:bookmarkStart w:id="79" w:name="_Toc198643786"/>
      <w:r>
        <w:t xml:space="preserve">Tab.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6</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Tab._ \* ARABIC \s 1</w:instrText>
      </w:r>
      <w:r w:rsidR="00806DC1">
        <w:rPr>
          <w:rFonts w:hint="eastAsia"/>
        </w:rPr>
        <w:instrText xml:space="preserve"> </w:instrText>
      </w:r>
      <w:r w:rsidR="00806DC1">
        <w:rPr>
          <w:rFonts w:hint="eastAsia"/>
        </w:rPr>
        <w:fldChar w:fldCharType="separate"/>
      </w:r>
      <w:r w:rsidR="0046083B">
        <w:rPr>
          <w:rFonts w:hint="eastAsia"/>
          <w:noProof/>
        </w:rPr>
        <w:t>7</w:t>
      </w:r>
      <w:r w:rsidR="00806DC1">
        <w:rPr>
          <w:rFonts w:hint="eastAsia"/>
        </w:rPr>
        <w:fldChar w:fldCharType="end"/>
      </w:r>
      <w:r>
        <w:t xml:space="preserve"> </w:t>
      </w:r>
      <w:r w:rsidRPr="0024694A">
        <w:t>Zestawienie wartości dopuszczalnych i odniesienia oraz tła zanieczyszczenia atmosfery</w:t>
      </w:r>
      <w:bookmarkEnd w:id="79"/>
    </w:p>
    <w:tbl>
      <w:tblPr>
        <w:tblW w:w="5000" w:type="pct"/>
        <w:tblInd w:w="10" w:type="dxa"/>
        <w:tblLayout w:type="fixed"/>
        <w:tblCellMar>
          <w:left w:w="0" w:type="dxa"/>
          <w:right w:w="0" w:type="dxa"/>
        </w:tblCellMar>
        <w:tblLook w:val="0000" w:firstRow="0" w:lastRow="0" w:firstColumn="0" w:lastColumn="0" w:noHBand="0" w:noVBand="0"/>
      </w:tblPr>
      <w:tblGrid>
        <w:gridCol w:w="3239"/>
        <w:gridCol w:w="2074"/>
        <w:gridCol w:w="1246"/>
        <w:gridCol w:w="1246"/>
        <w:gridCol w:w="1247"/>
      </w:tblGrid>
      <w:tr w:rsidR="004C3CB2" w:rsidRPr="004C3CB2" w14:paraId="58053A3D" w14:textId="77777777" w:rsidTr="00C63A0B">
        <w:tc>
          <w:tcPr>
            <w:tcW w:w="3239" w:type="dxa"/>
            <w:tcBorders>
              <w:top w:val="single" w:sz="8" w:space="0" w:color="auto"/>
              <w:left w:val="single" w:sz="8" w:space="0" w:color="auto"/>
              <w:bottom w:val="nil"/>
              <w:right w:val="single" w:sz="6" w:space="0" w:color="auto"/>
            </w:tcBorders>
          </w:tcPr>
          <w:p w14:paraId="1FE3E0DE"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Substancja</w:t>
            </w:r>
          </w:p>
        </w:tc>
        <w:tc>
          <w:tcPr>
            <w:tcW w:w="2074" w:type="dxa"/>
            <w:tcBorders>
              <w:top w:val="single" w:sz="8" w:space="0" w:color="auto"/>
              <w:left w:val="single" w:sz="6" w:space="0" w:color="auto"/>
              <w:bottom w:val="nil"/>
              <w:right w:val="single" w:sz="6" w:space="0" w:color="auto"/>
            </w:tcBorders>
          </w:tcPr>
          <w:p w14:paraId="04366BE9"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CAS</w:t>
            </w:r>
          </w:p>
        </w:tc>
        <w:tc>
          <w:tcPr>
            <w:tcW w:w="1246" w:type="dxa"/>
            <w:tcBorders>
              <w:top w:val="single" w:sz="8" w:space="0" w:color="auto"/>
              <w:left w:val="single" w:sz="6" w:space="0" w:color="auto"/>
              <w:bottom w:val="nil"/>
              <w:right w:val="single" w:sz="6" w:space="0" w:color="auto"/>
            </w:tcBorders>
          </w:tcPr>
          <w:p w14:paraId="36D67328"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vertAlign w:val="superscript"/>
              </w:rPr>
            </w:pPr>
            <w:r w:rsidRPr="004C3CB2">
              <w:rPr>
                <w:rFonts w:ascii="Arial" w:hAnsi="Arial" w:cs="Arial"/>
                <w:sz w:val="20"/>
                <w:szCs w:val="20"/>
              </w:rPr>
              <w:t>D1, µg/m</w:t>
            </w:r>
            <w:r w:rsidRPr="004C3CB2">
              <w:rPr>
                <w:rFonts w:ascii="Arial" w:hAnsi="Arial" w:cs="Arial"/>
                <w:sz w:val="20"/>
                <w:szCs w:val="20"/>
                <w:vertAlign w:val="superscript"/>
              </w:rPr>
              <w:t>3</w:t>
            </w:r>
          </w:p>
        </w:tc>
        <w:tc>
          <w:tcPr>
            <w:tcW w:w="1246" w:type="dxa"/>
            <w:tcBorders>
              <w:top w:val="single" w:sz="8" w:space="0" w:color="auto"/>
              <w:left w:val="single" w:sz="6" w:space="0" w:color="auto"/>
              <w:bottom w:val="nil"/>
              <w:right w:val="single" w:sz="6" w:space="0" w:color="auto"/>
            </w:tcBorders>
          </w:tcPr>
          <w:p w14:paraId="5C0C9122"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vertAlign w:val="superscript"/>
              </w:rPr>
            </w:pPr>
            <w:r w:rsidRPr="004C3CB2">
              <w:rPr>
                <w:rFonts w:ascii="Arial" w:hAnsi="Arial" w:cs="Arial"/>
                <w:sz w:val="20"/>
                <w:szCs w:val="20"/>
              </w:rPr>
              <w:t>Da, µg/m</w:t>
            </w:r>
            <w:r w:rsidRPr="004C3CB2">
              <w:rPr>
                <w:rFonts w:ascii="Arial" w:hAnsi="Arial" w:cs="Arial"/>
                <w:sz w:val="20"/>
                <w:szCs w:val="20"/>
                <w:vertAlign w:val="superscript"/>
              </w:rPr>
              <w:t>3</w:t>
            </w:r>
          </w:p>
        </w:tc>
        <w:tc>
          <w:tcPr>
            <w:tcW w:w="1247" w:type="dxa"/>
            <w:tcBorders>
              <w:top w:val="single" w:sz="8" w:space="0" w:color="auto"/>
              <w:left w:val="single" w:sz="6" w:space="0" w:color="auto"/>
              <w:bottom w:val="nil"/>
              <w:right w:val="single" w:sz="8" w:space="0" w:color="auto"/>
            </w:tcBorders>
          </w:tcPr>
          <w:p w14:paraId="6928A9C1"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vertAlign w:val="superscript"/>
              </w:rPr>
            </w:pPr>
            <w:r w:rsidRPr="004C3CB2">
              <w:rPr>
                <w:rFonts w:ascii="Arial" w:hAnsi="Arial" w:cs="Arial"/>
                <w:sz w:val="20"/>
                <w:szCs w:val="20"/>
              </w:rPr>
              <w:t>R, µg/m</w:t>
            </w:r>
            <w:r w:rsidRPr="004C3CB2">
              <w:rPr>
                <w:rFonts w:ascii="Arial" w:hAnsi="Arial" w:cs="Arial"/>
                <w:sz w:val="20"/>
                <w:szCs w:val="20"/>
                <w:vertAlign w:val="superscript"/>
              </w:rPr>
              <w:t>3</w:t>
            </w:r>
          </w:p>
        </w:tc>
      </w:tr>
      <w:tr w:rsidR="004C3CB2" w:rsidRPr="004C3CB2" w14:paraId="4C879995" w14:textId="77777777" w:rsidTr="00C63A0B">
        <w:tc>
          <w:tcPr>
            <w:tcW w:w="3239" w:type="dxa"/>
            <w:tcBorders>
              <w:top w:val="single" w:sz="6" w:space="0" w:color="auto"/>
              <w:left w:val="single" w:sz="8" w:space="0" w:color="auto"/>
              <w:bottom w:val="nil"/>
              <w:right w:val="single" w:sz="6" w:space="0" w:color="auto"/>
            </w:tcBorders>
          </w:tcPr>
          <w:p w14:paraId="5B9809EE" w14:textId="77777777" w:rsidR="00C63A0B" w:rsidRPr="004C3CB2" w:rsidRDefault="00C63A0B" w:rsidP="0066638F">
            <w:pPr>
              <w:widowControl w:val="0"/>
              <w:autoSpaceDE w:val="0"/>
              <w:autoSpaceDN w:val="0"/>
              <w:adjustRightInd w:val="0"/>
              <w:spacing w:after="0" w:line="312" w:lineRule="auto"/>
              <w:rPr>
                <w:rFonts w:ascii="Arial" w:hAnsi="Arial" w:cs="Arial"/>
                <w:sz w:val="20"/>
                <w:szCs w:val="20"/>
              </w:rPr>
            </w:pPr>
            <w:r w:rsidRPr="004C3CB2">
              <w:rPr>
                <w:rFonts w:ascii="Arial" w:hAnsi="Arial" w:cs="Arial"/>
                <w:sz w:val="20"/>
                <w:szCs w:val="20"/>
              </w:rPr>
              <w:t>pył PM-10</w:t>
            </w:r>
          </w:p>
        </w:tc>
        <w:tc>
          <w:tcPr>
            <w:tcW w:w="2074" w:type="dxa"/>
            <w:tcBorders>
              <w:top w:val="single" w:sz="4" w:space="0" w:color="auto"/>
              <w:left w:val="single" w:sz="4" w:space="0" w:color="auto"/>
              <w:bottom w:val="nil"/>
              <w:right w:val="single" w:sz="4" w:space="0" w:color="auto"/>
            </w:tcBorders>
          </w:tcPr>
          <w:p w14:paraId="72C1CC25"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w:t>
            </w:r>
          </w:p>
        </w:tc>
        <w:tc>
          <w:tcPr>
            <w:tcW w:w="1246" w:type="dxa"/>
            <w:tcBorders>
              <w:top w:val="single" w:sz="4" w:space="0" w:color="auto"/>
              <w:left w:val="single" w:sz="4" w:space="0" w:color="auto"/>
              <w:bottom w:val="nil"/>
              <w:right w:val="single" w:sz="4" w:space="0" w:color="auto"/>
            </w:tcBorders>
          </w:tcPr>
          <w:p w14:paraId="0FC19BBC"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280</w:t>
            </w:r>
          </w:p>
        </w:tc>
        <w:tc>
          <w:tcPr>
            <w:tcW w:w="1246" w:type="dxa"/>
            <w:tcBorders>
              <w:top w:val="single" w:sz="4" w:space="0" w:color="auto"/>
              <w:left w:val="single" w:sz="4" w:space="0" w:color="auto"/>
              <w:bottom w:val="nil"/>
              <w:right w:val="single" w:sz="4" w:space="0" w:color="auto"/>
            </w:tcBorders>
          </w:tcPr>
          <w:p w14:paraId="11802B2E"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40</w:t>
            </w:r>
          </w:p>
        </w:tc>
        <w:tc>
          <w:tcPr>
            <w:tcW w:w="1247" w:type="dxa"/>
            <w:tcBorders>
              <w:top w:val="single" w:sz="6" w:space="0" w:color="auto"/>
              <w:left w:val="single" w:sz="6" w:space="0" w:color="auto"/>
              <w:bottom w:val="nil"/>
              <w:right w:val="single" w:sz="8" w:space="0" w:color="auto"/>
            </w:tcBorders>
          </w:tcPr>
          <w:p w14:paraId="7D0539CE"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16</w:t>
            </w:r>
          </w:p>
        </w:tc>
      </w:tr>
      <w:tr w:rsidR="004C3CB2" w:rsidRPr="004C3CB2" w14:paraId="0AF06B90" w14:textId="77777777" w:rsidTr="00C63A0B">
        <w:tc>
          <w:tcPr>
            <w:tcW w:w="3239" w:type="dxa"/>
            <w:tcBorders>
              <w:top w:val="nil"/>
              <w:left w:val="single" w:sz="8" w:space="0" w:color="auto"/>
              <w:bottom w:val="nil"/>
              <w:right w:val="single" w:sz="6" w:space="0" w:color="auto"/>
            </w:tcBorders>
          </w:tcPr>
          <w:p w14:paraId="091BCBD0" w14:textId="77777777" w:rsidR="00C63A0B" w:rsidRPr="004C3CB2" w:rsidRDefault="00C63A0B" w:rsidP="0066638F">
            <w:pPr>
              <w:widowControl w:val="0"/>
              <w:autoSpaceDE w:val="0"/>
              <w:autoSpaceDN w:val="0"/>
              <w:adjustRightInd w:val="0"/>
              <w:spacing w:after="0" w:line="312" w:lineRule="auto"/>
              <w:rPr>
                <w:rFonts w:ascii="Arial" w:hAnsi="Arial" w:cs="Arial"/>
                <w:sz w:val="20"/>
                <w:szCs w:val="20"/>
              </w:rPr>
            </w:pPr>
            <w:r w:rsidRPr="004C3CB2">
              <w:rPr>
                <w:rFonts w:ascii="Arial" w:hAnsi="Arial" w:cs="Arial"/>
                <w:sz w:val="20"/>
                <w:szCs w:val="20"/>
              </w:rPr>
              <w:t>dwutlenek siarki</w:t>
            </w:r>
          </w:p>
        </w:tc>
        <w:tc>
          <w:tcPr>
            <w:tcW w:w="2074" w:type="dxa"/>
            <w:tcBorders>
              <w:top w:val="nil"/>
              <w:left w:val="single" w:sz="4" w:space="0" w:color="auto"/>
              <w:bottom w:val="nil"/>
              <w:right w:val="single" w:sz="4" w:space="0" w:color="auto"/>
            </w:tcBorders>
          </w:tcPr>
          <w:p w14:paraId="0A66A682"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7446-09-5</w:t>
            </w:r>
          </w:p>
        </w:tc>
        <w:tc>
          <w:tcPr>
            <w:tcW w:w="1246" w:type="dxa"/>
            <w:tcBorders>
              <w:top w:val="nil"/>
              <w:left w:val="single" w:sz="4" w:space="0" w:color="auto"/>
              <w:bottom w:val="nil"/>
              <w:right w:val="single" w:sz="4" w:space="0" w:color="auto"/>
            </w:tcBorders>
          </w:tcPr>
          <w:p w14:paraId="1F0E88B1"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350</w:t>
            </w:r>
          </w:p>
        </w:tc>
        <w:tc>
          <w:tcPr>
            <w:tcW w:w="1246" w:type="dxa"/>
            <w:tcBorders>
              <w:top w:val="nil"/>
              <w:left w:val="single" w:sz="4" w:space="0" w:color="auto"/>
              <w:bottom w:val="nil"/>
              <w:right w:val="single" w:sz="4" w:space="0" w:color="auto"/>
            </w:tcBorders>
          </w:tcPr>
          <w:p w14:paraId="0B9EC260"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20</w:t>
            </w:r>
          </w:p>
        </w:tc>
        <w:tc>
          <w:tcPr>
            <w:tcW w:w="1247" w:type="dxa"/>
            <w:tcBorders>
              <w:top w:val="nil"/>
              <w:left w:val="single" w:sz="6" w:space="0" w:color="auto"/>
              <w:bottom w:val="nil"/>
              <w:right w:val="single" w:sz="8" w:space="0" w:color="auto"/>
            </w:tcBorders>
          </w:tcPr>
          <w:p w14:paraId="649388B5"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3</w:t>
            </w:r>
          </w:p>
        </w:tc>
      </w:tr>
      <w:tr w:rsidR="004C3CB2" w:rsidRPr="004C3CB2" w14:paraId="409E4E86" w14:textId="77777777" w:rsidTr="00C63A0B">
        <w:tc>
          <w:tcPr>
            <w:tcW w:w="3239" w:type="dxa"/>
            <w:tcBorders>
              <w:top w:val="nil"/>
              <w:left w:val="single" w:sz="8" w:space="0" w:color="auto"/>
              <w:bottom w:val="nil"/>
              <w:right w:val="single" w:sz="6" w:space="0" w:color="auto"/>
            </w:tcBorders>
          </w:tcPr>
          <w:p w14:paraId="445B24B1" w14:textId="77777777" w:rsidR="00C63A0B" w:rsidRPr="004C3CB2" w:rsidRDefault="00C63A0B" w:rsidP="0066638F">
            <w:pPr>
              <w:widowControl w:val="0"/>
              <w:autoSpaceDE w:val="0"/>
              <w:autoSpaceDN w:val="0"/>
              <w:adjustRightInd w:val="0"/>
              <w:spacing w:after="0" w:line="312" w:lineRule="auto"/>
              <w:rPr>
                <w:rFonts w:ascii="Arial" w:hAnsi="Arial" w:cs="Arial"/>
                <w:sz w:val="20"/>
                <w:szCs w:val="20"/>
              </w:rPr>
            </w:pPr>
            <w:r w:rsidRPr="004C3CB2">
              <w:rPr>
                <w:rFonts w:ascii="Arial" w:hAnsi="Arial" w:cs="Arial"/>
                <w:sz w:val="20"/>
                <w:szCs w:val="20"/>
              </w:rPr>
              <w:t>podtlenek azotu N2O</w:t>
            </w:r>
          </w:p>
        </w:tc>
        <w:tc>
          <w:tcPr>
            <w:tcW w:w="2074" w:type="dxa"/>
            <w:tcBorders>
              <w:top w:val="nil"/>
              <w:left w:val="single" w:sz="4" w:space="0" w:color="auto"/>
              <w:bottom w:val="nil"/>
              <w:right w:val="single" w:sz="4" w:space="0" w:color="auto"/>
            </w:tcBorders>
          </w:tcPr>
          <w:p w14:paraId="779B68AC" w14:textId="77777777" w:rsidR="00C63A0B" w:rsidRPr="004C3CB2" w:rsidRDefault="00C63A0B" w:rsidP="0066638F">
            <w:pPr>
              <w:widowControl w:val="0"/>
              <w:autoSpaceDE w:val="0"/>
              <w:autoSpaceDN w:val="0"/>
              <w:adjustRightInd w:val="0"/>
              <w:spacing w:after="0" w:line="312" w:lineRule="auto"/>
              <w:rPr>
                <w:rFonts w:ascii="Arial" w:hAnsi="Arial" w:cs="Arial"/>
                <w:sz w:val="20"/>
                <w:szCs w:val="20"/>
              </w:rPr>
            </w:pPr>
          </w:p>
        </w:tc>
        <w:tc>
          <w:tcPr>
            <w:tcW w:w="1246" w:type="dxa"/>
            <w:tcBorders>
              <w:top w:val="nil"/>
              <w:left w:val="single" w:sz="4" w:space="0" w:color="auto"/>
              <w:bottom w:val="nil"/>
              <w:right w:val="single" w:sz="4" w:space="0" w:color="auto"/>
            </w:tcBorders>
          </w:tcPr>
          <w:p w14:paraId="200B8E8A"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200</w:t>
            </w:r>
          </w:p>
        </w:tc>
        <w:tc>
          <w:tcPr>
            <w:tcW w:w="1246" w:type="dxa"/>
            <w:tcBorders>
              <w:top w:val="nil"/>
              <w:left w:val="single" w:sz="4" w:space="0" w:color="auto"/>
              <w:bottom w:val="nil"/>
              <w:right w:val="single" w:sz="4" w:space="0" w:color="auto"/>
            </w:tcBorders>
          </w:tcPr>
          <w:p w14:paraId="766807F1"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40</w:t>
            </w:r>
          </w:p>
        </w:tc>
        <w:tc>
          <w:tcPr>
            <w:tcW w:w="1247" w:type="dxa"/>
            <w:tcBorders>
              <w:top w:val="nil"/>
              <w:left w:val="single" w:sz="6" w:space="0" w:color="auto"/>
              <w:bottom w:val="nil"/>
              <w:right w:val="single" w:sz="8" w:space="0" w:color="auto"/>
            </w:tcBorders>
          </w:tcPr>
          <w:p w14:paraId="10059127"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8</w:t>
            </w:r>
          </w:p>
        </w:tc>
      </w:tr>
      <w:tr w:rsidR="004C3CB2" w:rsidRPr="004C3CB2" w14:paraId="56B0CD9C" w14:textId="77777777" w:rsidTr="00C63A0B">
        <w:tc>
          <w:tcPr>
            <w:tcW w:w="3239" w:type="dxa"/>
            <w:tcBorders>
              <w:top w:val="nil"/>
              <w:left w:val="single" w:sz="8" w:space="0" w:color="auto"/>
              <w:bottom w:val="nil"/>
              <w:right w:val="single" w:sz="6" w:space="0" w:color="auto"/>
            </w:tcBorders>
          </w:tcPr>
          <w:p w14:paraId="14373DDA" w14:textId="77777777" w:rsidR="00C63A0B" w:rsidRPr="004C3CB2" w:rsidRDefault="00C63A0B" w:rsidP="0066638F">
            <w:pPr>
              <w:widowControl w:val="0"/>
              <w:autoSpaceDE w:val="0"/>
              <w:autoSpaceDN w:val="0"/>
              <w:adjustRightInd w:val="0"/>
              <w:spacing w:after="0" w:line="312" w:lineRule="auto"/>
              <w:rPr>
                <w:rFonts w:ascii="Arial" w:hAnsi="Arial" w:cs="Arial"/>
                <w:sz w:val="20"/>
                <w:szCs w:val="20"/>
              </w:rPr>
            </w:pPr>
            <w:r w:rsidRPr="004C3CB2">
              <w:rPr>
                <w:rFonts w:ascii="Arial" w:hAnsi="Arial" w:cs="Arial"/>
                <w:sz w:val="20"/>
                <w:szCs w:val="20"/>
              </w:rPr>
              <w:t>tlenek węgla</w:t>
            </w:r>
          </w:p>
        </w:tc>
        <w:tc>
          <w:tcPr>
            <w:tcW w:w="2074" w:type="dxa"/>
            <w:tcBorders>
              <w:top w:val="nil"/>
              <w:left w:val="single" w:sz="4" w:space="0" w:color="auto"/>
              <w:bottom w:val="nil"/>
              <w:right w:val="single" w:sz="4" w:space="0" w:color="auto"/>
            </w:tcBorders>
          </w:tcPr>
          <w:p w14:paraId="264C9F80"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630-08-0</w:t>
            </w:r>
          </w:p>
        </w:tc>
        <w:tc>
          <w:tcPr>
            <w:tcW w:w="1246" w:type="dxa"/>
            <w:tcBorders>
              <w:top w:val="nil"/>
              <w:left w:val="single" w:sz="4" w:space="0" w:color="auto"/>
              <w:bottom w:val="nil"/>
              <w:right w:val="single" w:sz="4" w:space="0" w:color="auto"/>
            </w:tcBorders>
          </w:tcPr>
          <w:p w14:paraId="648FBA07"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30000</w:t>
            </w:r>
          </w:p>
        </w:tc>
        <w:tc>
          <w:tcPr>
            <w:tcW w:w="1246" w:type="dxa"/>
            <w:tcBorders>
              <w:top w:val="nil"/>
              <w:left w:val="single" w:sz="4" w:space="0" w:color="auto"/>
              <w:bottom w:val="nil"/>
              <w:right w:val="single" w:sz="4" w:space="0" w:color="auto"/>
            </w:tcBorders>
          </w:tcPr>
          <w:p w14:paraId="78E09826"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w:t>
            </w:r>
          </w:p>
        </w:tc>
        <w:tc>
          <w:tcPr>
            <w:tcW w:w="1247" w:type="dxa"/>
            <w:tcBorders>
              <w:top w:val="nil"/>
              <w:left w:val="single" w:sz="6" w:space="0" w:color="auto"/>
              <w:bottom w:val="nil"/>
              <w:right w:val="single" w:sz="8" w:space="0" w:color="auto"/>
            </w:tcBorders>
          </w:tcPr>
          <w:p w14:paraId="5B39E270"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0</w:t>
            </w:r>
          </w:p>
        </w:tc>
      </w:tr>
      <w:tr w:rsidR="004C3CB2" w:rsidRPr="004C3CB2" w14:paraId="60E144A5" w14:textId="77777777" w:rsidTr="00C63A0B">
        <w:tc>
          <w:tcPr>
            <w:tcW w:w="3239" w:type="dxa"/>
            <w:tcBorders>
              <w:top w:val="nil"/>
              <w:left w:val="single" w:sz="8" w:space="0" w:color="auto"/>
              <w:bottom w:val="nil"/>
              <w:right w:val="single" w:sz="6" w:space="0" w:color="auto"/>
            </w:tcBorders>
          </w:tcPr>
          <w:p w14:paraId="57CCBB3A" w14:textId="77777777" w:rsidR="00C63A0B" w:rsidRPr="004C3CB2" w:rsidRDefault="00C63A0B" w:rsidP="0066638F">
            <w:pPr>
              <w:widowControl w:val="0"/>
              <w:autoSpaceDE w:val="0"/>
              <w:autoSpaceDN w:val="0"/>
              <w:adjustRightInd w:val="0"/>
              <w:spacing w:after="0" w:line="312" w:lineRule="auto"/>
              <w:rPr>
                <w:rFonts w:ascii="Arial" w:hAnsi="Arial" w:cs="Arial"/>
                <w:sz w:val="20"/>
                <w:szCs w:val="20"/>
              </w:rPr>
            </w:pPr>
            <w:r w:rsidRPr="004C3CB2">
              <w:rPr>
                <w:rFonts w:ascii="Arial" w:hAnsi="Arial" w:cs="Arial"/>
                <w:sz w:val="20"/>
                <w:szCs w:val="20"/>
              </w:rPr>
              <w:t>węglowodory aromatyczne</w:t>
            </w:r>
          </w:p>
        </w:tc>
        <w:tc>
          <w:tcPr>
            <w:tcW w:w="2074" w:type="dxa"/>
            <w:tcBorders>
              <w:top w:val="nil"/>
              <w:left w:val="single" w:sz="4" w:space="0" w:color="auto"/>
              <w:bottom w:val="nil"/>
              <w:right w:val="single" w:sz="4" w:space="0" w:color="auto"/>
            </w:tcBorders>
          </w:tcPr>
          <w:p w14:paraId="64378CF0"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w:t>
            </w:r>
          </w:p>
        </w:tc>
        <w:tc>
          <w:tcPr>
            <w:tcW w:w="1246" w:type="dxa"/>
            <w:tcBorders>
              <w:top w:val="nil"/>
              <w:left w:val="single" w:sz="4" w:space="0" w:color="auto"/>
              <w:bottom w:val="nil"/>
              <w:right w:val="single" w:sz="4" w:space="0" w:color="auto"/>
            </w:tcBorders>
          </w:tcPr>
          <w:p w14:paraId="4226D078"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1000</w:t>
            </w:r>
          </w:p>
        </w:tc>
        <w:tc>
          <w:tcPr>
            <w:tcW w:w="1246" w:type="dxa"/>
            <w:tcBorders>
              <w:top w:val="nil"/>
              <w:left w:val="single" w:sz="4" w:space="0" w:color="auto"/>
              <w:bottom w:val="nil"/>
              <w:right w:val="single" w:sz="4" w:space="0" w:color="auto"/>
            </w:tcBorders>
          </w:tcPr>
          <w:p w14:paraId="66185A0B"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43</w:t>
            </w:r>
          </w:p>
        </w:tc>
        <w:tc>
          <w:tcPr>
            <w:tcW w:w="1247" w:type="dxa"/>
            <w:tcBorders>
              <w:top w:val="nil"/>
              <w:left w:val="single" w:sz="6" w:space="0" w:color="auto"/>
              <w:bottom w:val="nil"/>
              <w:right w:val="single" w:sz="8" w:space="0" w:color="auto"/>
            </w:tcBorders>
          </w:tcPr>
          <w:p w14:paraId="4F4338A7"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4,3</w:t>
            </w:r>
          </w:p>
        </w:tc>
      </w:tr>
      <w:tr w:rsidR="004C3CB2" w:rsidRPr="004C3CB2" w14:paraId="7669A5D5" w14:textId="77777777" w:rsidTr="00C63A0B">
        <w:tc>
          <w:tcPr>
            <w:tcW w:w="3239" w:type="dxa"/>
            <w:tcBorders>
              <w:top w:val="nil"/>
              <w:left w:val="single" w:sz="8" w:space="0" w:color="auto"/>
              <w:bottom w:val="nil"/>
              <w:right w:val="single" w:sz="6" w:space="0" w:color="auto"/>
            </w:tcBorders>
          </w:tcPr>
          <w:p w14:paraId="3D134FF3" w14:textId="77777777" w:rsidR="00C63A0B" w:rsidRPr="004C3CB2" w:rsidRDefault="00C63A0B" w:rsidP="0066638F">
            <w:pPr>
              <w:widowControl w:val="0"/>
              <w:autoSpaceDE w:val="0"/>
              <w:autoSpaceDN w:val="0"/>
              <w:adjustRightInd w:val="0"/>
              <w:spacing w:after="0" w:line="312" w:lineRule="auto"/>
              <w:rPr>
                <w:rFonts w:ascii="Arial" w:hAnsi="Arial" w:cs="Arial"/>
                <w:sz w:val="20"/>
                <w:szCs w:val="20"/>
              </w:rPr>
            </w:pPr>
            <w:r w:rsidRPr="004C3CB2">
              <w:rPr>
                <w:rFonts w:ascii="Arial" w:hAnsi="Arial" w:cs="Arial"/>
                <w:sz w:val="20"/>
                <w:szCs w:val="20"/>
              </w:rPr>
              <w:lastRenderedPageBreak/>
              <w:t>węglowodory alifatyczne</w:t>
            </w:r>
          </w:p>
        </w:tc>
        <w:tc>
          <w:tcPr>
            <w:tcW w:w="2074" w:type="dxa"/>
            <w:tcBorders>
              <w:top w:val="nil"/>
              <w:left w:val="single" w:sz="4" w:space="0" w:color="auto"/>
              <w:bottom w:val="nil"/>
              <w:right w:val="single" w:sz="4" w:space="0" w:color="auto"/>
            </w:tcBorders>
          </w:tcPr>
          <w:p w14:paraId="28EEE73C"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w:t>
            </w:r>
          </w:p>
        </w:tc>
        <w:tc>
          <w:tcPr>
            <w:tcW w:w="1246" w:type="dxa"/>
            <w:tcBorders>
              <w:top w:val="nil"/>
              <w:left w:val="single" w:sz="4" w:space="0" w:color="auto"/>
              <w:bottom w:val="nil"/>
              <w:right w:val="single" w:sz="4" w:space="0" w:color="auto"/>
            </w:tcBorders>
          </w:tcPr>
          <w:p w14:paraId="7029A6FC"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3000</w:t>
            </w:r>
          </w:p>
        </w:tc>
        <w:tc>
          <w:tcPr>
            <w:tcW w:w="1246" w:type="dxa"/>
            <w:tcBorders>
              <w:top w:val="nil"/>
              <w:left w:val="single" w:sz="4" w:space="0" w:color="auto"/>
              <w:bottom w:val="nil"/>
              <w:right w:val="single" w:sz="4" w:space="0" w:color="auto"/>
            </w:tcBorders>
          </w:tcPr>
          <w:p w14:paraId="08F8089D"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1000</w:t>
            </w:r>
          </w:p>
        </w:tc>
        <w:tc>
          <w:tcPr>
            <w:tcW w:w="1247" w:type="dxa"/>
            <w:tcBorders>
              <w:top w:val="nil"/>
              <w:left w:val="single" w:sz="6" w:space="0" w:color="auto"/>
              <w:bottom w:val="nil"/>
              <w:right w:val="single" w:sz="8" w:space="0" w:color="auto"/>
            </w:tcBorders>
          </w:tcPr>
          <w:p w14:paraId="2E6F1447"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100</w:t>
            </w:r>
          </w:p>
        </w:tc>
      </w:tr>
      <w:tr w:rsidR="00C63A0B" w:rsidRPr="004C3CB2" w14:paraId="0232EF23" w14:textId="77777777" w:rsidTr="00C63A0B">
        <w:tc>
          <w:tcPr>
            <w:tcW w:w="3239" w:type="dxa"/>
            <w:tcBorders>
              <w:top w:val="nil"/>
              <w:left w:val="single" w:sz="8" w:space="0" w:color="auto"/>
              <w:bottom w:val="single" w:sz="8" w:space="0" w:color="auto"/>
              <w:right w:val="single" w:sz="6" w:space="0" w:color="auto"/>
            </w:tcBorders>
          </w:tcPr>
          <w:p w14:paraId="4E0BC581" w14:textId="77777777" w:rsidR="00C63A0B" w:rsidRPr="004C3CB2" w:rsidRDefault="00C63A0B" w:rsidP="0066638F">
            <w:pPr>
              <w:widowControl w:val="0"/>
              <w:autoSpaceDE w:val="0"/>
              <w:autoSpaceDN w:val="0"/>
              <w:adjustRightInd w:val="0"/>
              <w:spacing w:after="0" w:line="312" w:lineRule="auto"/>
              <w:rPr>
                <w:rFonts w:ascii="Arial" w:hAnsi="Arial" w:cs="Arial"/>
                <w:sz w:val="20"/>
                <w:szCs w:val="20"/>
              </w:rPr>
            </w:pPr>
            <w:r w:rsidRPr="004C3CB2">
              <w:rPr>
                <w:rFonts w:ascii="Arial" w:hAnsi="Arial" w:cs="Arial"/>
                <w:sz w:val="20"/>
                <w:szCs w:val="20"/>
              </w:rPr>
              <w:t>pył zawieszony PM 2,5</w:t>
            </w:r>
          </w:p>
        </w:tc>
        <w:tc>
          <w:tcPr>
            <w:tcW w:w="2074" w:type="dxa"/>
            <w:tcBorders>
              <w:top w:val="nil"/>
              <w:left w:val="single" w:sz="6" w:space="0" w:color="auto"/>
              <w:bottom w:val="single" w:sz="8" w:space="0" w:color="auto"/>
              <w:right w:val="single" w:sz="6" w:space="0" w:color="auto"/>
            </w:tcBorders>
          </w:tcPr>
          <w:p w14:paraId="34A4B9B6" w14:textId="77777777" w:rsidR="00C63A0B" w:rsidRPr="004C3CB2" w:rsidRDefault="00C63A0B" w:rsidP="0066638F">
            <w:pPr>
              <w:widowControl w:val="0"/>
              <w:autoSpaceDE w:val="0"/>
              <w:autoSpaceDN w:val="0"/>
              <w:adjustRightInd w:val="0"/>
              <w:spacing w:after="0" w:line="312" w:lineRule="auto"/>
              <w:rPr>
                <w:rFonts w:ascii="Arial" w:hAnsi="Arial" w:cs="Arial"/>
                <w:sz w:val="20"/>
                <w:szCs w:val="20"/>
              </w:rPr>
            </w:pPr>
          </w:p>
        </w:tc>
        <w:tc>
          <w:tcPr>
            <w:tcW w:w="1246" w:type="dxa"/>
            <w:tcBorders>
              <w:top w:val="nil"/>
              <w:left w:val="single" w:sz="6" w:space="0" w:color="auto"/>
              <w:bottom w:val="single" w:sz="8" w:space="0" w:color="auto"/>
              <w:right w:val="single" w:sz="6" w:space="0" w:color="auto"/>
            </w:tcBorders>
          </w:tcPr>
          <w:p w14:paraId="2E753869"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w:t>
            </w:r>
          </w:p>
        </w:tc>
        <w:tc>
          <w:tcPr>
            <w:tcW w:w="1246" w:type="dxa"/>
            <w:tcBorders>
              <w:top w:val="nil"/>
              <w:left w:val="single" w:sz="6" w:space="0" w:color="auto"/>
              <w:bottom w:val="single" w:sz="8" w:space="0" w:color="auto"/>
              <w:right w:val="single" w:sz="6" w:space="0" w:color="auto"/>
            </w:tcBorders>
          </w:tcPr>
          <w:p w14:paraId="6201DDF2"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20</w:t>
            </w:r>
          </w:p>
        </w:tc>
        <w:tc>
          <w:tcPr>
            <w:tcW w:w="1247" w:type="dxa"/>
            <w:tcBorders>
              <w:top w:val="nil"/>
              <w:left w:val="single" w:sz="6" w:space="0" w:color="auto"/>
              <w:bottom w:val="single" w:sz="8" w:space="0" w:color="auto"/>
              <w:right w:val="single" w:sz="8" w:space="0" w:color="auto"/>
            </w:tcBorders>
          </w:tcPr>
          <w:p w14:paraId="7CAC89E4"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20"/>
                <w:szCs w:val="20"/>
              </w:rPr>
            </w:pPr>
            <w:r w:rsidRPr="004C3CB2">
              <w:rPr>
                <w:rFonts w:ascii="Arial" w:hAnsi="Arial" w:cs="Arial"/>
                <w:sz w:val="20"/>
                <w:szCs w:val="20"/>
              </w:rPr>
              <w:t>10</w:t>
            </w:r>
          </w:p>
        </w:tc>
      </w:tr>
    </w:tbl>
    <w:p w14:paraId="770CB634" w14:textId="77777777" w:rsidR="00C63A0B" w:rsidRPr="004C3CB2" w:rsidRDefault="00C63A0B" w:rsidP="00C63A0B">
      <w:pPr>
        <w:widowControl w:val="0"/>
        <w:autoSpaceDE w:val="0"/>
        <w:autoSpaceDN w:val="0"/>
        <w:adjustRightInd w:val="0"/>
        <w:spacing w:after="0" w:line="312" w:lineRule="auto"/>
        <w:rPr>
          <w:rFonts w:ascii="Arial" w:hAnsi="Arial" w:cs="Arial"/>
          <w:sz w:val="20"/>
          <w:szCs w:val="20"/>
        </w:rPr>
      </w:pPr>
    </w:p>
    <w:p w14:paraId="3DB6D457" w14:textId="77777777" w:rsidR="00C63A0B" w:rsidRPr="004C3CB2" w:rsidRDefault="00C63A0B" w:rsidP="00C63A0B">
      <w:pPr>
        <w:widowControl w:val="0"/>
        <w:autoSpaceDE w:val="0"/>
        <w:autoSpaceDN w:val="0"/>
        <w:adjustRightInd w:val="0"/>
        <w:spacing w:after="0" w:line="312" w:lineRule="auto"/>
        <w:rPr>
          <w:rFonts w:ascii="Arial" w:hAnsi="Arial" w:cs="Arial"/>
          <w:sz w:val="20"/>
          <w:szCs w:val="20"/>
        </w:rPr>
      </w:pPr>
      <w:r w:rsidRPr="004C3CB2">
        <w:rPr>
          <w:rFonts w:ascii="Arial" w:hAnsi="Arial" w:cs="Arial"/>
          <w:sz w:val="20"/>
          <w:szCs w:val="20"/>
        </w:rPr>
        <w:t>Tło opadu pyłu 20 g/m</w:t>
      </w:r>
      <w:r w:rsidRPr="004C3CB2">
        <w:rPr>
          <w:rFonts w:ascii="Arial" w:hAnsi="Arial" w:cs="Arial"/>
          <w:sz w:val="20"/>
          <w:szCs w:val="20"/>
          <w:vertAlign w:val="superscript"/>
        </w:rPr>
        <w:t>2</w:t>
      </w:r>
      <w:r w:rsidRPr="004C3CB2">
        <w:rPr>
          <w:rFonts w:ascii="Arial" w:hAnsi="Arial" w:cs="Arial"/>
          <w:sz w:val="20"/>
          <w:szCs w:val="20"/>
        </w:rPr>
        <w:t>/rok</w:t>
      </w:r>
    </w:p>
    <w:p w14:paraId="378DC668" w14:textId="77777777" w:rsidR="00A819F0" w:rsidRPr="004C3CB2" w:rsidRDefault="00A819F0">
      <w:pPr>
        <w:pStyle w:val="Tabela"/>
        <w:suppressAutoHyphens w:val="0"/>
        <w:rPr>
          <w:lang w:eastAsia="en-US"/>
        </w:rPr>
      </w:pPr>
    </w:p>
    <w:p w14:paraId="2A353403" w14:textId="78B7E864" w:rsidR="006E58D4" w:rsidRDefault="006E58D4" w:rsidP="006E58D4">
      <w:pPr>
        <w:pStyle w:val="Legenda"/>
        <w:keepNext/>
      </w:pPr>
      <w:bookmarkStart w:id="80" w:name="_Toc198643787"/>
      <w:r>
        <w:t xml:space="preserve">Tab.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6</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Tab._ \* ARABIC \s 1</w:instrText>
      </w:r>
      <w:r w:rsidR="00806DC1">
        <w:rPr>
          <w:rFonts w:hint="eastAsia"/>
        </w:rPr>
        <w:instrText xml:space="preserve"> </w:instrText>
      </w:r>
      <w:r w:rsidR="00806DC1">
        <w:rPr>
          <w:rFonts w:hint="eastAsia"/>
        </w:rPr>
        <w:fldChar w:fldCharType="separate"/>
      </w:r>
      <w:r w:rsidR="0046083B">
        <w:rPr>
          <w:rFonts w:hint="eastAsia"/>
          <w:noProof/>
        </w:rPr>
        <w:t>8</w:t>
      </w:r>
      <w:r w:rsidR="00806DC1">
        <w:rPr>
          <w:rFonts w:hint="eastAsia"/>
        </w:rPr>
        <w:fldChar w:fldCharType="end"/>
      </w:r>
      <w:r>
        <w:t xml:space="preserve"> </w:t>
      </w:r>
      <w:r w:rsidRPr="00537536">
        <w:t>Emisja graniczna obliczona dla maksymalnych stężeń w sieci receptorów oraz na granicy zakładu</w:t>
      </w:r>
      <w:bookmarkEnd w:id="80"/>
    </w:p>
    <w:tbl>
      <w:tblPr>
        <w:tblW w:w="9720" w:type="dxa"/>
        <w:tblInd w:w="10" w:type="dxa"/>
        <w:tblLayout w:type="fixed"/>
        <w:tblCellMar>
          <w:left w:w="0" w:type="dxa"/>
          <w:right w:w="0" w:type="dxa"/>
        </w:tblCellMar>
        <w:tblLook w:val="0000" w:firstRow="0" w:lastRow="0" w:firstColumn="0" w:lastColumn="0" w:noHBand="0" w:noVBand="0"/>
      </w:tblPr>
      <w:tblGrid>
        <w:gridCol w:w="1800"/>
        <w:gridCol w:w="990"/>
        <w:gridCol w:w="990"/>
        <w:gridCol w:w="990"/>
        <w:gridCol w:w="990"/>
        <w:gridCol w:w="990"/>
        <w:gridCol w:w="990"/>
        <w:gridCol w:w="990"/>
        <w:gridCol w:w="990"/>
      </w:tblGrid>
      <w:tr w:rsidR="004C3CB2" w:rsidRPr="004C3CB2" w14:paraId="1975837E" w14:textId="77777777" w:rsidTr="00C63A0B">
        <w:tc>
          <w:tcPr>
            <w:tcW w:w="1800" w:type="dxa"/>
            <w:tcBorders>
              <w:top w:val="single" w:sz="8" w:space="0" w:color="auto"/>
              <w:left w:val="single" w:sz="8" w:space="0" w:color="auto"/>
              <w:bottom w:val="nil"/>
              <w:right w:val="single" w:sz="6" w:space="0" w:color="auto"/>
            </w:tcBorders>
          </w:tcPr>
          <w:p w14:paraId="6669CC5E"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Substancja</w:t>
            </w:r>
          </w:p>
        </w:tc>
        <w:tc>
          <w:tcPr>
            <w:tcW w:w="990" w:type="dxa"/>
            <w:tcBorders>
              <w:top w:val="single" w:sz="8" w:space="0" w:color="auto"/>
              <w:left w:val="single" w:sz="6" w:space="0" w:color="auto"/>
              <w:bottom w:val="nil"/>
              <w:right w:val="single" w:sz="6" w:space="0" w:color="auto"/>
            </w:tcBorders>
          </w:tcPr>
          <w:p w14:paraId="03D22F22"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Częstość przekroczeń D1</w:t>
            </w:r>
          </w:p>
        </w:tc>
        <w:tc>
          <w:tcPr>
            <w:tcW w:w="990" w:type="dxa"/>
            <w:tcBorders>
              <w:top w:val="single" w:sz="8" w:space="0" w:color="auto"/>
              <w:left w:val="single" w:sz="6" w:space="0" w:color="auto"/>
              <w:bottom w:val="nil"/>
              <w:right w:val="single" w:sz="6" w:space="0" w:color="auto"/>
            </w:tcBorders>
          </w:tcPr>
          <w:p w14:paraId="525CBE3D"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 xml:space="preserve">Wartość </w:t>
            </w:r>
            <w:proofErr w:type="spellStart"/>
            <w:r w:rsidRPr="004C3CB2">
              <w:rPr>
                <w:rFonts w:ascii="Arial" w:hAnsi="Arial" w:cs="Arial"/>
                <w:sz w:val="16"/>
                <w:szCs w:val="16"/>
              </w:rPr>
              <w:t>dopuszcz</w:t>
            </w:r>
            <w:proofErr w:type="spellEnd"/>
            <w:r w:rsidRPr="004C3CB2">
              <w:rPr>
                <w:rFonts w:ascii="Arial" w:hAnsi="Arial" w:cs="Arial"/>
                <w:sz w:val="16"/>
                <w:szCs w:val="16"/>
              </w:rPr>
              <w:t>. (D1)</w:t>
            </w:r>
          </w:p>
        </w:tc>
        <w:tc>
          <w:tcPr>
            <w:tcW w:w="990" w:type="dxa"/>
            <w:tcBorders>
              <w:top w:val="single" w:sz="8" w:space="0" w:color="auto"/>
              <w:left w:val="single" w:sz="6" w:space="0" w:color="auto"/>
              <w:bottom w:val="nil"/>
              <w:right w:val="single" w:sz="6" w:space="0" w:color="auto"/>
            </w:tcBorders>
          </w:tcPr>
          <w:p w14:paraId="4AFB0EA3"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Maksym. emisja rzeczywista</w:t>
            </w:r>
          </w:p>
        </w:tc>
        <w:tc>
          <w:tcPr>
            <w:tcW w:w="990" w:type="dxa"/>
            <w:tcBorders>
              <w:top w:val="single" w:sz="8" w:space="0" w:color="auto"/>
              <w:left w:val="single" w:sz="6" w:space="0" w:color="auto"/>
              <w:bottom w:val="nil"/>
              <w:right w:val="single" w:sz="6" w:space="0" w:color="auto"/>
            </w:tcBorders>
          </w:tcPr>
          <w:p w14:paraId="1C6D734F"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Godzinowa emisja graniczna</w:t>
            </w:r>
          </w:p>
        </w:tc>
        <w:tc>
          <w:tcPr>
            <w:tcW w:w="990" w:type="dxa"/>
            <w:tcBorders>
              <w:top w:val="single" w:sz="8" w:space="0" w:color="auto"/>
              <w:left w:val="single" w:sz="6" w:space="0" w:color="auto"/>
              <w:bottom w:val="nil"/>
              <w:right w:val="single" w:sz="6" w:space="0" w:color="auto"/>
            </w:tcBorders>
          </w:tcPr>
          <w:p w14:paraId="2DED6D59"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Stężenie średnio- roczne</w:t>
            </w:r>
          </w:p>
        </w:tc>
        <w:tc>
          <w:tcPr>
            <w:tcW w:w="990" w:type="dxa"/>
            <w:tcBorders>
              <w:top w:val="single" w:sz="8" w:space="0" w:color="auto"/>
              <w:left w:val="single" w:sz="6" w:space="0" w:color="auto"/>
              <w:bottom w:val="nil"/>
              <w:right w:val="single" w:sz="6" w:space="0" w:color="auto"/>
            </w:tcBorders>
          </w:tcPr>
          <w:p w14:paraId="0888CC66"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 xml:space="preserve">Wartość </w:t>
            </w:r>
            <w:proofErr w:type="spellStart"/>
            <w:r w:rsidRPr="004C3CB2">
              <w:rPr>
                <w:rFonts w:ascii="Arial" w:hAnsi="Arial" w:cs="Arial"/>
                <w:sz w:val="16"/>
                <w:szCs w:val="16"/>
              </w:rPr>
              <w:t>dyspozyc</w:t>
            </w:r>
            <w:proofErr w:type="spellEnd"/>
            <w:r w:rsidRPr="004C3CB2">
              <w:rPr>
                <w:rFonts w:ascii="Arial" w:hAnsi="Arial" w:cs="Arial"/>
                <w:sz w:val="16"/>
                <w:szCs w:val="16"/>
              </w:rPr>
              <w:t>.</w:t>
            </w:r>
          </w:p>
          <w:p w14:paraId="03160919"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(Da-R)</w:t>
            </w:r>
          </w:p>
        </w:tc>
        <w:tc>
          <w:tcPr>
            <w:tcW w:w="990" w:type="dxa"/>
            <w:tcBorders>
              <w:top w:val="single" w:sz="8" w:space="0" w:color="auto"/>
              <w:left w:val="single" w:sz="6" w:space="0" w:color="auto"/>
              <w:bottom w:val="nil"/>
              <w:right w:val="single" w:sz="6" w:space="0" w:color="auto"/>
            </w:tcBorders>
          </w:tcPr>
          <w:p w14:paraId="7F67C5B7"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Emisja rzeczywista</w:t>
            </w:r>
          </w:p>
        </w:tc>
        <w:tc>
          <w:tcPr>
            <w:tcW w:w="990" w:type="dxa"/>
            <w:tcBorders>
              <w:top w:val="single" w:sz="8" w:space="0" w:color="auto"/>
              <w:left w:val="single" w:sz="6" w:space="0" w:color="auto"/>
              <w:bottom w:val="nil"/>
              <w:right w:val="single" w:sz="8" w:space="0" w:color="auto"/>
            </w:tcBorders>
          </w:tcPr>
          <w:p w14:paraId="4B19022E"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Roczna emisja graniczna</w:t>
            </w:r>
          </w:p>
        </w:tc>
      </w:tr>
      <w:tr w:rsidR="004C3CB2" w:rsidRPr="004C3CB2" w14:paraId="7F5D6713" w14:textId="77777777" w:rsidTr="00C63A0B">
        <w:tc>
          <w:tcPr>
            <w:tcW w:w="1800" w:type="dxa"/>
            <w:tcBorders>
              <w:top w:val="nil"/>
              <w:left w:val="single" w:sz="8" w:space="0" w:color="auto"/>
              <w:bottom w:val="nil"/>
              <w:right w:val="single" w:sz="6" w:space="0" w:color="auto"/>
            </w:tcBorders>
          </w:tcPr>
          <w:p w14:paraId="4C423803" w14:textId="77777777" w:rsidR="00C63A0B" w:rsidRPr="004C3CB2" w:rsidRDefault="00C63A0B" w:rsidP="0066638F">
            <w:pPr>
              <w:widowControl w:val="0"/>
              <w:autoSpaceDE w:val="0"/>
              <w:autoSpaceDN w:val="0"/>
              <w:adjustRightInd w:val="0"/>
              <w:spacing w:after="0" w:line="312" w:lineRule="auto"/>
              <w:rPr>
                <w:rFonts w:ascii="Arial" w:hAnsi="Arial" w:cs="Arial"/>
                <w:sz w:val="16"/>
                <w:szCs w:val="16"/>
              </w:rPr>
            </w:pPr>
          </w:p>
        </w:tc>
        <w:tc>
          <w:tcPr>
            <w:tcW w:w="990" w:type="dxa"/>
            <w:tcBorders>
              <w:top w:val="nil"/>
              <w:left w:val="single" w:sz="4" w:space="0" w:color="auto"/>
              <w:bottom w:val="nil"/>
              <w:right w:val="single" w:sz="4" w:space="0" w:color="auto"/>
            </w:tcBorders>
          </w:tcPr>
          <w:p w14:paraId="236BB09F"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w:t>
            </w:r>
          </w:p>
        </w:tc>
        <w:tc>
          <w:tcPr>
            <w:tcW w:w="990" w:type="dxa"/>
            <w:tcBorders>
              <w:top w:val="nil"/>
              <w:left w:val="single" w:sz="4" w:space="0" w:color="auto"/>
              <w:bottom w:val="nil"/>
              <w:right w:val="single" w:sz="4" w:space="0" w:color="auto"/>
            </w:tcBorders>
          </w:tcPr>
          <w:p w14:paraId="049748B0"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vertAlign w:val="superscript"/>
              </w:rPr>
            </w:pPr>
            <w:r w:rsidRPr="004C3CB2">
              <w:rPr>
                <w:rFonts w:ascii="Arial" w:hAnsi="Arial" w:cs="Arial"/>
                <w:sz w:val="16"/>
                <w:szCs w:val="16"/>
              </w:rPr>
              <w:t>µg/m</w:t>
            </w:r>
            <w:r w:rsidRPr="004C3CB2">
              <w:rPr>
                <w:rFonts w:ascii="Arial" w:hAnsi="Arial" w:cs="Arial"/>
                <w:sz w:val="16"/>
                <w:szCs w:val="16"/>
                <w:vertAlign w:val="superscript"/>
              </w:rPr>
              <w:t>3</w:t>
            </w:r>
          </w:p>
        </w:tc>
        <w:tc>
          <w:tcPr>
            <w:tcW w:w="990" w:type="dxa"/>
            <w:tcBorders>
              <w:top w:val="nil"/>
              <w:left w:val="single" w:sz="4" w:space="0" w:color="auto"/>
              <w:bottom w:val="nil"/>
              <w:right w:val="single" w:sz="4" w:space="0" w:color="auto"/>
            </w:tcBorders>
          </w:tcPr>
          <w:p w14:paraId="3ACC43F5"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kg/h</w:t>
            </w:r>
          </w:p>
        </w:tc>
        <w:tc>
          <w:tcPr>
            <w:tcW w:w="990" w:type="dxa"/>
            <w:tcBorders>
              <w:top w:val="nil"/>
              <w:left w:val="single" w:sz="4" w:space="0" w:color="auto"/>
              <w:bottom w:val="nil"/>
              <w:right w:val="single" w:sz="4" w:space="0" w:color="auto"/>
            </w:tcBorders>
          </w:tcPr>
          <w:p w14:paraId="4957D470"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kg/h</w:t>
            </w:r>
          </w:p>
        </w:tc>
        <w:tc>
          <w:tcPr>
            <w:tcW w:w="990" w:type="dxa"/>
            <w:tcBorders>
              <w:top w:val="nil"/>
              <w:left w:val="single" w:sz="4" w:space="0" w:color="auto"/>
              <w:bottom w:val="nil"/>
              <w:right w:val="single" w:sz="4" w:space="0" w:color="auto"/>
            </w:tcBorders>
          </w:tcPr>
          <w:p w14:paraId="497D9CA3"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vertAlign w:val="superscript"/>
              </w:rPr>
            </w:pPr>
            <w:r w:rsidRPr="004C3CB2">
              <w:rPr>
                <w:rFonts w:ascii="Arial" w:hAnsi="Arial" w:cs="Arial"/>
                <w:sz w:val="16"/>
                <w:szCs w:val="16"/>
              </w:rPr>
              <w:t>µg/m</w:t>
            </w:r>
            <w:r w:rsidRPr="004C3CB2">
              <w:rPr>
                <w:rFonts w:ascii="Arial" w:hAnsi="Arial" w:cs="Arial"/>
                <w:sz w:val="16"/>
                <w:szCs w:val="16"/>
                <w:vertAlign w:val="superscript"/>
              </w:rPr>
              <w:t>3</w:t>
            </w:r>
          </w:p>
        </w:tc>
        <w:tc>
          <w:tcPr>
            <w:tcW w:w="990" w:type="dxa"/>
            <w:tcBorders>
              <w:top w:val="nil"/>
              <w:left w:val="single" w:sz="4" w:space="0" w:color="auto"/>
              <w:bottom w:val="nil"/>
              <w:right w:val="single" w:sz="4" w:space="0" w:color="auto"/>
            </w:tcBorders>
          </w:tcPr>
          <w:p w14:paraId="72EEEBC8"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vertAlign w:val="superscript"/>
              </w:rPr>
            </w:pPr>
            <w:r w:rsidRPr="004C3CB2">
              <w:rPr>
                <w:rFonts w:ascii="Arial" w:hAnsi="Arial" w:cs="Arial"/>
                <w:sz w:val="16"/>
                <w:szCs w:val="16"/>
              </w:rPr>
              <w:t>µg/m</w:t>
            </w:r>
            <w:r w:rsidRPr="004C3CB2">
              <w:rPr>
                <w:rFonts w:ascii="Arial" w:hAnsi="Arial" w:cs="Arial"/>
                <w:sz w:val="16"/>
                <w:szCs w:val="16"/>
                <w:vertAlign w:val="superscript"/>
              </w:rPr>
              <w:t>3</w:t>
            </w:r>
          </w:p>
        </w:tc>
        <w:tc>
          <w:tcPr>
            <w:tcW w:w="990" w:type="dxa"/>
            <w:tcBorders>
              <w:top w:val="nil"/>
              <w:left w:val="single" w:sz="4" w:space="0" w:color="auto"/>
              <w:bottom w:val="nil"/>
              <w:right w:val="single" w:sz="4" w:space="0" w:color="auto"/>
            </w:tcBorders>
          </w:tcPr>
          <w:p w14:paraId="52D85E4D"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Mg</w:t>
            </w:r>
          </w:p>
        </w:tc>
        <w:tc>
          <w:tcPr>
            <w:tcW w:w="990" w:type="dxa"/>
            <w:tcBorders>
              <w:top w:val="nil"/>
              <w:left w:val="single" w:sz="6" w:space="0" w:color="auto"/>
              <w:bottom w:val="nil"/>
              <w:right w:val="single" w:sz="8" w:space="0" w:color="auto"/>
            </w:tcBorders>
          </w:tcPr>
          <w:p w14:paraId="51A6998C"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Mg</w:t>
            </w:r>
          </w:p>
        </w:tc>
      </w:tr>
      <w:tr w:rsidR="004C3CB2" w:rsidRPr="004C3CB2" w14:paraId="423F2198" w14:textId="77777777" w:rsidTr="00C63A0B">
        <w:tc>
          <w:tcPr>
            <w:tcW w:w="1800" w:type="dxa"/>
            <w:tcBorders>
              <w:top w:val="single" w:sz="6" w:space="0" w:color="auto"/>
              <w:left w:val="single" w:sz="8" w:space="0" w:color="auto"/>
              <w:bottom w:val="nil"/>
              <w:right w:val="single" w:sz="6" w:space="0" w:color="auto"/>
            </w:tcBorders>
          </w:tcPr>
          <w:p w14:paraId="3D482E3A" w14:textId="77777777" w:rsidR="00C63A0B" w:rsidRPr="004C3CB2" w:rsidRDefault="00C63A0B" w:rsidP="0066638F">
            <w:pPr>
              <w:widowControl w:val="0"/>
              <w:autoSpaceDE w:val="0"/>
              <w:autoSpaceDN w:val="0"/>
              <w:adjustRightInd w:val="0"/>
              <w:spacing w:after="0" w:line="312" w:lineRule="auto"/>
              <w:rPr>
                <w:rFonts w:ascii="Arial" w:hAnsi="Arial" w:cs="Arial"/>
                <w:sz w:val="16"/>
                <w:szCs w:val="16"/>
              </w:rPr>
            </w:pPr>
            <w:r w:rsidRPr="004C3CB2">
              <w:rPr>
                <w:rFonts w:ascii="Arial" w:hAnsi="Arial" w:cs="Arial"/>
                <w:sz w:val="16"/>
                <w:szCs w:val="16"/>
              </w:rPr>
              <w:t>podtlenek azotu N2O</w:t>
            </w:r>
          </w:p>
        </w:tc>
        <w:tc>
          <w:tcPr>
            <w:tcW w:w="990" w:type="dxa"/>
            <w:tcBorders>
              <w:top w:val="single" w:sz="4" w:space="0" w:color="auto"/>
              <w:left w:val="single" w:sz="4" w:space="0" w:color="auto"/>
              <w:bottom w:val="nil"/>
              <w:right w:val="single" w:sz="4" w:space="0" w:color="auto"/>
            </w:tcBorders>
          </w:tcPr>
          <w:p w14:paraId="15223752"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0,14</w:t>
            </w:r>
          </w:p>
        </w:tc>
        <w:tc>
          <w:tcPr>
            <w:tcW w:w="990" w:type="dxa"/>
            <w:tcBorders>
              <w:top w:val="single" w:sz="4" w:space="0" w:color="auto"/>
              <w:left w:val="single" w:sz="4" w:space="0" w:color="auto"/>
              <w:bottom w:val="nil"/>
              <w:right w:val="single" w:sz="4" w:space="0" w:color="auto"/>
            </w:tcBorders>
          </w:tcPr>
          <w:p w14:paraId="0F4796D0"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200</w:t>
            </w:r>
          </w:p>
        </w:tc>
        <w:tc>
          <w:tcPr>
            <w:tcW w:w="990" w:type="dxa"/>
            <w:tcBorders>
              <w:top w:val="single" w:sz="4" w:space="0" w:color="auto"/>
              <w:left w:val="single" w:sz="4" w:space="0" w:color="auto"/>
              <w:bottom w:val="nil"/>
              <w:right w:val="single" w:sz="4" w:space="0" w:color="auto"/>
            </w:tcBorders>
          </w:tcPr>
          <w:p w14:paraId="48716E32"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0,205</w:t>
            </w:r>
          </w:p>
        </w:tc>
        <w:tc>
          <w:tcPr>
            <w:tcW w:w="990" w:type="dxa"/>
            <w:tcBorders>
              <w:top w:val="single" w:sz="4" w:space="0" w:color="auto"/>
              <w:left w:val="single" w:sz="4" w:space="0" w:color="auto"/>
              <w:bottom w:val="nil"/>
              <w:right w:val="single" w:sz="4" w:space="0" w:color="auto"/>
            </w:tcBorders>
          </w:tcPr>
          <w:p w14:paraId="429D5CB0"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0,092</w:t>
            </w:r>
          </w:p>
        </w:tc>
        <w:tc>
          <w:tcPr>
            <w:tcW w:w="990" w:type="dxa"/>
            <w:tcBorders>
              <w:top w:val="single" w:sz="4" w:space="0" w:color="auto"/>
              <w:left w:val="single" w:sz="4" w:space="0" w:color="auto"/>
              <w:bottom w:val="nil"/>
              <w:right w:val="single" w:sz="4" w:space="0" w:color="auto"/>
            </w:tcBorders>
          </w:tcPr>
          <w:p w14:paraId="29F9B4B0"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1,336</w:t>
            </w:r>
          </w:p>
        </w:tc>
        <w:tc>
          <w:tcPr>
            <w:tcW w:w="990" w:type="dxa"/>
            <w:tcBorders>
              <w:top w:val="single" w:sz="4" w:space="0" w:color="auto"/>
              <w:left w:val="single" w:sz="4" w:space="0" w:color="auto"/>
              <w:bottom w:val="nil"/>
              <w:right w:val="single" w:sz="4" w:space="0" w:color="auto"/>
            </w:tcBorders>
          </w:tcPr>
          <w:p w14:paraId="6B959B3A"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32</w:t>
            </w:r>
          </w:p>
        </w:tc>
        <w:tc>
          <w:tcPr>
            <w:tcW w:w="990" w:type="dxa"/>
            <w:tcBorders>
              <w:top w:val="single" w:sz="4" w:space="0" w:color="auto"/>
              <w:left w:val="single" w:sz="4" w:space="0" w:color="auto"/>
              <w:bottom w:val="nil"/>
              <w:right w:val="single" w:sz="4" w:space="0" w:color="auto"/>
            </w:tcBorders>
          </w:tcPr>
          <w:p w14:paraId="6570F15C"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0,0922</w:t>
            </w:r>
          </w:p>
        </w:tc>
        <w:tc>
          <w:tcPr>
            <w:tcW w:w="990" w:type="dxa"/>
            <w:tcBorders>
              <w:top w:val="single" w:sz="6" w:space="0" w:color="auto"/>
              <w:left w:val="single" w:sz="6" w:space="0" w:color="auto"/>
              <w:bottom w:val="nil"/>
              <w:right w:val="single" w:sz="8" w:space="0" w:color="auto"/>
            </w:tcBorders>
          </w:tcPr>
          <w:p w14:paraId="38E848D7"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2,21</w:t>
            </w:r>
          </w:p>
        </w:tc>
      </w:tr>
      <w:tr w:rsidR="004C3CB2" w:rsidRPr="004C3CB2" w14:paraId="676DDA29" w14:textId="77777777" w:rsidTr="00C63A0B">
        <w:tc>
          <w:tcPr>
            <w:tcW w:w="1800" w:type="dxa"/>
            <w:tcBorders>
              <w:top w:val="nil"/>
              <w:left w:val="single" w:sz="8" w:space="0" w:color="auto"/>
              <w:bottom w:val="nil"/>
              <w:right w:val="single" w:sz="6" w:space="0" w:color="auto"/>
            </w:tcBorders>
          </w:tcPr>
          <w:p w14:paraId="0AF8949F" w14:textId="77777777" w:rsidR="00C63A0B" w:rsidRPr="004C3CB2" w:rsidRDefault="00C63A0B" w:rsidP="0066638F">
            <w:pPr>
              <w:widowControl w:val="0"/>
              <w:autoSpaceDE w:val="0"/>
              <w:autoSpaceDN w:val="0"/>
              <w:adjustRightInd w:val="0"/>
              <w:spacing w:after="0" w:line="312" w:lineRule="auto"/>
              <w:rPr>
                <w:rFonts w:ascii="Arial" w:hAnsi="Arial" w:cs="Arial"/>
                <w:sz w:val="16"/>
                <w:szCs w:val="16"/>
              </w:rPr>
            </w:pPr>
            <w:r w:rsidRPr="004C3CB2">
              <w:rPr>
                <w:rFonts w:ascii="Arial" w:hAnsi="Arial" w:cs="Arial"/>
                <w:sz w:val="16"/>
                <w:szCs w:val="16"/>
              </w:rPr>
              <w:t>tlenek węgla</w:t>
            </w:r>
          </w:p>
        </w:tc>
        <w:tc>
          <w:tcPr>
            <w:tcW w:w="990" w:type="dxa"/>
            <w:tcBorders>
              <w:top w:val="nil"/>
              <w:left w:val="single" w:sz="4" w:space="0" w:color="auto"/>
              <w:bottom w:val="nil"/>
              <w:right w:val="single" w:sz="4" w:space="0" w:color="auto"/>
            </w:tcBorders>
          </w:tcPr>
          <w:p w14:paraId="7D6A476A"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0,00</w:t>
            </w:r>
          </w:p>
        </w:tc>
        <w:tc>
          <w:tcPr>
            <w:tcW w:w="990" w:type="dxa"/>
            <w:tcBorders>
              <w:top w:val="nil"/>
              <w:left w:val="single" w:sz="4" w:space="0" w:color="auto"/>
              <w:bottom w:val="nil"/>
              <w:right w:val="single" w:sz="4" w:space="0" w:color="auto"/>
            </w:tcBorders>
          </w:tcPr>
          <w:p w14:paraId="2351906C"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30000</w:t>
            </w:r>
          </w:p>
        </w:tc>
        <w:tc>
          <w:tcPr>
            <w:tcW w:w="990" w:type="dxa"/>
            <w:tcBorders>
              <w:top w:val="nil"/>
              <w:left w:val="single" w:sz="4" w:space="0" w:color="auto"/>
              <w:bottom w:val="nil"/>
              <w:right w:val="single" w:sz="4" w:space="0" w:color="auto"/>
            </w:tcBorders>
          </w:tcPr>
          <w:p w14:paraId="0B1E4166"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0,332</w:t>
            </w:r>
          </w:p>
        </w:tc>
        <w:tc>
          <w:tcPr>
            <w:tcW w:w="990" w:type="dxa"/>
            <w:tcBorders>
              <w:top w:val="nil"/>
              <w:left w:val="single" w:sz="4" w:space="0" w:color="auto"/>
              <w:bottom w:val="nil"/>
              <w:right w:val="single" w:sz="4" w:space="0" w:color="auto"/>
            </w:tcBorders>
          </w:tcPr>
          <w:p w14:paraId="22BFA871"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431</w:t>
            </w:r>
          </w:p>
        </w:tc>
        <w:tc>
          <w:tcPr>
            <w:tcW w:w="990" w:type="dxa"/>
            <w:tcBorders>
              <w:top w:val="nil"/>
              <w:left w:val="single" w:sz="4" w:space="0" w:color="auto"/>
              <w:bottom w:val="nil"/>
              <w:right w:val="single" w:sz="4" w:space="0" w:color="auto"/>
            </w:tcBorders>
          </w:tcPr>
          <w:p w14:paraId="2DADCE58"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2,163</w:t>
            </w:r>
          </w:p>
        </w:tc>
        <w:tc>
          <w:tcPr>
            <w:tcW w:w="990" w:type="dxa"/>
            <w:tcBorders>
              <w:top w:val="nil"/>
              <w:left w:val="single" w:sz="4" w:space="0" w:color="auto"/>
              <w:bottom w:val="nil"/>
              <w:right w:val="single" w:sz="4" w:space="0" w:color="auto"/>
            </w:tcBorders>
          </w:tcPr>
          <w:p w14:paraId="7FD1D0E5" w14:textId="77777777" w:rsidR="00C63A0B" w:rsidRPr="004C3CB2" w:rsidRDefault="00C63A0B" w:rsidP="0066638F">
            <w:pPr>
              <w:widowControl w:val="0"/>
              <w:autoSpaceDE w:val="0"/>
              <w:autoSpaceDN w:val="0"/>
              <w:adjustRightInd w:val="0"/>
              <w:spacing w:after="0" w:line="312" w:lineRule="auto"/>
              <w:rPr>
                <w:rFonts w:ascii="Arial" w:hAnsi="Arial" w:cs="Arial"/>
                <w:sz w:val="16"/>
                <w:szCs w:val="16"/>
              </w:rPr>
            </w:pPr>
          </w:p>
        </w:tc>
        <w:tc>
          <w:tcPr>
            <w:tcW w:w="990" w:type="dxa"/>
            <w:tcBorders>
              <w:top w:val="nil"/>
              <w:left w:val="single" w:sz="4" w:space="0" w:color="auto"/>
              <w:bottom w:val="nil"/>
              <w:right w:val="single" w:sz="4" w:space="0" w:color="auto"/>
            </w:tcBorders>
          </w:tcPr>
          <w:p w14:paraId="2F47D39C"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0,1494</w:t>
            </w:r>
          </w:p>
        </w:tc>
        <w:tc>
          <w:tcPr>
            <w:tcW w:w="990" w:type="dxa"/>
            <w:tcBorders>
              <w:top w:val="nil"/>
              <w:left w:val="single" w:sz="6" w:space="0" w:color="auto"/>
              <w:bottom w:val="nil"/>
              <w:right w:val="single" w:sz="8" w:space="0" w:color="auto"/>
            </w:tcBorders>
          </w:tcPr>
          <w:p w14:paraId="718DC93B"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w:t>
            </w:r>
          </w:p>
        </w:tc>
      </w:tr>
      <w:tr w:rsidR="004C3CB2" w:rsidRPr="004C3CB2" w14:paraId="7A6535D3" w14:textId="77777777" w:rsidTr="00C63A0B">
        <w:tc>
          <w:tcPr>
            <w:tcW w:w="1800" w:type="dxa"/>
            <w:tcBorders>
              <w:top w:val="nil"/>
              <w:left w:val="single" w:sz="8" w:space="0" w:color="auto"/>
              <w:bottom w:val="nil"/>
              <w:right w:val="single" w:sz="6" w:space="0" w:color="auto"/>
            </w:tcBorders>
          </w:tcPr>
          <w:p w14:paraId="7C574F4D" w14:textId="77777777" w:rsidR="00C63A0B" w:rsidRPr="004C3CB2" w:rsidRDefault="00C63A0B" w:rsidP="0066638F">
            <w:pPr>
              <w:widowControl w:val="0"/>
              <w:autoSpaceDE w:val="0"/>
              <w:autoSpaceDN w:val="0"/>
              <w:adjustRightInd w:val="0"/>
              <w:spacing w:after="0" w:line="312" w:lineRule="auto"/>
              <w:rPr>
                <w:rFonts w:ascii="Arial" w:hAnsi="Arial" w:cs="Arial"/>
                <w:sz w:val="16"/>
                <w:szCs w:val="16"/>
              </w:rPr>
            </w:pPr>
            <w:r w:rsidRPr="004C3CB2">
              <w:rPr>
                <w:rFonts w:ascii="Arial" w:hAnsi="Arial" w:cs="Arial"/>
                <w:sz w:val="16"/>
                <w:szCs w:val="16"/>
              </w:rPr>
              <w:t>dwutlenek siarki</w:t>
            </w:r>
          </w:p>
        </w:tc>
        <w:tc>
          <w:tcPr>
            <w:tcW w:w="990" w:type="dxa"/>
            <w:tcBorders>
              <w:top w:val="nil"/>
              <w:left w:val="single" w:sz="4" w:space="0" w:color="auto"/>
              <w:bottom w:val="nil"/>
              <w:right w:val="single" w:sz="4" w:space="0" w:color="auto"/>
            </w:tcBorders>
          </w:tcPr>
          <w:p w14:paraId="3C8A3934"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0,00</w:t>
            </w:r>
          </w:p>
        </w:tc>
        <w:tc>
          <w:tcPr>
            <w:tcW w:w="990" w:type="dxa"/>
            <w:tcBorders>
              <w:top w:val="nil"/>
              <w:left w:val="single" w:sz="4" w:space="0" w:color="auto"/>
              <w:bottom w:val="nil"/>
              <w:right w:val="single" w:sz="4" w:space="0" w:color="auto"/>
            </w:tcBorders>
          </w:tcPr>
          <w:p w14:paraId="1E8DA1BF"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350</w:t>
            </w:r>
          </w:p>
        </w:tc>
        <w:tc>
          <w:tcPr>
            <w:tcW w:w="990" w:type="dxa"/>
            <w:tcBorders>
              <w:top w:val="nil"/>
              <w:left w:val="single" w:sz="4" w:space="0" w:color="auto"/>
              <w:bottom w:val="nil"/>
              <w:right w:val="single" w:sz="4" w:space="0" w:color="auto"/>
            </w:tcBorders>
          </w:tcPr>
          <w:p w14:paraId="3A82CE84"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0,00042</w:t>
            </w:r>
          </w:p>
        </w:tc>
        <w:tc>
          <w:tcPr>
            <w:tcW w:w="990" w:type="dxa"/>
            <w:tcBorders>
              <w:top w:val="nil"/>
              <w:left w:val="single" w:sz="4" w:space="0" w:color="auto"/>
              <w:bottom w:val="nil"/>
              <w:right w:val="single" w:sz="4" w:space="0" w:color="auto"/>
            </w:tcBorders>
          </w:tcPr>
          <w:p w14:paraId="47396549"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6,9</w:t>
            </w:r>
          </w:p>
        </w:tc>
        <w:tc>
          <w:tcPr>
            <w:tcW w:w="990" w:type="dxa"/>
            <w:tcBorders>
              <w:top w:val="nil"/>
              <w:left w:val="single" w:sz="4" w:space="0" w:color="auto"/>
              <w:bottom w:val="nil"/>
              <w:right w:val="single" w:sz="4" w:space="0" w:color="auto"/>
            </w:tcBorders>
          </w:tcPr>
          <w:p w14:paraId="7FEF785C"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0,003</w:t>
            </w:r>
          </w:p>
        </w:tc>
        <w:tc>
          <w:tcPr>
            <w:tcW w:w="990" w:type="dxa"/>
            <w:tcBorders>
              <w:top w:val="nil"/>
              <w:left w:val="single" w:sz="4" w:space="0" w:color="auto"/>
              <w:bottom w:val="nil"/>
              <w:right w:val="single" w:sz="4" w:space="0" w:color="auto"/>
            </w:tcBorders>
          </w:tcPr>
          <w:p w14:paraId="20E94F45"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17</w:t>
            </w:r>
          </w:p>
        </w:tc>
        <w:tc>
          <w:tcPr>
            <w:tcW w:w="990" w:type="dxa"/>
            <w:tcBorders>
              <w:top w:val="nil"/>
              <w:left w:val="single" w:sz="4" w:space="0" w:color="auto"/>
              <w:bottom w:val="nil"/>
              <w:right w:val="single" w:sz="4" w:space="0" w:color="auto"/>
            </w:tcBorders>
          </w:tcPr>
          <w:p w14:paraId="3192C8A2"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0,000189</w:t>
            </w:r>
          </w:p>
        </w:tc>
        <w:tc>
          <w:tcPr>
            <w:tcW w:w="990" w:type="dxa"/>
            <w:tcBorders>
              <w:top w:val="nil"/>
              <w:left w:val="single" w:sz="6" w:space="0" w:color="auto"/>
              <w:bottom w:val="nil"/>
              <w:right w:val="single" w:sz="8" w:space="0" w:color="auto"/>
            </w:tcBorders>
          </w:tcPr>
          <w:p w14:paraId="6727BC07"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1,17</w:t>
            </w:r>
          </w:p>
        </w:tc>
      </w:tr>
      <w:tr w:rsidR="004C3CB2" w:rsidRPr="004C3CB2" w14:paraId="4345CEBE" w14:textId="77777777" w:rsidTr="00C63A0B">
        <w:tc>
          <w:tcPr>
            <w:tcW w:w="1800" w:type="dxa"/>
            <w:tcBorders>
              <w:top w:val="nil"/>
              <w:left w:val="single" w:sz="8" w:space="0" w:color="auto"/>
              <w:bottom w:val="nil"/>
              <w:right w:val="single" w:sz="6" w:space="0" w:color="auto"/>
            </w:tcBorders>
          </w:tcPr>
          <w:p w14:paraId="17CEE554" w14:textId="77777777" w:rsidR="00C63A0B" w:rsidRPr="004C3CB2" w:rsidRDefault="00C63A0B" w:rsidP="0066638F">
            <w:pPr>
              <w:widowControl w:val="0"/>
              <w:autoSpaceDE w:val="0"/>
              <w:autoSpaceDN w:val="0"/>
              <w:adjustRightInd w:val="0"/>
              <w:spacing w:after="0" w:line="312" w:lineRule="auto"/>
              <w:rPr>
                <w:rFonts w:ascii="Arial" w:hAnsi="Arial" w:cs="Arial"/>
                <w:sz w:val="16"/>
                <w:szCs w:val="16"/>
              </w:rPr>
            </w:pPr>
            <w:r w:rsidRPr="004C3CB2">
              <w:rPr>
                <w:rFonts w:ascii="Arial" w:hAnsi="Arial" w:cs="Arial"/>
                <w:sz w:val="16"/>
                <w:szCs w:val="16"/>
              </w:rPr>
              <w:t>węglowodory aromatyczne</w:t>
            </w:r>
          </w:p>
        </w:tc>
        <w:tc>
          <w:tcPr>
            <w:tcW w:w="990" w:type="dxa"/>
            <w:tcBorders>
              <w:top w:val="nil"/>
              <w:left w:val="single" w:sz="4" w:space="0" w:color="auto"/>
              <w:bottom w:val="nil"/>
              <w:right w:val="single" w:sz="4" w:space="0" w:color="auto"/>
            </w:tcBorders>
          </w:tcPr>
          <w:p w14:paraId="77407CC9"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0,00</w:t>
            </w:r>
          </w:p>
        </w:tc>
        <w:tc>
          <w:tcPr>
            <w:tcW w:w="990" w:type="dxa"/>
            <w:tcBorders>
              <w:top w:val="nil"/>
              <w:left w:val="single" w:sz="4" w:space="0" w:color="auto"/>
              <w:bottom w:val="nil"/>
              <w:right w:val="single" w:sz="4" w:space="0" w:color="auto"/>
            </w:tcBorders>
          </w:tcPr>
          <w:p w14:paraId="225E91D5"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1000</w:t>
            </w:r>
          </w:p>
        </w:tc>
        <w:tc>
          <w:tcPr>
            <w:tcW w:w="990" w:type="dxa"/>
            <w:tcBorders>
              <w:top w:val="nil"/>
              <w:left w:val="single" w:sz="4" w:space="0" w:color="auto"/>
              <w:bottom w:val="nil"/>
              <w:right w:val="single" w:sz="4" w:space="0" w:color="auto"/>
            </w:tcBorders>
          </w:tcPr>
          <w:p w14:paraId="210D572C"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0,000000503</w:t>
            </w:r>
          </w:p>
        </w:tc>
        <w:tc>
          <w:tcPr>
            <w:tcW w:w="990" w:type="dxa"/>
            <w:tcBorders>
              <w:top w:val="nil"/>
              <w:left w:val="single" w:sz="4" w:space="0" w:color="auto"/>
              <w:bottom w:val="nil"/>
              <w:right w:val="single" w:sz="4" w:space="0" w:color="auto"/>
            </w:tcBorders>
          </w:tcPr>
          <w:p w14:paraId="17D5FC7E"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13,3</w:t>
            </w:r>
          </w:p>
        </w:tc>
        <w:tc>
          <w:tcPr>
            <w:tcW w:w="990" w:type="dxa"/>
            <w:tcBorders>
              <w:top w:val="nil"/>
              <w:left w:val="single" w:sz="4" w:space="0" w:color="auto"/>
              <w:bottom w:val="nil"/>
              <w:right w:val="single" w:sz="4" w:space="0" w:color="auto"/>
            </w:tcBorders>
          </w:tcPr>
          <w:p w14:paraId="07442885"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0,000</w:t>
            </w:r>
          </w:p>
        </w:tc>
        <w:tc>
          <w:tcPr>
            <w:tcW w:w="990" w:type="dxa"/>
            <w:tcBorders>
              <w:top w:val="nil"/>
              <w:left w:val="single" w:sz="4" w:space="0" w:color="auto"/>
              <w:bottom w:val="nil"/>
              <w:right w:val="single" w:sz="4" w:space="0" w:color="auto"/>
            </w:tcBorders>
          </w:tcPr>
          <w:p w14:paraId="5CD33960"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38,7</w:t>
            </w:r>
          </w:p>
        </w:tc>
        <w:tc>
          <w:tcPr>
            <w:tcW w:w="990" w:type="dxa"/>
            <w:tcBorders>
              <w:top w:val="nil"/>
              <w:left w:val="single" w:sz="4" w:space="0" w:color="auto"/>
              <w:bottom w:val="nil"/>
              <w:right w:val="single" w:sz="4" w:space="0" w:color="auto"/>
            </w:tcBorders>
          </w:tcPr>
          <w:p w14:paraId="2E4D0785"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0,000000553</w:t>
            </w:r>
          </w:p>
        </w:tc>
        <w:tc>
          <w:tcPr>
            <w:tcW w:w="990" w:type="dxa"/>
            <w:tcBorders>
              <w:top w:val="nil"/>
              <w:left w:val="single" w:sz="6" w:space="0" w:color="auto"/>
              <w:bottom w:val="nil"/>
              <w:right w:val="single" w:sz="8" w:space="0" w:color="auto"/>
            </w:tcBorders>
          </w:tcPr>
          <w:p w14:paraId="5C264584"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1,91</w:t>
            </w:r>
          </w:p>
        </w:tc>
      </w:tr>
      <w:tr w:rsidR="004C3CB2" w:rsidRPr="004C3CB2" w14:paraId="0BA0C709" w14:textId="77777777" w:rsidTr="00C63A0B">
        <w:tc>
          <w:tcPr>
            <w:tcW w:w="1800" w:type="dxa"/>
            <w:tcBorders>
              <w:top w:val="nil"/>
              <w:left w:val="single" w:sz="8" w:space="0" w:color="auto"/>
              <w:bottom w:val="nil"/>
              <w:right w:val="single" w:sz="6" w:space="0" w:color="auto"/>
            </w:tcBorders>
          </w:tcPr>
          <w:p w14:paraId="6819172D" w14:textId="77777777" w:rsidR="00C63A0B" w:rsidRPr="004C3CB2" w:rsidRDefault="00C63A0B" w:rsidP="0066638F">
            <w:pPr>
              <w:widowControl w:val="0"/>
              <w:autoSpaceDE w:val="0"/>
              <w:autoSpaceDN w:val="0"/>
              <w:adjustRightInd w:val="0"/>
              <w:spacing w:after="0" w:line="312" w:lineRule="auto"/>
              <w:rPr>
                <w:rFonts w:ascii="Arial" w:hAnsi="Arial" w:cs="Arial"/>
                <w:sz w:val="16"/>
                <w:szCs w:val="16"/>
              </w:rPr>
            </w:pPr>
            <w:r w:rsidRPr="004C3CB2">
              <w:rPr>
                <w:rFonts w:ascii="Arial" w:hAnsi="Arial" w:cs="Arial"/>
                <w:sz w:val="16"/>
                <w:szCs w:val="16"/>
              </w:rPr>
              <w:t>węglowodory alifatyczne</w:t>
            </w:r>
          </w:p>
        </w:tc>
        <w:tc>
          <w:tcPr>
            <w:tcW w:w="990" w:type="dxa"/>
            <w:tcBorders>
              <w:top w:val="nil"/>
              <w:left w:val="single" w:sz="4" w:space="0" w:color="auto"/>
              <w:bottom w:val="nil"/>
              <w:right w:val="single" w:sz="4" w:space="0" w:color="auto"/>
            </w:tcBorders>
          </w:tcPr>
          <w:p w14:paraId="259B167B"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0,00</w:t>
            </w:r>
          </w:p>
        </w:tc>
        <w:tc>
          <w:tcPr>
            <w:tcW w:w="990" w:type="dxa"/>
            <w:tcBorders>
              <w:top w:val="nil"/>
              <w:left w:val="single" w:sz="4" w:space="0" w:color="auto"/>
              <w:bottom w:val="nil"/>
              <w:right w:val="single" w:sz="4" w:space="0" w:color="auto"/>
            </w:tcBorders>
          </w:tcPr>
          <w:p w14:paraId="0664C011"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3000</w:t>
            </w:r>
          </w:p>
        </w:tc>
        <w:tc>
          <w:tcPr>
            <w:tcW w:w="990" w:type="dxa"/>
            <w:tcBorders>
              <w:top w:val="nil"/>
              <w:left w:val="single" w:sz="4" w:space="0" w:color="auto"/>
              <w:bottom w:val="nil"/>
              <w:right w:val="single" w:sz="4" w:space="0" w:color="auto"/>
            </w:tcBorders>
          </w:tcPr>
          <w:p w14:paraId="62290B0A"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0,1487</w:t>
            </w:r>
          </w:p>
        </w:tc>
        <w:tc>
          <w:tcPr>
            <w:tcW w:w="990" w:type="dxa"/>
            <w:tcBorders>
              <w:top w:val="nil"/>
              <w:left w:val="single" w:sz="4" w:space="0" w:color="auto"/>
              <w:bottom w:val="nil"/>
              <w:right w:val="single" w:sz="4" w:space="0" w:color="auto"/>
            </w:tcBorders>
          </w:tcPr>
          <w:p w14:paraId="5B9967AE"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43</w:t>
            </w:r>
          </w:p>
        </w:tc>
        <w:tc>
          <w:tcPr>
            <w:tcW w:w="990" w:type="dxa"/>
            <w:tcBorders>
              <w:top w:val="nil"/>
              <w:left w:val="single" w:sz="4" w:space="0" w:color="auto"/>
              <w:bottom w:val="nil"/>
              <w:right w:val="single" w:sz="4" w:space="0" w:color="auto"/>
            </w:tcBorders>
          </w:tcPr>
          <w:p w14:paraId="272B7161"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0,969</w:t>
            </w:r>
          </w:p>
        </w:tc>
        <w:tc>
          <w:tcPr>
            <w:tcW w:w="990" w:type="dxa"/>
            <w:tcBorders>
              <w:top w:val="nil"/>
              <w:left w:val="single" w:sz="4" w:space="0" w:color="auto"/>
              <w:bottom w:val="nil"/>
              <w:right w:val="single" w:sz="4" w:space="0" w:color="auto"/>
            </w:tcBorders>
          </w:tcPr>
          <w:p w14:paraId="48A950AF"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900</w:t>
            </w:r>
          </w:p>
        </w:tc>
        <w:tc>
          <w:tcPr>
            <w:tcW w:w="990" w:type="dxa"/>
            <w:tcBorders>
              <w:top w:val="nil"/>
              <w:left w:val="single" w:sz="4" w:space="0" w:color="auto"/>
              <w:bottom w:val="nil"/>
              <w:right w:val="single" w:sz="4" w:space="0" w:color="auto"/>
            </w:tcBorders>
          </w:tcPr>
          <w:p w14:paraId="22891721"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0,0669</w:t>
            </w:r>
          </w:p>
        </w:tc>
        <w:tc>
          <w:tcPr>
            <w:tcW w:w="990" w:type="dxa"/>
            <w:tcBorders>
              <w:top w:val="nil"/>
              <w:left w:val="single" w:sz="6" w:space="0" w:color="auto"/>
              <w:bottom w:val="nil"/>
              <w:right w:val="single" w:sz="8" w:space="0" w:color="auto"/>
            </w:tcBorders>
          </w:tcPr>
          <w:p w14:paraId="00490065"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62</w:t>
            </w:r>
          </w:p>
        </w:tc>
      </w:tr>
      <w:tr w:rsidR="004C3CB2" w:rsidRPr="004C3CB2" w14:paraId="4E3EF362" w14:textId="77777777" w:rsidTr="00C63A0B">
        <w:tc>
          <w:tcPr>
            <w:tcW w:w="1800" w:type="dxa"/>
            <w:tcBorders>
              <w:top w:val="nil"/>
              <w:left w:val="single" w:sz="8" w:space="0" w:color="auto"/>
              <w:bottom w:val="nil"/>
              <w:right w:val="single" w:sz="6" w:space="0" w:color="auto"/>
            </w:tcBorders>
          </w:tcPr>
          <w:p w14:paraId="32005B6B" w14:textId="77777777" w:rsidR="00C63A0B" w:rsidRPr="004C3CB2" w:rsidRDefault="00C63A0B" w:rsidP="0066638F">
            <w:pPr>
              <w:widowControl w:val="0"/>
              <w:autoSpaceDE w:val="0"/>
              <w:autoSpaceDN w:val="0"/>
              <w:adjustRightInd w:val="0"/>
              <w:spacing w:after="0" w:line="312" w:lineRule="auto"/>
              <w:rPr>
                <w:rFonts w:ascii="Arial" w:hAnsi="Arial" w:cs="Arial"/>
                <w:sz w:val="16"/>
                <w:szCs w:val="16"/>
              </w:rPr>
            </w:pPr>
            <w:r w:rsidRPr="004C3CB2">
              <w:rPr>
                <w:rFonts w:ascii="Arial" w:hAnsi="Arial" w:cs="Arial"/>
                <w:sz w:val="16"/>
                <w:szCs w:val="16"/>
              </w:rPr>
              <w:t>pył PM-10</w:t>
            </w:r>
          </w:p>
        </w:tc>
        <w:tc>
          <w:tcPr>
            <w:tcW w:w="990" w:type="dxa"/>
            <w:tcBorders>
              <w:top w:val="nil"/>
              <w:left w:val="single" w:sz="4" w:space="0" w:color="auto"/>
              <w:bottom w:val="nil"/>
              <w:right w:val="single" w:sz="4" w:space="0" w:color="auto"/>
            </w:tcBorders>
          </w:tcPr>
          <w:p w14:paraId="52BFF419"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0,00</w:t>
            </w:r>
          </w:p>
        </w:tc>
        <w:tc>
          <w:tcPr>
            <w:tcW w:w="990" w:type="dxa"/>
            <w:tcBorders>
              <w:top w:val="nil"/>
              <w:left w:val="single" w:sz="4" w:space="0" w:color="auto"/>
              <w:bottom w:val="nil"/>
              <w:right w:val="single" w:sz="4" w:space="0" w:color="auto"/>
            </w:tcBorders>
          </w:tcPr>
          <w:p w14:paraId="23CB7E0F"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280</w:t>
            </w:r>
          </w:p>
        </w:tc>
        <w:tc>
          <w:tcPr>
            <w:tcW w:w="990" w:type="dxa"/>
            <w:tcBorders>
              <w:top w:val="nil"/>
              <w:left w:val="single" w:sz="4" w:space="0" w:color="auto"/>
              <w:bottom w:val="nil"/>
              <w:right w:val="single" w:sz="4" w:space="0" w:color="auto"/>
            </w:tcBorders>
          </w:tcPr>
          <w:p w14:paraId="50AFDDCA"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0,0462</w:t>
            </w:r>
          </w:p>
        </w:tc>
        <w:tc>
          <w:tcPr>
            <w:tcW w:w="990" w:type="dxa"/>
            <w:tcBorders>
              <w:top w:val="nil"/>
              <w:left w:val="single" w:sz="4" w:space="0" w:color="auto"/>
              <w:bottom w:val="nil"/>
              <w:right w:val="single" w:sz="4" w:space="0" w:color="auto"/>
            </w:tcBorders>
          </w:tcPr>
          <w:p w14:paraId="05DC6E25"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8</w:t>
            </w:r>
          </w:p>
        </w:tc>
        <w:tc>
          <w:tcPr>
            <w:tcW w:w="990" w:type="dxa"/>
            <w:tcBorders>
              <w:top w:val="nil"/>
              <w:left w:val="single" w:sz="4" w:space="0" w:color="auto"/>
              <w:bottom w:val="nil"/>
              <w:right w:val="single" w:sz="4" w:space="0" w:color="auto"/>
            </w:tcBorders>
          </w:tcPr>
          <w:p w14:paraId="747A3A29"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0,150</w:t>
            </w:r>
          </w:p>
        </w:tc>
        <w:tc>
          <w:tcPr>
            <w:tcW w:w="990" w:type="dxa"/>
            <w:tcBorders>
              <w:top w:val="nil"/>
              <w:left w:val="single" w:sz="4" w:space="0" w:color="auto"/>
              <w:bottom w:val="nil"/>
              <w:right w:val="single" w:sz="4" w:space="0" w:color="auto"/>
            </w:tcBorders>
          </w:tcPr>
          <w:p w14:paraId="101623FE"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24</w:t>
            </w:r>
          </w:p>
        </w:tc>
        <w:tc>
          <w:tcPr>
            <w:tcW w:w="990" w:type="dxa"/>
            <w:tcBorders>
              <w:top w:val="nil"/>
              <w:left w:val="single" w:sz="4" w:space="0" w:color="auto"/>
              <w:bottom w:val="nil"/>
              <w:right w:val="single" w:sz="4" w:space="0" w:color="auto"/>
            </w:tcBorders>
          </w:tcPr>
          <w:p w14:paraId="3C6F8CBC"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0,02078</w:t>
            </w:r>
          </w:p>
        </w:tc>
        <w:tc>
          <w:tcPr>
            <w:tcW w:w="990" w:type="dxa"/>
            <w:tcBorders>
              <w:top w:val="nil"/>
              <w:left w:val="single" w:sz="6" w:space="0" w:color="auto"/>
              <w:bottom w:val="nil"/>
              <w:right w:val="single" w:sz="8" w:space="0" w:color="auto"/>
            </w:tcBorders>
          </w:tcPr>
          <w:p w14:paraId="1E76CA63"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3,3</w:t>
            </w:r>
          </w:p>
        </w:tc>
      </w:tr>
      <w:tr w:rsidR="00C63A0B" w:rsidRPr="004C3CB2" w14:paraId="39A55964" w14:textId="77777777" w:rsidTr="00C63A0B">
        <w:tc>
          <w:tcPr>
            <w:tcW w:w="1800" w:type="dxa"/>
            <w:tcBorders>
              <w:top w:val="nil"/>
              <w:left w:val="single" w:sz="8" w:space="0" w:color="auto"/>
              <w:bottom w:val="single" w:sz="8" w:space="0" w:color="auto"/>
              <w:right w:val="single" w:sz="6" w:space="0" w:color="auto"/>
            </w:tcBorders>
          </w:tcPr>
          <w:p w14:paraId="600BD203" w14:textId="77777777" w:rsidR="00C63A0B" w:rsidRPr="004C3CB2" w:rsidRDefault="00C63A0B" w:rsidP="0066638F">
            <w:pPr>
              <w:widowControl w:val="0"/>
              <w:autoSpaceDE w:val="0"/>
              <w:autoSpaceDN w:val="0"/>
              <w:adjustRightInd w:val="0"/>
              <w:spacing w:after="0" w:line="312" w:lineRule="auto"/>
              <w:rPr>
                <w:rFonts w:ascii="Arial" w:hAnsi="Arial" w:cs="Arial"/>
                <w:sz w:val="16"/>
                <w:szCs w:val="16"/>
              </w:rPr>
            </w:pPr>
            <w:r w:rsidRPr="004C3CB2">
              <w:rPr>
                <w:rFonts w:ascii="Arial" w:hAnsi="Arial" w:cs="Arial"/>
                <w:sz w:val="16"/>
                <w:szCs w:val="16"/>
              </w:rPr>
              <w:t>pył zawieszony PM 2,5</w:t>
            </w:r>
          </w:p>
        </w:tc>
        <w:tc>
          <w:tcPr>
            <w:tcW w:w="990" w:type="dxa"/>
            <w:tcBorders>
              <w:top w:val="nil"/>
              <w:left w:val="single" w:sz="6" w:space="0" w:color="auto"/>
              <w:bottom w:val="single" w:sz="8" w:space="0" w:color="auto"/>
              <w:right w:val="single" w:sz="6" w:space="0" w:color="auto"/>
            </w:tcBorders>
          </w:tcPr>
          <w:p w14:paraId="4084AE02"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w:t>
            </w:r>
          </w:p>
        </w:tc>
        <w:tc>
          <w:tcPr>
            <w:tcW w:w="990" w:type="dxa"/>
            <w:tcBorders>
              <w:top w:val="nil"/>
              <w:left w:val="single" w:sz="6" w:space="0" w:color="auto"/>
              <w:bottom w:val="single" w:sz="8" w:space="0" w:color="auto"/>
              <w:right w:val="single" w:sz="6" w:space="0" w:color="auto"/>
            </w:tcBorders>
          </w:tcPr>
          <w:p w14:paraId="4FA62A11"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w:t>
            </w:r>
          </w:p>
        </w:tc>
        <w:tc>
          <w:tcPr>
            <w:tcW w:w="990" w:type="dxa"/>
            <w:tcBorders>
              <w:top w:val="nil"/>
              <w:left w:val="single" w:sz="6" w:space="0" w:color="auto"/>
              <w:bottom w:val="single" w:sz="8" w:space="0" w:color="auto"/>
              <w:right w:val="single" w:sz="6" w:space="0" w:color="auto"/>
            </w:tcBorders>
          </w:tcPr>
          <w:p w14:paraId="34A89CB4"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0,0451</w:t>
            </w:r>
          </w:p>
        </w:tc>
        <w:tc>
          <w:tcPr>
            <w:tcW w:w="990" w:type="dxa"/>
            <w:tcBorders>
              <w:top w:val="nil"/>
              <w:left w:val="single" w:sz="6" w:space="0" w:color="auto"/>
              <w:bottom w:val="single" w:sz="8" w:space="0" w:color="auto"/>
              <w:right w:val="single" w:sz="6" w:space="0" w:color="auto"/>
            </w:tcBorders>
          </w:tcPr>
          <w:p w14:paraId="439066A7"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w:t>
            </w:r>
          </w:p>
        </w:tc>
        <w:tc>
          <w:tcPr>
            <w:tcW w:w="990" w:type="dxa"/>
            <w:tcBorders>
              <w:top w:val="nil"/>
              <w:left w:val="single" w:sz="6" w:space="0" w:color="auto"/>
              <w:bottom w:val="single" w:sz="8" w:space="0" w:color="auto"/>
              <w:right w:val="single" w:sz="6" w:space="0" w:color="auto"/>
            </w:tcBorders>
          </w:tcPr>
          <w:p w14:paraId="15BEF687"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0,1468</w:t>
            </w:r>
          </w:p>
        </w:tc>
        <w:tc>
          <w:tcPr>
            <w:tcW w:w="990" w:type="dxa"/>
            <w:tcBorders>
              <w:top w:val="nil"/>
              <w:left w:val="single" w:sz="6" w:space="0" w:color="auto"/>
              <w:bottom w:val="single" w:sz="8" w:space="0" w:color="auto"/>
              <w:right w:val="single" w:sz="6" w:space="0" w:color="auto"/>
            </w:tcBorders>
          </w:tcPr>
          <w:p w14:paraId="5A04550F"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10</w:t>
            </w:r>
          </w:p>
        </w:tc>
        <w:tc>
          <w:tcPr>
            <w:tcW w:w="990" w:type="dxa"/>
            <w:tcBorders>
              <w:top w:val="nil"/>
              <w:left w:val="single" w:sz="6" w:space="0" w:color="auto"/>
              <w:bottom w:val="single" w:sz="8" w:space="0" w:color="auto"/>
              <w:right w:val="single" w:sz="6" w:space="0" w:color="auto"/>
            </w:tcBorders>
          </w:tcPr>
          <w:p w14:paraId="73400D3E"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0,02028</w:t>
            </w:r>
          </w:p>
        </w:tc>
        <w:tc>
          <w:tcPr>
            <w:tcW w:w="990" w:type="dxa"/>
            <w:tcBorders>
              <w:top w:val="nil"/>
              <w:left w:val="single" w:sz="6" w:space="0" w:color="auto"/>
              <w:bottom w:val="single" w:sz="8" w:space="0" w:color="auto"/>
              <w:right w:val="single" w:sz="8" w:space="0" w:color="auto"/>
            </w:tcBorders>
          </w:tcPr>
          <w:p w14:paraId="7B48F9D5" w14:textId="77777777" w:rsidR="00C63A0B" w:rsidRPr="004C3CB2" w:rsidRDefault="00C63A0B" w:rsidP="0066638F">
            <w:pPr>
              <w:widowControl w:val="0"/>
              <w:autoSpaceDE w:val="0"/>
              <w:autoSpaceDN w:val="0"/>
              <w:adjustRightInd w:val="0"/>
              <w:spacing w:after="0" w:line="312" w:lineRule="auto"/>
              <w:jc w:val="center"/>
              <w:rPr>
                <w:rFonts w:ascii="Arial" w:hAnsi="Arial" w:cs="Arial"/>
                <w:sz w:val="16"/>
                <w:szCs w:val="16"/>
              </w:rPr>
            </w:pPr>
            <w:r w:rsidRPr="004C3CB2">
              <w:rPr>
                <w:rFonts w:ascii="Arial" w:hAnsi="Arial" w:cs="Arial"/>
                <w:sz w:val="16"/>
                <w:szCs w:val="16"/>
              </w:rPr>
              <w:t>1,38</w:t>
            </w:r>
          </w:p>
        </w:tc>
      </w:tr>
    </w:tbl>
    <w:p w14:paraId="338B6B2A" w14:textId="77777777" w:rsidR="00C63A0B" w:rsidRPr="004C3CB2" w:rsidRDefault="00C63A0B">
      <w:pPr>
        <w:spacing w:after="0" w:line="240" w:lineRule="auto"/>
        <w:jc w:val="both"/>
        <w:rPr>
          <w:rFonts w:ascii="Times New Roman" w:hAnsi="Times New Roman"/>
          <w:szCs w:val="24"/>
        </w:rPr>
      </w:pPr>
    </w:p>
    <w:p w14:paraId="7DCFBF7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b/>
          <w:bCs/>
          <w:szCs w:val="24"/>
        </w:rPr>
      </w:pPr>
      <w:r w:rsidRPr="004C3CB2">
        <w:rPr>
          <w:rFonts w:ascii="Times New Roman" w:hAnsi="Times New Roman"/>
          <w:b/>
          <w:bCs/>
          <w:szCs w:val="24"/>
        </w:rPr>
        <w:t>Zestawienie maksymalnych wartości stężeń podtlenków azotu w sieci receptorów</w:t>
      </w:r>
    </w:p>
    <w:p w14:paraId="25F11944" w14:textId="77777777" w:rsidR="00C63A0B" w:rsidRPr="004C3CB2" w:rsidRDefault="00C63A0B" w:rsidP="00C63A0B">
      <w:pPr>
        <w:widowControl w:val="0"/>
        <w:autoSpaceDE w:val="0"/>
        <w:autoSpaceDN w:val="0"/>
        <w:adjustRightInd w:val="0"/>
        <w:spacing w:after="0" w:line="240" w:lineRule="auto"/>
        <w:rPr>
          <w:rFonts w:ascii="Times New Roman" w:hAnsi="Times New Roman"/>
          <w:b/>
          <w:bCs/>
          <w:szCs w:val="24"/>
        </w:rPr>
      </w:pPr>
      <w:r w:rsidRPr="004C3CB2">
        <w:rPr>
          <w:rFonts w:ascii="Times New Roman" w:hAnsi="Times New Roman"/>
          <w:b/>
          <w:bCs/>
          <w:szCs w:val="24"/>
        </w:rPr>
        <w:t xml:space="preserve"> </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4C3CB2" w:rsidRPr="004C3CB2" w14:paraId="160E2B43" w14:textId="77777777" w:rsidTr="0066638F">
        <w:tc>
          <w:tcPr>
            <w:tcW w:w="3660" w:type="dxa"/>
            <w:tcBorders>
              <w:top w:val="single" w:sz="8" w:space="0" w:color="auto"/>
              <w:left w:val="single" w:sz="8" w:space="0" w:color="auto"/>
              <w:bottom w:val="nil"/>
              <w:right w:val="single" w:sz="6" w:space="0" w:color="auto"/>
            </w:tcBorders>
          </w:tcPr>
          <w:p w14:paraId="2D6301D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Parametr</w:t>
            </w:r>
          </w:p>
        </w:tc>
        <w:tc>
          <w:tcPr>
            <w:tcW w:w="1110" w:type="dxa"/>
            <w:tcBorders>
              <w:top w:val="single" w:sz="8" w:space="0" w:color="auto"/>
              <w:left w:val="single" w:sz="6" w:space="0" w:color="auto"/>
              <w:bottom w:val="nil"/>
              <w:right w:val="single" w:sz="6" w:space="0" w:color="auto"/>
            </w:tcBorders>
          </w:tcPr>
          <w:p w14:paraId="4A4B9C6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Wartość</w:t>
            </w:r>
          </w:p>
        </w:tc>
        <w:tc>
          <w:tcPr>
            <w:tcW w:w="930" w:type="dxa"/>
            <w:tcBorders>
              <w:top w:val="single" w:sz="8" w:space="0" w:color="auto"/>
              <w:left w:val="single" w:sz="6" w:space="0" w:color="auto"/>
              <w:bottom w:val="nil"/>
              <w:right w:val="single" w:sz="6" w:space="0" w:color="auto"/>
            </w:tcBorders>
          </w:tcPr>
          <w:p w14:paraId="51BB234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X</w:t>
            </w:r>
          </w:p>
        </w:tc>
        <w:tc>
          <w:tcPr>
            <w:tcW w:w="930" w:type="dxa"/>
            <w:tcBorders>
              <w:top w:val="single" w:sz="8" w:space="0" w:color="auto"/>
              <w:left w:val="single" w:sz="6" w:space="0" w:color="auto"/>
              <w:bottom w:val="nil"/>
              <w:right w:val="single" w:sz="6" w:space="0" w:color="auto"/>
            </w:tcBorders>
          </w:tcPr>
          <w:p w14:paraId="1346610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Y</w:t>
            </w:r>
          </w:p>
        </w:tc>
        <w:tc>
          <w:tcPr>
            <w:tcW w:w="765" w:type="dxa"/>
            <w:tcBorders>
              <w:top w:val="single" w:sz="8" w:space="0" w:color="auto"/>
              <w:left w:val="single" w:sz="6" w:space="0" w:color="auto"/>
              <w:bottom w:val="nil"/>
              <w:right w:val="single" w:sz="6" w:space="0" w:color="auto"/>
            </w:tcBorders>
          </w:tcPr>
          <w:p w14:paraId="0E04D60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6" w:space="0" w:color="auto"/>
            </w:tcBorders>
          </w:tcPr>
          <w:p w14:paraId="6A94BDB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8" w:space="0" w:color="auto"/>
            </w:tcBorders>
          </w:tcPr>
          <w:p w14:paraId="673FCFA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r>
      <w:tr w:rsidR="004C3CB2" w:rsidRPr="004C3CB2" w14:paraId="5E954718" w14:textId="77777777" w:rsidTr="0066638F">
        <w:tc>
          <w:tcPr>
            <w:tcW w:w="3660" w:type="dxa"/>
            <w:tcBorders>
              <w:top w:val="nil"/>
              <w:left w:val="single" w:sz="8" w:space="0" w:color="auto"/>
              <w:bottom w:val="nil"/>
              <w:right w:val="single" w:sz="6" w:space="0" w:color="auto"/>
            </w:tcBorders>
          </w:tcPr>
          <w:p w14:paraId="389E6AE7"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1110" w:type="dxa"/>
            <w:tcBorders>
              <w:top w:val="nil"/>
              <w:left w:val="single" w:sz="4" w:space="0" w:color="auto"/>
              <w:bottom w:val="nil"/>
              <w:right w:val="single" w:sz="4" w:space="0" w:color="auto"/>
            </w:tcBorders>
          </w:tcPr>
          <w:p w14:paraId="3077F749"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930" w:type="dxa"/>
            <w:tcBorders>
              <w:top w:val="nil"/>
              <w:left w:val="single" w:sz="4" w:space="0" w:color="auto"/>
              <w:bottom w:val="nil"/>
              <w:right w:val="single" w:sz="4" w:space="0" w:color="auto"/>
            </w:tcBorders>
          </w:tcPr>
          <w:p w14:paraId="05567D6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930" w:type="dxa"/>
            <w:tcBorders>
              <w:top w:val="nil"/>
              <w:left w:val="single" w:sz="4" w:space="0" w:color="auto"/>
              <w:bottom w:val="nil"/>
              <w:right w:val="single" w:sz="4" w:space="0" w:color="auto"/>
            </w:tcBorders>
          </w:tcPr>
          <w:p w14:paraId="621639C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765" w:type="dxa"/>
            <w:tcBorders>
              <w:top w:val="nil"/>
              <w:left w:val="single" w:sz="4" w:space="0" w:color="auto"/>
              <w:bottom w:val="nil"/>
              <w:right w:val="single" w:sz="4" w:space="0" w:color="auto"/>
            </w:tcBorders>
          </w:tcPr>
          <w:p w14:paraId="09B455B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stan.r</w:t>
            </w:r>
            <w:proofErr w:type="spellEnd"/>
            <w:r w:rsidRPr="004C3CB2">
              <w:rPr>
                <w:rFonts w:ascii="Times New Roman" w:hAnsi="Times New Roman"/>
                <w:szCs w:val="24"/>
              </w:rPr>
              <w:t>.</w:t>
            </w:r>
          </w:p>
        </w:tc>
        <w:tc>
          <w:tcPr>
            <w:tcW w:w="765" w:type="dxa"/>
            <w:tcBorders>
              <w:top w:val="nil"/>
              <w:left w:val="single" w:sz="4" w:space="0" w:color="auto"/>
              <w:bottom w:val="nil"/>
              <w:right w:val="single" w:sz="4" w:space="0" w:color="auto"/>
            </w:tcBorders>
          </w:tcPr>
          <w:p w14:paraId="664880E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pręd.w</w:t>
            </w:r>
            <w:proofErr w:type="spellEnd"/>
            <w:r w:rsidRPr="004C3CB2">
              <w:rPr>
                <w:rFonts w:ascii="Times New Roman" w:hAnsi="Times New Roman"/>
                <w:szCs w:val="24"/>
              </w:rPr>
              <w:t>.</w:t>
            </w:r>
          </w:p>
        </w:tc>
        <w:tc>
          <w:tcPr>
            <w:tcW w:w="765" w:type="dxa"/>
            <w:tcBorders>
              <w:top w:val="nil"/>
              <w:left w:val="single" w:sz="6" w:space="0" w:color="auto"/>
              <w:bottom w:val="nil"/>
              <w:right w:val="single" w:sz="8" w:space="0" w:color="auto"/>
            </w:tcBorders>
          </w:tcPr>
          <w:p w14:paraId="068605B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kier.w</w:t>
            </w:r>
            <w:proofErr w:type="spellEnd"/>
            <w:r w:rsidRPr="004C3CB2">
              <w:rPr>
                <w:rFonts w:ascii="Times New Roman" w:hAnsi="Times New Roman"/>
                <w:szCs w:val="24"/>
              </w:rPr>
              <w:t>.</w:t>
            </w:r>
          </w:p>
        </w:tc>
      </w:tr>
      <w:tr w:rsidR="004C3CB2" w:rsidRPr="004C3CB2" w14:paraId="1F2C0ED5" w14:textId="77777777" w:rsidTr="0066638F">
        <w:tc>
          <w:tcPr>
            <w:tcW w:w="3660" w:type="dxa"/>
            <w:tcBorders>
              <w:top w:val="single" w:sz="6" w:space="0" w:color="auto"/>
              <w:left w:val="single" w:sz="8" w:space="0" w:color="auto"/>
              <w:bottom w:val="nil"/>
              <w:right w:val="single" w:sz="6" w:space="0" w:color="auto"/>
            </w:tcBorders>
          </w:tcPr>
          <w:p w14:paraId="1FD53DDC"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maksymalne µg/m</w:t>
            </w:r>
            <w:r w:rsidRPr="004C3CB2">
              <w:rPr>
                <w:rFonts w:ascii="Times New Roman" w:hAnsi="Times New Roman"/>
                <w:szCs w:val="24"/>
                <w:vertAlign w:val="superscript"/>
              </w:rPr>
              <w:t>3</w:t>
            </w:r>
          </w:p>
        </w:tc>
        <w:tc>
          <w:tcPr>
            <w:tcW w:w="1110" w:type="dxa"/>
            <w:tcBorders>
              <w:top w:val="single" w:sz="4" w:space="0" w:color="auto"/>
              <w:left w:val="single" w:sz="4" w:space="0" w:color="auto"/>
              <w:bottom w:val="nil"/>
              <w:right w:val="single" w:sz="4" w:space="0" w:color="auto"/>
            </w:tcBorders>
          </w:tcPr>
          <w:p w14:paraId="52B2E81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551,5</w:t>
            </w:r>
          </w:p>
        </w:tc>
        <w:tc>
          <w:tcPr>
            <w:tcW w:w="930" w:type="dxa"/>
            <w:tcBorders>
              <w:top w:val="single" w:sz="4" w:space="0" w:color="auto"/>
              <w:left w:val="single" w:sz="4" w:space="0" w:color="auto"/>
              <w:bottom w:val="nil"/>
              <w:right w:val="single" w:sz="4" w:space="0" w:color="auto"/>
            </w:tcBorders>
          </w:tcPr>
          <w:p w14:paraId="347F1CB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360</w:t>
            </w:r>
          </w:p>
        </w:tc>
        <w:tc>
          <w:tcPr>
            <w:tcW w:w="930" w:type="dxa"/>
            <w:tcBorders>
              <w:top w:val="single" w:sz="4" w:space="0" w:color="auto"/>
              <w:left w:val="single" w:sz="4" w:space="0" w:color="auto"/>
              <w:bottom w:val="nil"/>
              <w:right w:val="single" w:sz="4" w:space="0" w:color="auto"/>
            </w:tcBorders>
          </w:tcPr>
          <w:p w14:paraId="0B7D683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170</w:t>
            </w:r>
          </w:p>
        </w:tc>
        <w:tc>
          <w:tcPr>
            <w:tcW w:w="765" w:type="dxa"/>
            <w:tcBorders>
              <w:top w:val="single" w:sz="4" w:space="0" w:color="auto"/>
              <w:left w:val="single" w:sz="4" w:space="0" w:color="auto"/>
              <w:bottom w:val="nil"/>
              <w:right w:val="single" w:sz="4" w:space="0" w:color="auto"/>
            </w:tcBorders>
          </w:tcPr>
          <w:p w14:paraId="651376E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single" w:sz="4" w:space="0" w:color="auto"/>
              <w:left w:val="single" w:sz="4" w:space="0" w:color="auto"/>
              <w:bottom w:val="nil"/>
              <w:right w:val="single" w:sz="4" w:space="0" w:color="auto"/>
            </w:tcBorders>
          </w:tcPr>
          <w:p w14:paraId="36C6020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single" w:sz="6" w:space="0" w:color="auto"/>
              <w:left w:val="single" w:sz="6" w:space="0" w:color="auto"/>
              <w:bottom w:val="nil"/>
              <w:right w:val="single" w:sz="8" w:space="0" w:color="auto"/>
            </w:tcBorders>
          </w:tcPr>
          <w:p w14:paraId="65483BD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4C3CB2" w:rsidRPr="004C3CB2" w14:paraId="5817746A" w14:textId="77777777" w:rsidTr="0066638F">
        <w:tc>
          <w:tcPr>
            <w:tcW w:w="3660" w:type="dxa"/>
            <w:tcBorders>
              <w:top w:val="nil"/>
              <w:left w:val="single" w:sz="8" w:space="0" w:color="auto"/>
              <w:bottom w:val="nil"/>
              <w:right w:val="single" w:sz="6" w:space="0" w:color="auto"/>
            </w:tcBorders>
          </w:tcPr>
          <w:p w14:paraId="7841BA8C"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średnioroczne µg/m</w:t>
            </w:r>
            <w:r w:rsidRPr="004C3CB2">
              <w:rPr>
                <w:rFonts w:ascii="Times New Roman" w:hAnsi="Times New Roman"/>
                <w:szCs w:val="24"/>
                <w:vertAlign w:val="superscript"/>
              </w:rPr>
              <w:t>3</w:t>
            </w:r>
          </w:p>
        </w:tc>
        <w:tc>
          <w:tcPr>
            <w:tcW w:w="1110" w:type="dxa"/>
            <w:tcBorders>
              <w:top w:val="nil"/>
              <w:left w:val="single" w:sz="4" w:space="0" w:color="auto"/>
              <w:bottom w:val="nil"/>
              <w:right w:val="single" w:sz="4" w:space="0" w:color="auto"/>
            </w:tcBorders>
          </w:tcPr>
          <w:p w14:paraId="0C9E7D6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1,115</w:t>
            </w:r>
          </w:p>
        </w:tc>
        <w:tc>
          <w:tcPr>
            <w:tcW w:w="930" w:type="dxa"/>
            <w:tcBorders>
              <w:top w:val="nil"/>
              <w:left w:val="single" w:sz="4" w:space="0" w:color="auto"/>
              <w:bottom w:val="nil"/>
              <w:right w:val="single" w:sz="4" w:space="0" w:color="auto"/>
            </w:tcBorders>
          </w:tcPr>
          <w:p w14:paraId="373DABA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360</w:t>
            </w:r>
          </w:p>
        </w:tc>
        <w:tc>
          <w:tcPr>
            <w:tcW w:w="930" w:type="dxa"/>
            <w:tcBorders>
              <w:top w:val="nil"/>
              <w:left w:val="single" w:sz="4" w:space="0" w:color="auto"/>
              <w:bottom w:val="nil"/>
              <w:right w:val="single" w:sz="4" w:space="0" w:color="auto"/>
            </w:tcBorders>
          </w:tcPr>
          <w:p w14:paraId="53EF6B0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180</w:t>
            </w:r>
          </w:p>
        </w:tc>
        <w:tc>
          <w:tcPr>
            <w:tcW w:w="765" w:type="dxa"/>
            <w:tcBorders>
              <w:top w:val="nil"/>
              <w:left w:val="single" w:sz="4" w:space="0" w:color="auto"/>
              <w:bottom w:val="nil"/>
              <w:right w:val="single" w:sz="4" w:space="0" w:color="auto"/>
            </w:tcBorders>
          </w:tcPr>
          <w:p w14:paraId="22E9D65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nil"/>
              <w:left w:val="single" w:sz="4" w:space="0" w:color="auto"/>
              <w:bottom w:val="nil"/>
              <w:right w:val="single" w:sz="4" w:space="0" w:color="auto"/>
            </w:tcBorders>
          </w:tcPr>
          <w:p w14:paraId="7FCFB50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nil"/>
              <w:left w:val="single" w:sz="6" w:space="0" w:color="auto"/>
              <w:bottom w:val="nil"/>
              <w:right w:val="single" w:sz="8" w:space="0" w:color="auto"/>
            </w:tcBorders>
          </w:tcPr>
          <w:p w14:paraId="5E615C1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C63A0B" w:rsidRPr="004C3CB2" w14:paraId="26AFB005" w14:textId="77777777" w:rsidTr="0066638F">
        <w:tc>
          <w:tcPr>
            <w:tcW w:w="3660" w:type="dxa"/>
            <w:tcBorders>
              <w:top w:val="nil"/>
              <w:left w:val="single" w:sz="8" w:space="0" w:color="auto"/>
              <w:bottom w:val="single" w:sz="8" w:space="0" w:color="auto"/>
              <w:right w:val="single" w:sz="6" w:space="0" w:color="auto"/>
            </w:tcBorders>
          </w:tcPr>
          <w:p w14:paraId="16D9E2F9"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Częstość przekroczeń D1= 200 µg/m</w:t>
            </w:r>
            <w:r w:rsidRPr="004C3CB2">
              <w:rPr>
                <w:rFonts w:ascii="Times New Roman" w:hAnsi="Times New Roman"/>
                <w:szCs w:val="24"/>
                <w:vertAlign w:val="superscript"/>
              </w:rPr>
              <w:t>3</w:t>
            </w:r>
            <w:r w:rsidRPr="004C3CB2">
              <w:rPr>
                <w:rFonts w:ascii="Times New Roman" w:hAnsi="Times New Roman"/>
                <w:szCs w:val="24"/>
              </w:rPr>
              <w:t>, %</w:t>
            </w:r>
          </w:p>
        </w:tc>
        <w:tc>
          <w:tcPr>
            <w:tcW w:w="1110" w:type="dxa"/>
            <w:tcBorders>
              <w:top w:val="nil"/>
              <w:left w:val="single" w:sz="6" w:space="0" w:color="auto"/>
              <w:bottom w:val="single" w:sz="8" w:space="0" w:color="auto"/>
              <w:right w:val="single" w:sz="6" w:space="0" w:color="auto"/>
            </w:tcBorders>
          </w:tcPr>
          <w:p w14:paraId="3FE5237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0,10</w:t>
            </w:r>
          </w:p>
        </w:tc>
        <w:tc>
          <w:tcPr>
            <w:tcW w:w="930" w:type="dxa"/>
            <w:tcBorders>
              <w:top w:val="nil"/>
              <w:left w:val="single" w:sz="6" w:space="0" w:color="auto"/>
              <w:bottom w:val="single" w:sz="8" w:space="0" w:color="auto"/>
              <w:right w:val="single" w:sz="6" w:space="0" w:color="auto"/>
            </w:tcBorders>
          </w:tcPr>
          <w:p w14:paraId="548EE1E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360</w:t>
            </w:r>
          </w:p>
        </w:tc>
        <w:tc>
          <w:tcPr>
            <w:tcW w:w="930" w:type="dxa"/>
            <w:tcBorders>
              <w:top w:val="nil"/>
              <w:left w:val="single" w:sz="6" w:space="0" w:color="auto"/>
              <w:bottom w:val="single" w:sz="8" w:space="0" w:color="auto"/>
              <w:right w:val="single" w:sz="6" w:space="0" w:color="auto"/>
            </w:tcBorders>
          </w:tcPr>
          <w:p w14:paraId="087E1C7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180</w:t>
            </w:r>
          </w:p>
        </w:tc>
        <w:tc>
          <w:tcPr>
            <w:tcW w:w="765" w:type="dxa"/>
            <w:tcBorders>
              <w:top w:val="nil"/>
              <w:left w:val="single" w:sz="6" w:space="0" w:color="auto"/>
              <w:bottom w:val="single" w:sz="8" w:space="0" w:color="auto"/>
              <w:right w:val="single" w:sz="6" w:space="0" w:color="auto"/>
            </w:tcBorders>
          </w:tcPr>
          <w:p w14:paraId="6915B84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nil"/>
              <w:left w:val="single" w:sz="6" w:space="0" w:color="auto"/>
              <w:bottom w:val="single" w:sz="8" w:space="0" w:color="auto"/>
              <w:right w:val="single" w:sz="6" w:space="0" w:color="auto"/>
            </w:tcBorders>
          </w:tcPr>
          <w:p w14:paraId="014B292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nil"/>
              <w:left w:val="single" w:sz="6" w:space="0" w:color="auto"/>
              <w:bottom w:val="single" w:sz="8" w:space="0" w:color="auto"/>
              <w:right w:val="single" w:sz="8" w:space="0" w:color="auto"/>
            </w:tcBorders>
          </w:tcPr>
          <w:p w14:paraId="3B75865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bl>
    <w:p w14:paraId="3D006AC9"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540D78FC"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jednogodzinnych podtlenków azotu występuje w punkcie o współrzędnych X = 360 Y = 170 m  i wynosi 551,5 µg/m</w:t>
      </w:r>
      <w:r w:rsidRPr="004C3CB2">
        <w:rPr>
          <w:rFonts w:ascii="Times New Roman" w:hAnsi="Times New Roman"/>
          <w:szCs w:val="24"/>
          <w:vertAlign w:val="superscript"/>
        </w:rPr>
        <w:t>3</w:t>
      </w:r>
      <w:r w:rsidRPr="004C3CB2">
        <w:rPr>
          <w:rFonts w:ascii="Times New Roman" w:hAnsi="Times New Roman"/>
          <w:szCs w:val="24"/>
        </w:rPr>
        <w:t>.</w:t>
      </w:r>
    </w:p>
    <w:p w14:paraId="23E73ED4" w14:textId="4C6C756F"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częstość przekroczeń dla stężeń jednogodzinnych  występuje w punkcie o </w:t>
      </w:r>
      <w:r w:rsidR="00DC6794" w:rsidRPr="004C3CB2">
        <w:rPr>
          <w:rFonts w:ascii="Times New Roman" w:hAnsi="Times New Roman"/>
          <w:szCs w:val="24"/>
        </w:rPr>
        <w:t>współrzędnych X = 360 Y = 180 m</w:t>
      </w:r>
      <w:r w:rsidRPr="004C3CB2">
        <w:rPr>
          <w:rFonts w:ascii="Times New Roman" w:hAnsi="Times New Roman"/>
          <w:szCs w:val="24"/>
        </w:rPr>
        <w:t>, wynosi 0,10 %  i nie przekracza dopuszczalnej  0,2 %.</w:t>
      </w:r>
    </w:p>
    <w:p w14:paraId="79621857" w14:textId="41C4C589"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średniorocznych występuje w punkcie o </w:t>
      </w:r>
      <w:r w:rsidR="00DC6794" w:rsidRPr="004C3CB2">
        <w:rPr>
          <w:rFonts w:ascii="Times New Roman" w:hAnsi="Times New Roman"/>
          <w:szCs w:val="24"/>
        </w:rPr>
        <w:t>współrzędnych X = 360 Y = 180 m</w:t>
      </w:r>
      <w:r w:rsidRPr="004C3CB2">
        <w:rPr>
          <w:rFonts w:ascii="Times New Roman" w:hAnsi="Times New Roman"/>
          <w:szCs w:val="24"/>
        </w:rPr>
        <w:t>, wynosi 1,115 µg/m</w:t>
      </w:r>
      <w:r w:rsidRPr="004C3CB2">
        <w:rPr>
          <w:rFonts w:ascii="Times New Roman" w:hAnsi="Times New Roman"/>
          <w:szCs w:val="24"/>
          <w:vertAlign w:val="superscript"/>
        </w:rPr>
        <w:t>3</w:t>
      </w:r>
      <w:r w:rsidRPr="004C3CB2">
        <w:rPr>
          <w:rFonts w:ascii="Times New Roman" w:hAnsi="Times New Roman"/>
          <w:szCs w:val="24"/>
        </w:rPr>
        <w:t xml:space="preserve"> i nie przekracza wartości dyspozycyjnej (D</w:t>
      </w:r>
      <w:r w:rsidRPr="004C3CB2">
        <w:rPr>
          <w:rFonts w:ascii="Times New Roman" w:hAnsi="Times New Roman"/>
          <w:szCs w:val="24"/>
          <w:vertAlign w:val="subscript"/>
        </w:rPr>
        <w:t>a</w:t>
      </w:r>
      <w:r w:rsidRPr="004C3CB2">
        <w:rPr>
          <w:rFonts w:ascii="Times New Roman" w:hAnsi="Times New Roman"/>
          <w:szCs w:val="24"/>
        </w:rPr>
        <w:t>-R)= 32 µg/m</w:t>
      </w:r>
      <w:r w:rsidRPr="004C3CB2">
        <w:rPr>
          <w:rFonts w:ascii="Times New Roman" w:hAnsi="Times New Roman"/>
          <w:szCs w:val="24"/>
          <w:vertAlign w:val="superscript"/>
        </w:rPr>
        <w:t>3</w:t>
      </w:r>
      <w:r w:rsidRPr="004C3CB2">
        <w:rPr>
          <w:rFonts w:ascii="Times New Roman" w:hAnsi="Times New Roman"/>
          <w:szCs w:val="24"/>
        </w:rPr>
        <w:t>.</w:t>
      </w:r>
    </w:p>
    <w:p w14:paraId="434CACD4"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 xml:space="preserve"> </w:t>
      </w:r>
    </w:p>
    <w:p w14:paraId="6F8F182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Zestawienie maksymalnych wartości stężeń na granicy zakładu</w:t>
      </w:r>
    </w:p>
    <w:p w14:paraId="5F9E99E2"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 xml:space="preserve"> </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4C3CB2" w:rsidRPr="004C3CB2" w14:paraId="27167C3C" w14:textId="77777777" w:rsidTr="0066638F">
        <w:tc>
          <w:tcPr>
            <w:tcW w:w="3660" w:type="dxa"/>
            <w:tcBorders>
              <w:top w:val="single" w:sz="8" w:space="0" w:color="auto"/>
              <w:left w:val="single" w:sz="8" w:space="0" w:color="auto"/>
              <w:bottom w:val="nil"/>
              <w:right w:val="single" w:sz="6" w:space="0" w:color="auto"/>
            </w:tcBorders>
          </w:tcPr>
          <w:p w14:paraId="62826DE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Parametr</w:t>
            </w:r>
          </w:p>
        </w:tc>
        <w:tc>
          <w:tcPr>
            <w:tcW w:w="1110" w:type="dxa"/>
            <w:tcBorders>
              <w:top w:val="single" w:sz="8" w:space="0" w:color="auto"/>
              <w:left w:val="single" w:sz="6" w:space="0" w:color="auto"/>
              <w:bottom w:val="nil"/>
              <w:right w:val="single" w:sz="6" w:space="0" w:color="auto"/>
            </w:tcBorders>
          </w:tcPr>
          <w:p w14:paraId="40BF525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Wartość</w:t>
            </w:r>
          </w:p>
        </w:tc>
        <w:tc>
          <w:tcPr>
            <w:tcW w:w="930" w:type="dxa"/>
            <w:tcBorders>
              <w:top w:val="single" w:sz="8" w:space="0" w:color="auto"/>
              <w:left w:val="single" w:sz="6" w:space="0" w:color="auto"/>
              <w:bottom w:val="nil"/>
              <w:right w:val="single" w:sz="6" w:space="0" w:color="auto"/>
            </w:tcBorders>
          </w:tcPr>
          <w:p w14:paraId="06C5E2F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X</w:t>
            </w:r>
          </w:p>
        </w:tc>
        <w:tc>
          <w:tcPr>
            <w:tcW w:w="930" w:type="dxa"/>
            <w:tcBorders>
              <w:top w:val="single" w:sz="8" w:space="0" w:color="auto"/>
              <w:left w:val="single" w:sz="6" w:space="0" w:color="auto"/>
              <w:bottom w:val="nil"/>
              <w:right w:val="single" w:sz="6" w:space="0" w:color="auto"/>
            </w:tcBorders>
          </w:tcPr>
          <w:p w14:paraId="70A1DD8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Y</w:t>
            </w:r>
          </w:p>
        </w:tc>
        <w:tc>
          <w:tcPr>
            <w:tcW w:w="765" w:type="dxa"/>
            <w:tcBorders>
              <w:top w:val="single" w:sz="8" w:space="0" w:color="auto"/>
              <w:left w:val="single" w:sz="6" w:space="0" w:color="auto"/>
              <w:bottom w:val="nil"/>
              <w:right w:val="single" w:sz="6" w:space="0" w:color="auto"/>
            </w:tcBorders>
          </w:tcPr>
          <w:p w14:paraId="0CBC40D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6" w:space="0" w:color="auto"/>
            </w:tcBorders>
          </w:tcPr>
          <w:p w14:paraId="2D0F2B0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8" w:space="0" w:color="auto"/>
            </w:tcBorders>
          </w:tcPr>
          <w:p w14:paraId="39F27F9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r>
      <w:tr w:rsidR="004C3CB2" w:rsidRPr="004C3CB2" w14:paraId="5396D3A8" w14:textId="77777777" w:rsidTr="0066638F">
        <w:tc>
          <w:tcPr>
            <w:tcW w:w="3660" w:type="dxa"/>
            <w:tcBorders>
              <w:top w:val="nil"/>
              <w:left w:val="single" w:sz="8" w:space="0" w:color="auto"/>
              <w:bottom w:val="nil"/>
              <w:right w:val="single" w:sz="6" w:space="0" w:color="auto"/>
            </w:tcBorders>
          </w:tcPr>
          <w:p w14:paraId="24A8C73D"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1110" w:type="dxa"/>
            <w:tcBorders>
              <w:top w:val="nil"/>
              <w:left w:val="single" w:sz="4" w:space="0" w:color="auto"/>
              <w:bottom w:val="nil"/>
              <w:right w:val="single" w:sz="4" w:space="0" w:color="auto"/>
            </w:tcBorders>
          </w:tcPr>
          <w:p w14:paraId="79F046E6"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930" w:type="dxa"/>
            <w:tcBorders>
              <w:top w:val="nil"/>
              <w:left w:val="single" w:sz="4" w:space="0" w:color="auto"/>
              <w:bottom w:val="nil"/>
              <w:right w:val="single" w:sz="4" w:space="0" w:color="auto"/>
            </w:tcBorders>
          </w:tcPr>
          <w:p w14:paraId="11DCDA4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930" w:type="dxa"/>
            <w:tcBorders>
              <w:top w:val="nil"/>
              <w:left w:val="single" w:sz="4" w:space="0" w:color="auto"/>
              <w:bottom w:val="nil"/>
              <w:right w:val="single" w:sz="4" w:space="0" w:color="auto"/>
            </w:tcBorders>
          </w:tcPr>
          <w:p w14:paraId="60AF491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765" w:type="dxa"/>
            <w:tcBorders>
              <w:top w:val="nil"/>
              <w:left w:val="single" w:sz="4" w:space="0" w:color="auto"/>
              <w:bottom w:val="nil"/>
              <w:right w:val="single" w:sz="4" w:space="0" w:color="auto"/>
            </w:tcBorders>
          </w:tcPr>
          <w:p w14:paraId="3F93A2A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stan.r</w:t>
            </w:r>
            <w:proofErr w:type="spellEnd"/>
            <w:r w:rsidRPr="004C3CB2">
              <w:rPr>
                <w:rFonts w:ascii="Times New Roman" w:hAnsi="Times New Roman"/>
                <w:szCs w:val="24"/>
              </w:rPr>
              <w:t>.</w:t>
            </w:r>
          </w:p>
        </w:tc>
        <w:tc>
          <w:tcPr>
            <w:tcW w:w="765" w:type="dxa"/>
            <w:tcBorders>
              <w:top w:val="nil"/>
              <w:left w:val="single" w:sz="4" w:space="0" w:color="auto"/>
              <w:bottom w:val="nil"/>
              <w:right w:val="single" w:sz="4" w:space="0" w:color="auto"/>
            </w:tcBorders>
          </w:tcPr>
          <w:p w14:paraId="1DD42D2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pręd.w</w:t>
            </w:r>
            <w:proofErr w:type="spellEnd"/>
            <w:r w:rsidRPr="004C3CB2">
              <w:rPr>
                <w:rFonts w:ascii="Times New Roman" w:hAnsi="Times New Roman"/>
                <w:szCs w:val="24"/>
              </w:rPr>
              <w:t>.</w:t>
            </w:r>
          </w:p>
        </w:tc>
        <w:tc>
          <w:tcPr>
            <w:tcW w:w="765" w:type="dxa"/>
            <w:tcBorders>
              <w:top w:val="nil"/>
              <w:left w:val="single" w:sz="6" w:space="0" w:color="auto"/>
              <w:bottom w:val="nil"/>
              <w:right w:val="single" w:sz="8" w:space="0" w:color="auto"/>
            </w:tcBorders>
          </w:tcPr>
          <w:p w14:paraId="6FD4D90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kier.w</w:t>
            </w:r>
            <w:proofErr w:type="spellEnd"/>
            <w:r w:rsidRPr="004C3CB2">
              <w:rPr>
                <w:rFonts w:ascii="Times New Roman" w:hAnsi="Times New Roman"/>
                <w:szCs w:val="24"/>
              </w:rPr>
              <w:t>.</w:t>
            </w:r>
          </w:p>
        </w:tc>
      </w:tr>
      <w:tr w:rsidR="004C3CB2" w:rsidRPr="004C3CB2" w14:paraId="51A5D07A" w14:textId="77777777" w:rsidTr="0066638F">
        <w:tc>
          <w:tcPr>
            <w:tcW w:w="3660" w:type="dxa"/>
            <w:tcBorders>
              <w:top w:val="single" w:sz="6" w:space="0" w:color="auto"/>
              <w:left w:val="single" w:sz="8" w:space="0" w:color="auto"/>
              <w:bottom w:val="nil"/>
              <w:right w:val="single" w:sz="6" w:space="0" w:color="auto"/>
            </w:tcBorders>
          </w:tcPr>
          <w:p w14:paraId="5C42C672"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maksymalne µg/m</w:t>
            </w:r>
            <w:r w:rsidRPr="004C3CB2">
              <w:rPr>
                <w:rFonts w:ascii="Times New Roman" w:hAnsi="Times New Roman"/>
                <w:szCs w:val="24"/>
                <w:vertAlign w:val="superscript"/>
              </w:rPr>
              <w:t>3</w:t>
            </w:r>
          </w:p>
        </w:tc>
        <w:tc>
          <w:tcPr>
            <w:tcW w:w="1110" w:type="dxa"/>
            <w:tcBorders>
              <w:top w:val="single" w:sz="4" w:space="0" w:color="auto"/>
              <w:left w:val="single" w:sz="4" w:space="0" w:color="auto"/>
              <w:bottom w:val="nil"/>
              <w:right w:val="single" w:sz="4" w:space="0" w:color="auto"/>
            </w:tcBorders>
          </w:tcPr>
          <w:p w14:paraId="08C3EB4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684,0</w:t>
            </w:r>
          </w:p>
        </w:tc>
        <w:tc>
          <w:tcPr>
            <w:tcW w:w="930" w:type="dxa"/>
            <w:tcBorders>
              <w:top w:val="single" w:sz="4" w:space="0" w:color="auto"/>
              <w:left w:val="single" w:sz="4" w:space="0" w:color="auto"/>
              <w:bottom w:val="nil"/>
              <w:right w:val="single" w:sz="4" w:space="0" w:color="auto"/>
            </w:tcBorders>
          </w:tcPr>
          <w:p w14:paraId="5F25601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353,6</w:t>
            </w:r>
          </w:p>
        </w:tc>
        <w:tc>
          <w:tcPr>
            <w:tcW w:w="930" w:type="dxa"/>
            <w:tcBorders>
              <w:top w:val="single" w:sz="4" w:space="0" w:color="auto"/>
              <w:left w:val="single" w:sz="4" w:space="0" w:color="auto"/>
              <w:bottom w:val="nil"/>
              <w:right w:val="single" w:sz="4" w:space="0" w:color="auto"/>
            </w:tcBorders>
          </w:tcPr>
          <w:p w14:paraId="37E49B7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160,1</w:t>
            </w:r>
          </w:p>
        </w:tc>
        <w:tc>
          <w:tcPr>
            <w:tcW w:w="765" w:type="dxa"/>
            <w:tcBorders>
              <w:top w:val="single" w:sz="4" w:space="0" w:color="auto"/>
              <w:left w:val="single" w:sz="4" w:space="0" w:color="auto"/>
              <w:bottom w:val="nil"/>
              <w:right w:val="single" w:sz="4" w:space="0" w:color="auto"/>
            </w:tcBorders>
          </w:tcPr>
          <w:p w14:paraId="582CEBC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single" w:sz="4" w:space="0" w:color="auto"/>
              <w:left w:val="single" w:sz="4" w:space="0" w:color="auto"/>
              <w:bottom w:val="nil"/>
              <w:right w:val="single" w:sz="4" w:space="0" w:color="auto"/>
            </w:tcBorders>
          </w:tcPr>
          <w:p w14:paraId="4E5E69C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single" w:sz="6" w:space="0" w:color="auto"/>
              <w:left w:val="single" w:sz="6" w:space="0" w:color="auto"/>
              <w:bottom w:val="nil"/>
              <w:right w:val="single" w:sz="8" w:space="0" w:color="auto"/>
            </w:tcBorders>
          </w:tcPr>
          <w:p w14:paraId="170C65B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WNW</w:t>
            </w:r>
          </w:p>
        </w:tc>
      </w:tr>
      <w:tr w:rsidR="004C3CB2" w:rsidRPr="004C3CB2" w14:paraId="164B408B" w14:textId="77777777" w:rsidTr="0066638F">
        <w:tc>
          <w:tcPr>
            <w:tcW w:w="3660" w:type="dxa"/>
            <w:tcBorders>
              <w:top w:val="nil"/>
              <w:left w:val="single" w:sz="8" w:space="0" w:color="auto"/>
              <w:bottom w:val="nil"/>
              <w:right w:val="single" w:sz="6" w:space="0" w:color="auto"/>
            </w:tcBorders>
          </w:tcPr>
          <w:p w14:paraId="613BB35B"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średnioroczne µg/m</w:t>
            </w:r>
            <w:r w:rsidRPr="004C3CB2">
              <w:rPr>
                <w:rFonts w:ascii="Times New Roman" w:hAnsi="Times New Roman"/>
                <w:szCs w:val="24"/>
                <w:vertAlign w:val="superscript"/>
              </w:rPr>
              <w:t>3</w:t>
            </w:r>
          </w:p>
        </w:tc>
        <w:tc>
          <w:tcPr>
            <w:tcW w:w="1110" w:type="dxa"/>
            <w:tcBorders>
              <w:top w:val="nil"/>
              <w:left w:val="single" w:sz="4" w:space="0" w:color="auto"/>
              <w:bottom w:val="nil"/>
              <w:right w:val="single" w:sz="4" w:space="0" w:color="auto"/>
            </w:tcBorders>
          </w:tcPr>
          <w:p w14:paraId="4A5C9E7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1,336</w:t>
            </w:r>
          </w:p>
        </w:tc>
        <w:tc>
          <w:tcPr>
            <w:tcW w:w="930" w:type="dxa"/>
            <w:tcBorders>
              <w:top w:val="nil"/>
              <w:left w:val="single" w:sz="4" w:space="0" w:color="auto"/>
              <w:bottom w:val="nil"/>
              <w:right w:val="single" w:sz="4" w:space="0" w:color="auto"/>
            </w:tcBorders>
          </w:tcPr>
          <w:p w14:paraId="5E39525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356,6</w:t>
            </w:r>
          </w:p>
        </w:tc>
        <w:tc>
          <w:tcPr>
            <w:tcW w:w="930" w:type="dxa"/>
            <w:tcBorders>
              <w:top w:val="nil"/>
              <w:left w:val="single" w:sz="4" w:space="0" w:color="auto"/>
              <w:bottom w:val="nil"/>
              <w:right w:val="single" w:sz="4" w:space="0" w:color="auto"/>
            </w:tcBorders>
          </w:tcPr>
          <w:p w14:paraId="5817C1A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179,8</w:t>
            </w:r>
          </w:p>
        </w:tc>
        <w:tc>
          <w:tcPr>
            <w:tcW w:w="765" w:type="dxa"/>
            <w:tcBorders>
              <w:top w:val="nil"/>
              <w:left w:val="single" w:sz="4" w:space="0" w:color="auto"/>
              <w:bottom w:val="nil"/>
              <w:right w:val="single" w:sz="4" w:space="0" w:color="auto"/>
            </w:tcBorders>
          </w:tcPr>
          <w:p w14:paraId="226CB71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nil"/>
              <w:left w:val="single" w:sz="4" w:space="0" w:color="auto"/>
              <w:bottom w:val="nil"/>
              <w:right w:val="single" w:sz="4" w:space="0" w:color="auto"/>
            </w:tcBorders>
          </w:tcPr>
          <w:p w14:paraId="3FB82F7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nil"/>
              <w:left w:val="single" w:sz="6" w:space="0" w:color="auto"/>
              <w:bottom w:val="nil"/>
              <w:right w:val="single" w:sz="8" w:space="0" w:color="auto"/>
            </w:tcBorders>
          </w:tcPr>
          <w:p w14:paraId="1801C0B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C63A0B" w:rsidRPr="004C3CB2" w14:paraId="530C26A6" w14:textId="77777777" w:rsidTr="0066638F">
        <w:tc>
          <w:tcPr>
            <w:tcW w:w="3660" w:type="dxa"/>
            <w:tcBorders>
              <w:top w:val="nil"/>
              <w:left w:val="single" w:sz="8" w:space="0" w:color="auto"/>
              <w:bottom w:val="single" w:sz="8" w:space="0" w:color="auto"/>
              <w:right w:val="single" w:sz="6" w:space="0" w:color="auto"/>
            </w:tcBorders>
          </w:tcPr>
          <w:p w14:paraId="5FF7C4F9"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Częstość przekroczeń D1= 200 µg/m</w:t>
            </w:r>
            <w:r w:rsidRPr="004C3CB2">
              <w:rPr>
                <w:rFonts w:ascii="Times New Roman" w:hAnsi="Times New Roman"/>
                <w:szCs w:val="24"/>
                <w:vertAlign w:val="superscript"/>
              </w:rPr>
              <w:t>3</w:t>
            </w:r>
            <w:r w:rsidRPr="004C3CB2">
              <w:rPr>
                <w:rFonts w:ascii="Times New Roman" w:hAnsi="Times New Roman"/>
                <w:szCs w:val="24"/>
              </w:rPr>
              <w:t>, %</w:t>
            </w:r>
          </w:p>
        </w:tc>
        <w:tc>
          <w:tcPr>
            <w:tcW w:w="1110" w:type="dxa"/>
            <w:tcBorders>
              <w:top w:val="nil"/>
              <w:left w:val="single" w:sz="6" w:space="0" w:color="auto"/>
              <w:bottom w:val="single" w:sz="8" w:space="0" w:color="auto"/>
              <w:right w:val="single" w:sz="6" w:space="0" w:color="auto"/>
            </w:tcBorders>
          </w:tcPr>
          <w:p w14:paraId="3F4C724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0,14</w:t>
            </w:r>
          </w:p>
        </w:tc>
        <w:tc>
          <w:tcPr>
            <w:tcW w:w="930" w:type="dxa"/>
            <w:tcBorders>
              <w:top w:val="nil"/>
              <w:left w:val="single" w:sz="6" w:space="0" w:color="auto"/>
              <w:bottom w:val="single" w:sz="8" w:space="0" w:color="auto"/>
              <w:right w:val="single" w:sz="6" w:space="0" w:color="auto"/>
            </w:tcBorders>
          </w:tcPr>
          <w:p w14:paraId="72C9D8C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355,1</w:t>
            </w:r>
          </w:p>
        </w:tc>
        <w:tc>
          <w:tcPr>
            <w:tcW w:w="930" w:type="dxa"/>
            <w:tcBorders>
              <w:top w:val="nil"/>
              <w:left w:val="single" w:sz="6" w:space="0" w:color="auto"/>
              <w:bottom w:val="single" w:sz="8" w:space="0" w:color="auto"/>
              <w:right w:val="single" w:sz="6" w:space="0" w:color="auto"/>
            </w:tcBorders>
          </w:tcPr>
          <w:p w14:paraId="448D235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169,9</w:t>
            </w:r>
          </w:p>
        </w:tc>
        <w:tc>
          <w:tcPr>
            <w:tcW w:w="765" w:type="dxa"/>
            <w:tcBorders>
              <w:top w:val="nil"/>
              <w:left w:val="single" w:sz="6" w:space="0" w:color="auto"/>
              <w:bottom w:val="single" w:sz="8" w:space="0" w:color="auto"/>
              <w:right w:val="single" w:sz="6" w:space="0" w:color="auto"/>
            </w:tcBorders>
          </w:tcPr>
          <w:p w14:paraId="7592193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nil"/>
              <w:left w:val="single" w:sz="6" w:space="0" w:color="auto"/>
              <w:bottom w:val="single" w:sz="8" w:space="0" w:color="auto"/>
              <w:right w:val="single" w:sz="6" w:space="0" w:color="auto"/>
            </w:tcBorders>
          </w:tcPr>
          <w:p w14:paraId="00DE7E4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nil"/>
              <w:left w:val="single" w:sz="6" w:space="0" w:color="auto"/>
              <w:bottom w:val="single" w:sz="8" w:space="0" w:color="auto"/>
              <w:right w:val="single" w:sz="8" w:space="0" w:color="auto"/>
            </w:tcBorders>
          </w:tcPr>
          <w:p w14:paraId="729ED98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bl>
    <w:p w14:paraId="1433976F"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1A452ABC"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jednogodzinnych podtlenków azotu występuje w punkcie o współrzędnych X = 353,6 Y = 160,1 m  i wynosi 684,0 µg/m</w:t>
      </w:r>
      <w:r w:rsidRPr="004C3CB2">
        <w:rPr>
          <w:rFonts w:ascii="Times New Roman" w:hAnsi="Times New Roman"/>
          <w:szCs w:val="24"/>
          <w:vertAlign w:val="superscript"/>
        </w:rPr>
        <w:t>3</w:t>
      </w:r>
      <w:r w:rsidRPr="004C3CB2">
        <w:rPr>
          <w:rFonts w:ascii="Times New Roman" w:hAnsi="Times New Roman"/>
          <w:szCs w:val="24"/>
        </w:rPr>
        <w:t>.</w:t>
      </w:r>
    </w:p>
    <w:p w14:paraId="6A85249E" w14:textId="3AC82B52"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częstość przekroczeń dla stężeń jednogodzinnych  występuje w punkcie o wspó</w:t>
      </w:r>
      <w:r w:rsidR="00DC6794" w:rsidRPr="004C3CB2">
        <w:rPr>
          <w:rFonts w:ascii="Times New Roman" w:hAnsi="Times New Roman"/>
          <w:szCs w:val="24"/>
        </w:rPr>
        <w:t>łrzędnych X = 355,1 Y = 169,9 m</w:t>
      </w:r>
      <w:r w:rsidRPr="004C3CB2">
        <w:rPr>
          <w:rFonts w:ascii="Times New Roman" w:hAnsi="Times New Roman"/>
          <w:szCs w:val="24"/>
        </w:rPr>
        <w:t>, wynosi 0,14 %  i nie przekracza dopuszczalnej  0,2 %.</w:t>
      </w:r>
    </w:p>
    <w:p w14:paraId="10DAB5B1" w14:textId="32BD1150"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lastRenderedPageBreak/>
        <w:t>Najwyższa wartość stężeń średniorocznych występuje w punkcie o współrzędnych</w:t>
      </w:r>
      <w:r w:rsidR="00DC6794" w:rsidRPr="004C3CB2">
        <w:rPr>
          <w:rFonts w:ascii="Times New Roman" w:hAnsi="Times New Roman"/>
          <w:szCs w:val="24"/>
        </w:rPr>
        <w:t xml:space="preserve"> X = 356,6 Y = 179,8 m</w:t>
      </w:r>
      <w:r w:rsidRPr="004C3CB2">
        <w:rPr>
          <w:rFonts w:ascii="Times New Roman" w:hAnsi="Times New Roman"/>
          <w:szCs w:val="24"/>
        </w:rPr>
        <w:t>, wynosi 1,336 µg/m</w:t>
      </w:r>
      <w:r w:rsidRPr="004C3CB2">
        <w:rPr>
          <w:rFonts w:ascii="Times New Roman" w:hAnsi="Times New Roman"/>
          <w:szCs w:val="24"/>
          <w:vertAlign w:val="superscript"/>
        </w:rPr>
        <w:t>3</w:t>
      </w:r>
      <w:r w:rsidRPr="004C3CB2">
        <w:rPr>
          <w:rFonts w:ascii="Times New Roman" w:hAnsi="Times New Roman"/>
          <w:szCs w:val="24"/>
        </w:rPr>
        <w:t xml:space="preserve"> i nie przekracza wartości dyspozycyjnej (D</w:t>
      </w:r>
      <w:r w:rsidRPr="004C3CB2">
        <w:rPr>
          <w:rFonts w:ascii="Times New Roman" w:hAnsi="Times New Roman"/>
          <w:szCs w:val="24"/>
          <w:vertAlign w:val="subscript"/>
        </w:rPr>
        <w:t>a</w:t>
      </w:r>
      <w:r w:rsidRPr="004C3CB2">
        <w:rPr>
          <w:rFonts w:ascii="Times New Roman" w:hAnsi="Times New Roman"/>
          <w:szCs w:val="24"/>
        </w:rPr>
        <w:t>-R)= 32 µg/m</w:t>
      </w:r>
      <w:r w:rsidRPr="004C3CB2">
        <w:rPr>
          <w:rFonts w:ascii="Times New Roman" w:hAnsi="Times New Roman"/>
          <w:szCs w:val="24"/>
          <w:vertAlign w:val="superscript"/>
        </w:rPr>
        <w:t>3</w:t>
      </w:r>
      <w:r w:rsidRPr="004C3CB2">
        <w:rPr>
          <w:rFonts w:ascii="Times New Roman" w:hAnsi="Times New Roman"/>
          <w:szCs w:val="24"/>
        </w:rPr>
        <w:t>.</w:t>
      </w:r>
    </w:p>
    <w:p w14:paraId="3178F72E"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08AF7C2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b/>
          <w:bCs/>
          <w:szCs w:val="24"/>
        </w:rPr>
      </w:pPr>
      <w:r w:rsidRPr="004C3CB2">
        <w:rPr>
          <w:rFonts w:ascii="Times New Roman" w:hAnsi="Times New Roman"/>
          <w:b/>
          <w:bCs/>
          <w:szCs w:val="24"/>
        </w:rPr>
        <w:t>Zestawienie maksymalnych wartości stężeń tlenku węgla w sieci receptorów</w:t>
      </w:r>
    </w:p>
    <w:p w14:paraId="4F3B835E" w14:textId="77777777" w:rsidR="00C63A0B" w:rsidRPr="004C3CB2" w:rsidRDefault="00C63A0B" w:rsidP="00C63A0B">
      <w:pPr>
        <w:widowControl w:val="0"/>
        <w:autoSpaceDE w:val="0"/>
        <w:autoSpaceDN w:val="0"/>
        <w:adjustRightInd w:val="0"/>
        <w:spacing w:after="0" w:line="240" w:lineRule="auto"/>
        <w:rPr>
          <w:rFonts w:ascii="Times New Roman" w:hAnsi="Times New Roman"/>
          <w:b/>
          <w:bCs/>
          <w:szCs w:val="24"/>
        </w:rPr>
      </w:pPr>
      <w:r w:rsidRPr="004C3CB2">
        <w:rPr>
          <w:rFonts w:ascii="Times New Roman" w:hAnsi="Times New Roman"/>
          <w:b/>
          <w:bCs/>
          <w:szCs w:val="24"/>
        </w:rPr>
        <w:t xml:space="preserve"> </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4C3CB2" w:rsidRPr="004C3CB2" w14:paraId="4AD73B08" w14:textId="77777777" w:rsidTr="0066638F">
        <w:tc>
          <w:tcPr>
            <w:tcW w:w="3660" w:type="dxa"/>
            <w:tcBorders>
              <w:top w:val="single" w:sz="8" w:space="0" w:color="auto"/>
              <w:left w:val="single" w:sz="8" w:space="0" w:color="auto"/>
              <w:bottom w:val="nil"/>
              <w:right w:val="single" w:sz="6" w:space="0" w:color="auto"/>
            </w:tcBorders>
          </w:tcPr>
          <w:p w14:paraId="392B8FC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Parametr</w:t>
            </w:r>
          </w:p>
        </w:tc>
        <w:tc>
          <w:tcPr>
            <w:tcW w:w="1110" w:type="dxa"/>
            <w:tcBorders>
              <w:top w:val="single" w:sz="8" w:space="0" w:color="auto"/>
              <w:left w:val="single" w:sz="6" w:space="0" w:color="auto"/>
              <w:bottom w:val="nil"/>
              <w:right w:val="single" w:sz="6" w:space="0" w:color="auto"/>
            </w:tcBorders>
          </w:tcPr>
          <w:p w14:paraId="5736BA7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Wartość</w:t>
            </w:r>
          </w:p>
        </w:tc>
        <w:tc>
          <w:tcPr>
            <w:tcW w:w="930" w:type="dxa"/>
            <w:tcBorders>
              <w:top w:val="single" w:sz="8" w:space="0" w:color="auto"/>
              <w:left w:val="single" w:sz="6" w:space="0" w:color="auto"/>
              <w:bottom w:val="nil"/>
              <w:right w:val="single" w:sz="6" w:space="0" w:color="auto"/>
            </w:tcBorders>
          </w:tcPr>
          <w:p w14:paraId="699BB7B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X</w:t>
            </w:r>
          </w:p>
        </w:tc>
        <w:tc>
          <w:tcPr>
            <w:tcW w:w="930" w:type="dxa"/>
            <w:tcBorders>
              <w:top w:val="single" w:sz="8" w:space="0" w:color="auto"/>
              <w:left w:val="single" w:sz="6" w:space="0" w:color="auto"/>
              <w:bottom w:val="nil"/>
              <w:right w:val="single" w:sz="6" w:space="0" w:color="auto"/>
            </w:tcBorders>
          </w:tcPr>
          <w:p w14:paraId="15E42E4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Y</w:t>
            </w:r>
          </w:p>
        </w:tc>
        <w:tc>
          <w:tcPr>
            <w:tcW w:w="765" w:type="dxa"/>
            <w:tcBorders>
              <w:top w:val="single" w:sz="8" w:space="0" w:color="auto"/>
              <w:left w:val="single" w:sz="6" w:space="0" w:color="auto"/>
              <w:bottom w:val="nil"/>
              <w:right w:val="single" w:sz="6" w:space="0" w:color="auto"/>
            </w:tcBorders>
          </w:tcPr>
          <w:p w14:paraId="6DCFBC6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6" w:space="0" w:color="auto"/>
            </w:tcBorders>
          </w:tcPr>
          <w:p w14:paraId="557C4D4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8" w:space="0" w:color="auto"/>
            </w:tcBorders>
          </w:tcPr>
          <w:p w14:paraId="1CAD991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r>
      <w:tr w:rsidR="004C3CB2" w:rsidRPr="004C3CB2" w14:paraId="40AADC77" w14:textId="77777777" w:rsidTr="0066638F">
        <w:tc>
          <w:tcPr>
            <w:tcW w:w="3660" w:type="dxa"/>
            <w:tcBorders>
              <w:top w:val="nil"/>
              <w:left w:val="single" w:sz="8" w:space="0" w:color="auto"/>
              <w:bottom w:val="nil"/>
              <w:right w:val="single" w:sz="6" w:space="0" w:color="auto"/>
            </w:tcBorders>
          </w:tcPr>
          <w:p w14:paraId="3E0091C6"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1110" w:type="dxa"/>
            <w:tcBorders>
              <w:top w:val="nil"/>
              <w:left w:val="single" w:sz="4" w:space="0" w:color="auto"/>
              <w:bottom w:val="nil"/>
              <w:right w:val="single" w:sz="4" w:space="0" w:color="auto"/>
            </w:tcBorders>
          </w:tcPr>
          <w:p w14:paraId="36E53A0A"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930" w:type="dxa"/>
            <w:tcBorders>
              <w:top w:val="nil"/>
              <w:left w:val="single" w:sz="4" w:space="0" w:color="auto"/>
              <w:bottom w:val="nil"/>
              <w:right w:val="single" w:sz="4" w:space="0" w:color="auto"/>
            </w:tcBorders>
          </w:tcPr>
          <w:p w14:paraId="12F054B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930" w:type="dxa"/>
            <w:tcBorders>
              <w:top w:val="nil"/>
              <w:left w:val="single" w:sz="4" w:space="0" w:color="auto"/>
              <w:bottom w:val="nil"/>
              <w:right w:val="single" w:sz="4" w:space="0" w:color="auto"/>
            </w:tcBorders>
          </w:tcPr>
          <w:p w14:paraId="28EDF9F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765" w:type="dxa"/>
            <w:tcBorders>
              <w:top w:val="nil"/>
              <w:left w:val="single" w:sz="4" w:space="0" w:color="auto"/>
              <w:bottom w:val="nil"/>
              <w:right w:val="single" w:sz="4" w:space="0" w:color="auto"/>
            </w:tcBorders>
          </w:tcPr>
          <w:p w14:paraId="4C9A851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stan.r</w:t>
            </w:r>
            <w:proofErr w:type="spellEnd"/>
            <w:r w:rsidRPr="004C3CB2">
              <w:rPr>
                <w:rFonts w:ascii="Times New Roman" w:hAnsi="Times New Roman"/>
                <w:szCs w:val="24"/>
              </w:rPr>
              <w:t>.</w:t>
            </w:r>
          </w:p>
        </w:tc>
        <w:tc>
          <w:tcPr>
            <w:tcW w:w="765" w:type="dxa"/>
            <w:tcBorders>
              <w:top w:val="nil"/>
              <w:left w:val="single" w:sz="4" w:space="0" w:color="auto"/>
              <w:bottom w:val="nil"/>
              <w:right w:val="single" w:sz="4" w:space="0" w:color="auto"/>
            </w:tcBorders>
          </w:tcPr>
          <w:p w14:paraId="5EF19F5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pręd.w</w:t>
            </w:r>
            <w:proofErr w:type="spellEnd"/>
            <w:r w:rsidRPr="004C3CB2">
              <w:rPr>
                <w:rFonts w:ascii="Times New Roman" w:hAnsi="Times New Roman"/>
                <w:szCs w:val="24"/>
              </w:rPr>
              <w:t>.</w:t>
            </w:r>
          </w:p>
        </w:tc>
        <w:tc>
          <w:tcPr>
            <w:tcW w:w="765" w:type="dxa"/>
            <w:tcBorders>
              <w:top w:val="nil"/>
              <w:left w:val="single" w:sz="6" w:space="0" w:color="auto"/>
              <w:bottom w:val="nil"/>
              <w:right w:val="single" w:sz="8" w:space="0" w:color="auto"/>
            </w:tcBorders>
          </w:tcPr>
          <w:p w14:paraId="7679FB4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kier.w</w:t>
            </w:r>
            <w:proofErr w:type="spellEnd"/>
            <w:r w:rsidRPr="004C3CB2">
              <w:rPr>
                <w:rFonts w:ascii="Times New Roman" w:hAnsi="Times New Roman"/>
                <w:szCs w:val="24"/>
              </w:rPr>
              <w:t>.</w:t>
            </w:r>
          </w:p>
        </w:tc>
      </w:tr>
      <w:tr w:rsidR="004C3CB2" w:rsidRPr="004C3CB2" w14:paraId="7322F329" w14:textId="77777777" w:rsidTr="0066638F">
        <w:tc>
          <w:tcPr>
            <w:tcW w:w="3660" w:type="dxa"/>
            <w:tcBorders>
              <w:top w:val="single" w:sz="6" w:space="0" w:color="auto"/>
              <w:left w:val="single" w:sz="8" w:space="0" w:color="auto"/>
              <w:bottom w:val="nil"/>
              <w:right w:val="single" w:sz="6" w:space="0" w:color="auto"/>
            </w:tcBorders>
          </w:tcPr>
          <w:p w14:paraId="75D8A841"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maksymalne µg/m</w:t>
            </w:r>
            <w:r w:rsidRPr="004C3CB2">
              <w:rPr>
                <w:rFonts w:ascii="Times New Roman" w:hAnsi="Times New Roman"/>
                <w:szCs w:val="24"/>
                <w:vertAlign w:val="superscript"/>
              </w:rPr>
              <w:t>3</w:t>
            </w:r>
          </w:p>
        </w:tc>
        <w:tc>
          <w:tcPr>
            <w:tcW w:w="1110" w:type="dxa"/>
            <w:tcBorders>
              <w:top w:val="single" w:sz="4" w:space="0" w:color="auto"/>
              <w:left w:val="single" w:sz="4" w:space="0" w:color="auto"/>
              <w:bottom w:val="nil"/>
              <w:right w:val="single" w:sz="4" w:space="0" w:color="auto"/>
            </w:tcBorders>
          </w:tcPr>
          <w:p w14:paraId="13BBBC7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892,7</w:t>
            </w:r>
          </w:p>
        </w:tc>
        <w:tc>
          <w:tcPr>
            <w:tcW w:w="930" w:type="dxa"/>
            <w:tcBorders>
              <w:top w:val="single" w:sz="4" w:space="0" w:color="auto"/>
              <w:left w:val="single" w:sz="4" w:space="0" w:color="auto"/>
              <w:bottom w:val="nil"/>
              <w:right w:val="single" w:sz="4" w:space="0" w:color="auto"/>
            </w:tcBorders>
          </w:tcPr>
          <w:p w14:paraId="243964E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360</w:t>
            </w:r>
          </w:p>
        </w:tc>
        <w:tc>
          <w:tcPr>
            <w:tcW w:w="930" w:type="dxa"/>
            <w:tcBorders>
              <w:top w:val="single" w:sz="4" w:space="0" w:color="auto"/>
              <w:left w:val="single" w:sz="4" w:space="0" w:color="auto"/>
              <w:bottom w:val="nil"/>
              <w:right w:val="single" w:sz="4" w:space="0" w:color="auto"/>
            </w:tcBorders>
          </w:tcPr>
          <w:p w14:paraId="48E1366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170</w:t>
            </w:r>
          </w:p>
        </w:tc>
        <w:tc>
          <w:tcPr>
            <w:tcW w:w="765" w:type="dxa"/>
            <w:tcBorders>
              <w:top w:val="single" w:sz="4" w:space="0" w:color="auto"/>
              <w:left w:val="single" w:sz="4" w:space="0" w:color="auto"/>
              <w:bottom w:val="nil"/>
              <w:right w:val="single" w:sz="4" w:space="0" w:color="auto"/>
            </w:tcBorders>
          </w:tcPr>
          <w:p w14:paraId="02F00B1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single" w:sz="4" w:space="0" w:color="auto"/>
              <w:left w:val="single" w:sz="4" w:space="0" w:color="auto"/>
              <w:bottom w:val="nil"/>
              <w:right w:val="single" w:sz="4" w:space="0" w:color="auto"/>
            </w:tcBorders>
          </w:tcPr>
          <w:p w14:paraId="4DE75C9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single" w:sz="6" w:space="0" w:color="auto"/>
              <w:left w:val="single" w:sz="6" w:space="0" w:color="auto"/>
              <w:bottom w:val="nil"/>
              <w:right w:val="single" w:sz="8" w:space="0" w:color="auto"/>
            </w:tcBorders>
          </w:tcPr>
          <w:p w14:paraId="3FD896E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4C3CB2" w:rsidRPr="004C3CB2" w14:paraId="4777DBB0" w14:textId="77777777" w:rsidTr="0066638F">
        <w:tc>
          <w:tcPr>
            <w:tcW w:w="3660" w:type="dxa"/>
            <w:tcBorders>
              <w:top w:val="nil"/>
              <w:left w:val="single" w:sz="8" w:space="0" w:color="auto"/>
              <w:bottom w:val="nil"/>
              <w:right w:val="single" w:sz="6" w:space="0" w:color="auto"/>
            </w:tcBorders>
          </w:tcPr>
          <w:p w14:paraId="1ED76FC5"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średnioroczne µg/m</w:t>
            </w:r>
            <w:r w:rsidRPr="004C3CB2">
              <w:rPr>
                <w:rFonts w:ascii="Times New Roman" w:hAnsi="Times New Roman"/>
                <w:szCs w:val="24"/>
                <w:vertAlign w:val="superscript"/>
              </w:rPr>
              <w:t>3</w:t>
            </w:r>
          </w:p>
        </w:tc>
        <w:tc>
          <w:tcPr>
            <w:tcW w:w="1110" w:type="dxa"/>
            <w:tcBorders>
              <w:top w:val="nil"/>
              <w:left w:val="single" w:sz="4" w:space="0" w:color="auto"/>
              <w:bottom w:val="nil"/>
              <w:right w:val="single" w:sz="4" w:space="0" w:color="auto"/>
            </w:tcBorders>
          </w:tcPr>
          <w:p w14:paraId="49E7A66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1,805</w:t>
            </w:r>
          </w:p>
        </w:tc>
        <w:tc>
          <w:tcPr>
            <w:tcW w:w="930" w:type="dxa"/>
            <w:tcBorders>
              <w:top w:val="nil"/>
              <w:left w:val="single" w:sz="4" w:space="0" w:color="auto"/>
              <w:bottom w:val="nil"/>
              <w:right w:val="single" w:sz="4" w:space="0" w:color="auto"/>
            </w:tcBorders>
          </w:tcPr>
          <w:p w14:paraId="56E8262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360</w:t>
            </w:r>
          </w:p>
        </w:tc>
        <w:tc>
          <w:tcPr>
            <w:tcW w:w="930" w:type="dxa"/>
            <w:tcBorders>
              <w:top w:val="nil"/>
              <w:left w:val="single" w:sz="4" w:space="0" w:color="auto"/>
              <w:bottom w:val="nil"/>
              <w:right w:val="single" w:sz="4" w:space="0" w:color="auto"/>
            </w:tcBorders>
          </w:tcPr>
          <w:p w14:paraId="230C3A0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180</w:t>
            </w:r>
          </w:p>
        </w:tc>
        <w:tc>
          <w:tcPr>
            <w:tcW w:w="765" w:type="dxa"/>
            <w:tcBorders>
              <w:top w:val="nil"/>
              <w:left w:val="single" w:sz="4" w:space="0" w:color="auto"/>
              <w:bottom w:val="nil"/>
              <w:right w:val="single" w:sz="4" w:space="0" w:color="auto"/>
            </w:tcBorders>
          </w:tcPr>
          <w:p w14:paraId="271AD73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nil"/>
              <w:left w:val="single" w:sz="4" w:space="0" w:color="auto"/>
              <w:bottom w:val="nil"/>
              <w:right w:val="single" w:sz="4" w:space="0" w:color="auto"/>
            </w:tcBorders>
          </w:tcPr>
          <w:p w14:paraId="4BBE329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nil"/>
              <w:left w:val="single" w:sz="6" w:space="0" w:color="auto"/>
              <w:bottom w:val="nil"/>
              <w:right w:val="single" w:sz="8" w:space="0" w:color="auto"/>
            </w:tcBorders>
          </w:tcPr>
          <w:p w14:paraId="5AA6AE4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C63A0B" w:rsidRPr="004C3CB2" w14:paraId="040367F8" w14:textId="77777777" w:rsidTr="0066638F">
        <w:tc>
          <w:tcPr>
            <w:tcW w:w="3660" w:type="dxa"/>
            <w:tcBorders>
              <w:top w:val="nil"/>
              <w:left w:val="single" w:sz="8" w:space="0" w:color="auto"/>
              <w:bottom w:val="single" w:sz="8" w:space="0" w:color="auto"/>
              <w:right w:val="single" w:sz="6" w:space="0" w:color="auto"/>
            </w:tcBorders>
          </w:tcPr>
          <w:p w14:paraId="5C33D43D"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Częstość przekroczeń D1= 30000 µg/m</w:t>
            </w:r>
            <w:r w:rsidRPr="004C3CB2">
              <w:rPr>
                <w:rFonts w:ascii="Times New Roman" w:hAnsi="Times New Roman"/>
                <w:szCs w:val="24"/>
                <w:vertAlign w:val="superscript"/>
              </w:rPr>
              <w:t>3</w:t>
            </w:r>
            <w:r w:rsidRPr="004C3CB2">
              <w:rPr>
                <w:rFonts w:ascii="Times New Roman" w:hAnsi="Times New Roman"/>
                <w:szCs w:val="24"/>
              </w:rPr>
              <w:t>, %</w:t>
            </w:r>
          </w:p>
        </w:tc>
        <w:tc>
          <w:tcPr>
            <w:tcW w:w="1110" w:type="dxa"/>
            <w:tcBorders>
              <w:top w:val="nil"/>
              <w:left w:val="single" w:sz="6" w:space="0" w:color="auto"/>
              <w:bottom w:val="single" w:sz="8" w:space="0" w:color="auto"/>
              <w:right w:val="single" w:sz="6" w:space="0" w:color="auto"/>
            </w:tcBorders>
          </w:tcPr>
          <w:p w14:paraId="4B62182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0,00</w:t>
            </w:r>
          </w:p>
        </w:tc>
        <w:tc>
          <w:tcPr>
            <w:tcW w:w="930" w:type="dxa"/>
            <w:tcBorders>
              <w:top w:val="nil"/>
              <w:left w:val="single" w:sz="6" w:space="0" w:color="auto"/>
              <w:bottom w:val="single" w:sz="8" w:space="0" w:color="auto"/>
              <w:right w:val="single" w:sz="6" w:space="0" w:color="auto"/>
            </w:tcBorders>
          </w:tcPr>
          <w:p w14:paraId="0D46656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930" w:type="dxa"/>
            <w:tcBorders>
              <w:top w:val="nil"/>
              <w:left w:val="single" w:sz="6" w:space="0" w:color="auto"/>
              <w:bottom w:val="single" w:sz="8" w:space="0" w:color="auto"/>
              <w:right w:val="single" w:sz="6" w:space="0" w:color="auto"/>
            </w:tcBorders>
          </w:tcPr>
          <w:p w14:paraId="60AC8E8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56E4019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041EF5E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8" w:space="0" w:color="auto"/>
            </w:tcBorders>
          </w:tcPr>
          <w:p w14:paraId="32CD2B5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r>
    </w:tbl>
    <w:p w14:paraId="11B848A6"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65C7BA94" w14:textId="2F7BCD8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jednogodzinnych tlenku węgla występuje w punkcie o współrzędnych X = 360 Y = 170 m  i wynosi 892,7 µg/m</w:t>
      </w:r>
      <w:r w:rsidRPr="004C3CB2">
        <w:rPr>
          <w:rFonts w:ascii="Times New Roman" w:hAnsi="Times New Roman"/>
          <w:szCs w:val="24"/>
          <w:vertAlign w:val="superscript"/>
        </w:rPr>
        <w:t>3</w:t>
      </w:r>
      <w:r w:rsidRPr="004C3CB2">
        <w:rPr>
          <w:rFonts w:ascii="Times New Roman" w:hAnsi="Times New Roman"/>
          <w:szCs w:val="24"/>
        </w:rPr>
        <w:t>, wa</w:t>
      </w:r>
      <w:r w:rsidR="00DC6794" w:rsidRPr="004C3CB2">
        <w:rPr>
          <w:rFonts w:ascii="Times New Roman" w:hAnsi="Times New Roman"/>
          <w:szCs w:val="24"/>
        </w:rPr>
        <w:t xml:space="preserve">rtość ta jest niższa od 0,1*D1 </w:t>
      </w:r>
    </w:p>
    <w:p w14:paraId="3A4DBB66"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Nie stwierdzono żadnych przekroczeń stężeń jednogodzinnych. Częstość przekroczeń= 0 %.</w:t>
      </w:r>
    </w:p>
    <w:p w14:paraId="531B06A7"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4EDB2343"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 xml:space="preserve"> </w:t>
      </w:r>
    </w:p>
    <w:p w14:paraId="47E49F1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Zestawienie maksymalnych wartości stężeń na granicy zakładu</w:t>
      </w:r>
    </w:p>
    <w:p w14:paraId="28B77EA9"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 xml:space="preserve"> </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4C3CB2" w:rsidRPr="004C3CB2" w14:paraId="1F999357" w14:textId="77777777" w:rsidTr="0066638F">
        <w:tc>
          <w:tcPr>
            <w:tcW w:w="3660" w:type="dxa"/>
            <w:tcBorders>
              <w:top w:val="single" w:sz="8" w:space="0" w:color="auto"/>
              <w:left w:val="single" w:sz="8" w:space="0" w:color="auto"/>
              <w:bottom w:val="nil"/>
              <w:right w:val="single" w:sz="6" w:space="0" w:color="auto"/>
            </w:tcBorders>
          </w:tcPr>
          <w:p w14:paraId="2282DC4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Parametr</w:t>
            </w:r>
          </w:p>
        </w:tc>
        <w:tc>
          <w:tcPr>
            <w:tcW w:w="1110" w:type="dxa"/>
            <w:tcBorders>
              <w:top w:val="single" w:sz="8" w:space="0" w:color="auto"/>
              <w:left w:val="single" w:sz="6" w:space="0" w:color="auto"/>
              <w:bottom w:val="nil"/>
              <w:right w:val="single" w:sz="6" w:space="0" w:color="auto"/>
            </w:tcBorders>
          </w:tcPr>
          <w:p w14:paraId="114A7E0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Wartość</w:t>
            </w:r>
          </w:p>
        </w:tc>
        <w:tc>
          <w:tcPr>
            <w:tcW w:w="930" w:type="dxa"/>
            <w:tcBorders>
              <w:top w:val="single" w:sz="8" w:space="0" w:color="auto"/>
              <w:left w:val="single" w:sz="6" w:space="0" w:color="auto"/>
              <w:bottom w:val="nil"/>
              <w:right w:val="single" w:sz="6" w:space="0" w:color="auto"/>
            </w:tcBorders>
          </w:tcPr>
          <w:p w14:paraId="71D2407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X</w:t>
            </w:r>
          </w:p>
        </w:tc>
        <w:tc>
          <w:tcPr>
            <w:tcW w:w="930" w:type="dxa"/>
            <w:tcBorders>
              <w:top w:val="single" w:sz="8" w:space="0" w:color="auto"/>
              <w:left w:val="single" w:sz="6" w:space="0" w:color="auto"/>
              <w:bottom w:val="nil"/>
              <w:right w:val="single" w:sz="6" w:space="0" w:color="auto"/>
            </w:tcBorders>
          </w:tcPr>
          <w:p w14:paraId="29FEFDB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Y</w:t>
            </w:r>
          </w:p>
        </w:tc>
        <w:tc>
          <w:tcPr>
            <w:tcW w:w="765" w:type="dxa"/>
            <w:tcBorders>
              <w:top w:val="single" w:sz="8" w:space="0" w:color="auto"/>
              <w:left w:val="single" w:sz="6" w:space="0" w:color="auto"/>
              <w:bottom w:val="nil"/>
              <w:right w:val="single" w:sz="6" w:space="0" w:color="auto"/>
            </w:tcBorders>
          </w:tcPr>
          <w:p w14:paraId="365897E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6" w:space="0" w:color="auto"/>
            </w:tcBorders>
          </w:tcPr>
          <w:p w14:paraId="7FC8F9E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8" w:space="0" w:color="auto"/>
            </w:tcBorders>
          </w:tcPr>
          <w:p w14:paraId="5C28AD9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r>
      <w:tr w:rsidR="004C3CB2" w:rsidRPr="004C3CB2" w14:paraId="7664F4E7" w14:textId="77777777" w:rsidTr="0066638F">
        <w:tc>
          <w:tcPr>
            <w:tcW w:w="3660" w:type="dxa"/>
            <w:tcBorders>
              <w:top w:val="nil"/>
              <w:left w:val="single" w:sz="8" w:space="0" w:color="auto"/>
              <w:bottom w:val="nil"/>
              <w:right w:val="single" w:sz="6" w:space="0" w:color="auto"/>
            </w:tcBorders>
          </w:tcPr>
          <w:p w14:paraId="61B63DA1"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1110" w:type="dxa"/>
            <w:tcBorders>
              <w:top w:val="nil"/>
              <w:left w:val="single" w:sz="4" w:space="0" w:color="auto"/>
              <w:bottom w:val="nil"/>
              <w:right w:val="single" w:sz="4" w:space="0" w:color="auto"/>
            </w:tcBorders>
          </w:tcPr>
          <w:p w14:paraId="27673F34"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930" w:type="dxa"/>
            <w:tcBorders>
              <w:top w:val="nil"/>
              <w:left w:val="single" w:sz="4" w:space="0" w:color="auto"/>
              <w:bottom w:val="nil"/>
              <w:right w:val="single" w:sz="4" w:space="0" w:color="auto"/>
            </w:tcBorders>
          </w:tcPr>
          <w:p w14:paraId="3EF06F1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930" w:type="dxa"/>
            <w:tcBorders>
              <w:top w:val="nil"/>
              <w:left w:val="single" w:sz="4" w:space="0" w:color="auto"/>
              <w:bottom w:val="nil"/>
              <w:right w:val="single" w:sz="4" w:space="0" w:color="auto"/>
            </w:tcBorders>
          </w:tcPr>
          <w:p w14:paraId="28E22D2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765" w:type="dxa"/>
            <w:tcBorders>
              <w:top w:val="nil"/>
              <w:left w:val="single" w:sz="4" w:space="0" w:color="auto"/>
              <w:bottom w:val="nil"/>
              <w:right w:val="single" w:sz="4" w:space="0" w:color="auto"/>
            </w:tcBorders>
          </w:tcPr>
          <w:p w14:paraId="07EB17A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stan.r</w:t>
            </w:r>
            <w:proofErr w:type="spellEnd"/>
            <w:r w:rsidRPr="004C3CB2">
              <w:rPr>
                <w:rFonts w:ascii="Times New Roman" w:hAnsi="Times New Roman"/>
                <w:szCs w:val="24"/>
              </w:rPr>
              <w:t>.</w:t>
            </w:r>
          </w:p>
        </w:tc>
        <w:tc>
          <w:tcPr>
            <w:tcW w:w="765" w:type="dxa"/>
            <w:tcBorders>
              <w:top w:val="nil"/>
              <w:left w:val="single" w:sz="4" w:space="0" w:color="auto"/>
              <w:bottom w:val="nil"/>
              <w:right w:val="single" w:sz="4" w:space="0" w:color="auto"/>
            </w:tcBorders>
          </w:tcPr>
          <w:p w14:paraId="60F7E78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pręd.w</w:t>
            </w:r>
            <w:proofErr w:type="spellEnd"/>
            <w:r w:rsidRPr="004C3CB2">
              <w:rPr>
                <w:rFonts w:ascii="Times New Roman" w:hAnsi="Times New Roman"/>
                <w:szCs w:val="24"/>
              </w:rPr>
              <w:t>.</w:t>
            </w:r>
          </w:p>
        </w:tc>
        <w:tc>
          <w:tcPr>
            <w:tcW w:w="765" w:type="dxa"/>
            <w:tcBorders>
              <w:top w:val="nil"/>
              <w:left w:val="single" w:sz="6" w:space="0" w:color="auto"/>
              <w:bottom w:val="nil"/>
              <w:right w:val="single" w:sz="8" w:space="0" w:color="auto"/>
            </w:tcBorders>
          </w:tcPr>
          <w:p w14:paraId="217A92F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kier.w</w:t>
            </w:r>
            <w:proofErr w:type="spellEnd"/>
            <w:r w:rsidRPr="004C3CB2">
              <w:rPr>
                <w:rFonts w:ascii="Times New Roman" w:hAnsi="Times New Roman"/>
                <w:szCs w:val="24"/>
              </w:rPr>
              <w:t>.</w:t>
            </w:r>
          </w:p>
        </w:tc>
      </w:tr>
      <w:tr w:rsidR="004C3CB2" w:rsidRPr="004C3CB2" w14:paraId="2A89AF8A" w14:textId="77777777" w:rsidTr="0066638F">
        <w:tc>
          <w:tcPr>
            <w:tcW w:w="3660" w:type="dxa"/>
            <w:tcBorders>
              <w:top w:val="single" w:sz="6" w:space="0" w:color="auto"/>
              <w:left w:val="single" w:sz="8" w:space="0" w:color="auto"/>
              <w:bottom w:val="nil"/>
              <w:right w:val="single" w:sz="6" w:space="0" w:color="auto"/>
            </w:tcBorders>
          </w:tcPr>
          <w:p w14:paraId="1A1446B2"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maksymalne µg/m</w:t>
            </w:r>
            <w:r w:rsidRPr="004C3CB2">
              <w:rPr>
                <w:rFonts w:ascii="Times New Roman" w:hAnsi="Times New Roman"/>
                <w:szCs w:val="24"/>
                <w:vertAlign w:val="superscript"/>
              </w:rPr>
              <w:t>3</w:t>
            </w:r>
          </w:p>
        </w:tc>
        <w:tc>
          <w:tcPr>
            <w:tcW w:w="1110" w:type="dxa"/>
            <w:tcBorders>
              <w:top w:val="single" w:sz="4" w:space="0" w:color="auto"/>
              <w:left w:val="single" w:sz="4" w:space="0" w:color="auto"/>
              <w:bottom w:val="nil"/>
              <w:right w:val="single" w:sz="4" w:space="0" w:color="auto"/>
            </w:tcBorders>
          </w:tcPr>
          <w:p w14:paraId="16E8C90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1107,4</w:t>
            </w:r>
          </w:p>
        </w:tc>
        <w:tc>
          <w:tcPr>
            <w:tcW w:w="930" w:type="dxa"/>
            <w:tcBorders>
              <w:top w:val="single" w:sz="4" w:space="0" w:color="auto"/>
              <w:left w:val="single" w:sz="4" w:space="0" w:color="auto"/>
              <w:bottom w:val="nil"/>
              <w:right w:val="single" w:sz="4" w:space="0" w:color="auto"/>
            </w:tcBorders>
          </w:tcPr>
          <w:p w14:paraId="7B75958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353,6</w:t>
            </w:r>
          </w:p>
        </w:tc>
        <w:tc>
          <w:tcPr>
            <w:tcW w:w="930" w:type="dxa"/>
            <w:tcBorders>
              <w:top w:val="single" w:sz="4" w:space="0" w:color="auto"/>
              <w:left w:val="single" w:sz="4" w:space="0" w:color="auto"/>
              <w:bottom w:val="nil"/>
              <w:right w:val="single" w:sz="4" w:space="0" w:color="auto"/>
            </w:tcBorders>
          </w:tcPr>
          <w:p w14:paraId="68F6DA9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160,1</w:t>
            </w:r>
          </w:p>
        </w:tc>
        <w:tc>
          <w:tcPr>
            <w:tcW w:w="765" w:type="dxa"/>
            <w:tcBorders>
              <w:top w:val="single" w:sz="4" w:space="0" w:color="auto"/>
              <w:left w:val="single" w:sz="4" w:space="0" w:color="auto"/>
              <w:bottom w:val="nil"/>
              <w:right w:val="single" w:sz="4" w:space="0" w:color="auto"/>
            </w:tcBorders>
          </w:tcPr>
          <w:p w14:paraId="612C149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single" w:sz="4" w:space="0" w:color="auto"/>
              <w:left w:val="single" w:sz="4" w:space="0" w:color="auto"/>
              <w:bottom w:val="nil"/>
              <w:right w:val="single" w:sz="4" w:space="0" w:color="auto"/>
            </w:tcBorders>
          </w:tcPr>
          <w:p w14:paraId="731EC0D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single" w:sz="6" w:space="0" w:color="auto"/>
              <w:left w:val="single" w:sz="6" w:space="0" w:color="auto"/>
              <w:bottom w:val="nil"/>
              <w:right w:val="single" w:sz="8" w:space="0" w:color="auto"/>
            </w:tcBorders>
          </w:tcPr>
          <w:p w14:paraId="7DD9E09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WNW</w:t>
            </w:r>
          </w:p>
        </w:tc>
      </w:tr>
      <w:tr w:rsidR="004C3CB2" w:rsidRPr="004C3CB2" w14:paraId="269545F7" w14:textId="77777777" w:rsidTr="0066638F">
        <w:tc>
          <w:tcPr>
            <w:tcW w:w="3660" w:type="dxa"/>
            <w:tcBorders>
              <w:top w:val="nil"/>
              <w:left w:val="single" w:sz="8" w:space="0" w:color="auto"/>
              <w:bottom w:val="nil"/>
              <w:right w:val="single" w:sz="6" w:space="0" w:color="auto"/>
            </w:tcBorders>
          </w:tcPr>
          <w:p w14:paraId="7F1FFAE6"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średnioroczne µg/m</w:t>
            </w:r>
            <w:r w:rsidRPr="004C3CB2">
              <w:rPr>
                <w:rFonts w:ascii="Times New Roman" w:hAnsi="Times New Roman"/>
                <w:szCs w:val="24"/>
                <w:vertAlign w:val="superscript"/>
              </w:rPr>
              <w:t>3</w:t>
            </w:r>
          </w:p>
        </w:tc>
        <w:tc>
          <w:tcPr>
            <w:tcW w:w="1110" w:type="dxa"/>
            <w:tcBorders>
              <w:top w:val="nil"/>
              <w:left w:val="single" w:sz="4" w:space="0" w:color="auto"/>
              <w:bottom w:val="nil"/>
              <w:right w:val="single" w:sz="4" w:space="0" w:color="auto"/>
            </w:tcBorders>
          </w:tcPr>
          <w:p w14:paraId="08E94B7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2,163</w:t>
            </w:r>
          </w:p>
        </w:tc>
        <w:tc>
          <w:tcPr>
            <w:tcW w:w="930" w:type="dxa"/>
            <w:tcBorders>
              <w:top w:val="nil"/>
              <w:left w:val="single" w:sz="4" w:space="0" w:color="auto"/>
              <w:bottom w:val="nil"/>
              <w:right w:val="single" w:sz="4" w:space="0" w:color="auto"/>
            </w:tcBorders>
          </w:tcPr>
          <w:p w14:paraId="7901865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356,6</w:t>
            </w:r>
          </w:p>
        </w:tc>
        <w:tc>
          <w:tcPr>
            <w:tcW w:w="930" w:type="dxa"/>
            <w:tcBorders>
              <w:top w:val="nil"/>
              <w:left w:val="single" w:sz="4" w:space="0" w:color="auto"/>
              <w:bottom w:val="nil"/>
              <w:right w:val="single" w:sz="4" w:space="0" w:color="auto"/>
            </w:tcBorders>
          </w:tcPr>
          <w:p w14:paraId="4A8AF36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179,8</w:t>
            </w:r>
          </w:p>
        </w:tc>
        <w:tc>
          <w:tcPr>
            <w:tcW w:w="765" w:type="dxa"/>
            <w:tcBorders>
              <w:top w:val="nil"/>
              <w:left w:val="single" w:sz="4" w:space="0" w:color="auto"/>
              <w:bottom w:val="nil"/>
              <w:right w:val="single" w:sz="4" w:space="0" w:color="auto"/>
            </w:tcBorders>
          </w:tcPr>
          <w:p w14:paraId="4FA944F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nil"/>
              <w:left w:val="single" w:sz="4" w:space="0" w:color="auto"/>
              <w:bottom w:val="nil"/>
              <w:right w:val="single" w:sz="4" w:space="0" w:color="auto"/>
            </w:tcBorders>
          </w:tcPr>
          <w:p w14:paraId="2BC84DB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nil"/>
              <w:left w:val="single" w:sz="6" w:space="0" w:color="auto"/>
              <w:bottom w:val="nil"/>
              <w:right w:val="single" w:sz="8" w:space="0" w:color="auto"/>
            </w:tcBorders>
          </w:tcPr>
          <w:p w14:paraId="3E5A3AF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C63A0B" w:rsidRPr="004C3CB2" w14:paraId="0E075BE3" w14:textId="77777777" w:rsidTr="0066638F">
        <w:tc>
          <w:tcPr>
            <w:tcW w:w="3660" w:type="dxa"/>
            <w:tcBorders>
              <w:top w:val="nil"/>
              <w:left w:val="single" w:sz="8" w:space="0" w:color="auto"/>
              <w:bottom w:val="single" w:sz="8" w:space="0" w:color="auto"/>
              <w:right w:val="single" w:sz="6" w:space="0" w:color="auto"/>
            </w:tcBorders>
          </w:tcPr>
          <w:p w14:paraId="47A9D099"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Częstość przekroczeń D1= 30000 µg/m</w:t>
            </w:r>
            <w:r w:rsidRPr="004C3CB2">
              <w:rPr>
                <w:rFonts w:ascii="Times New Roman" w:hAnsi="Times New Roman"/>
                <w:szCs w:val="24"/>
                <w:vertAlign w:val="superscript"/>
              </w:rPr>
              <w:t>3</w:t>
            </w:r>
            <w:r w:rsidRPr="004C3CB2">
              <w:rPr>
                <w:rFonts w:ascii="Times New Roman" w:hAnsi="Times New Roman"/>
                <w:szCs w:val="24"/>
              </w:rPr>
              <w:t>, %</w:t>
            </w:r>
          </w:p>
        </w:tc>
        <w:tc>
          <w:tcPr>
            <w:tcW w:w="1110" w:type="dxa"/>
            <w:tcBorders>
              <w:top w:val="nil"/>
              <w:left w:val="single" w:sz="6" w:space="0" w:color="auto"/>
              <w:bottom w:val="single" w:sz="8" w:space="0" w:color="auto"/>
              <w:right w:val="single" w:sz="6" w:space="0" w:color="auto"/>
            </w:tcBorders>
          </w:tcPr>
          <w:p w14:paraId="58B45C7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0,00</w:t>
            </w:r>
          </w:p>
        </w:tc>
        <w:tc>
          <w:tcPr>
            <w:tcW w:w="930" w:type="dxa"/>
            <w:tcBorders>
              <w:top w:val="nil"/>
              <w:left w:val="single" w:sz="6" w:space="0" w:color="auto"/>
              <w:bottom w:val="single" w:sz="8" w:space="0" w:color="auto"/>
              <w:right w:val="single" w:sz="6" w:space="0" w:color="auto"/>
            </w:tcBorders>
          </w:tcPr>
          <w:p w14:paraId="1A4B333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930" w:type="dxa"/>
            <w:tcBorders>
              <w:top w:val="nil"/>
              <w:left w:val="single" w:sz="6" w:space="0" w:color="auto"/>
              <w:bottom w:val="single" w:sz="8" w:space="0" w:color="auto"/>
              <w:right w:val="single" w:sz="6" w:space="0" w:color="auto"/>
            </w:tcBorders>
          </w:tcPr>
          <w:p w14:paraId="51F9A35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70FC4E4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1A547F9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8" w:space="0" w:color="auto"/>
            </w:tcBorders>
          </w:tcPr>
          <w:p w14:paraId="36AFB6D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r>
    </w:tbl>
    <w:p w14:paraId="4B5CC2E5"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40ADA435"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jednogodzinnych tlenku węgla występuje w punkcie o współrzędnych X = 353,6 Y = 160,1 m  i wynosi 1107,4 µg/m</w:t>
      </w:r>
      <w:r w:rsidRPr="004C3CB2">
        <w:rPr>
          <w:rFonts w:ascii="Times New Roman" w:hAnsi="Times New Roman"/>
          <w:szCs w:val="24"/>
          <w:vertAlign w:val="superscript"/>
        </w:rPr>
        <w:t>3</w:t>
      </w:r>
      <w:r w:rsidRPr="004C3CB2">
        <w:rPr>
          <w:rFonts w:ascii="Times New Roman" w:hAnsi="Times New Roman"/>
          <w:szCs w:val="24"/>
        </w:rPr>
        <w:t>, wartość ta jest niższa od 0,1*D1 .</w:t>
      </w:r>
    </w:p>
    <w:p w14:paraId="60815700"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Nie stwierdzono żadnych przekroczeń stężeń jednogodzinnych. Częstość przekroczeń= 0 %.</w:t>
      </w:r>
    </w:p>
    <w:p w14:paraId="5CF37B5B"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03D04288"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6795012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b/>
          <w:bCs/>
          <w:szCs w:val="24"/>
        </w:rPr>
      </w:pPr>
      <w:r w:rsidRPr="004C3CB2">
        <w:rPr>
          <w:rFonts w:ascii="Times New Roman" w:hAnsi="Times New Roman"/>
          <w:b/>
          <w:bCs/>
          <w:szCs w:val="24"/>
        </w:rPr>
        <w:t>Zestawienie maksymalnych wartości stężeń dwutlenku siarki w sieci receptorów</w:t>
      </w:r>
    </w:p>
    <w:p w14:paraId="5A5ABD70" w14:textId="77777777" w:rsidR="00C63A0B" w:rsidRPr="004C3CB2" w:rsidRDefault="00C63A0B" w:rsidP="00C63A0B">
      <w:pPr>
        <w:widowControl w:val="0"/>
        <w:autoSpaceDE w:val="0"/>
        <w:autoSpaceDN w:val="0"/>
        <w:adjustRightInd w:val="0"/>
        <w:spacing w:after="0" w:line="240" w:lineRule="auto"/>
        <w:rPr>
          <w:rFonts w:ascii="Times New Roman" w:hAnsi="Times New Roman"/>
          <w:b/>
          <w:bCs/>
          <w:szCs w:val="24"/>
        </w:rPr>
      </w:pPr>
      <w:r w:rsidRPr="004C3CB2">
        <w:rPr>
          <w:rFonts w:ascii="Times New Roman" w:hAnsi="Times New Roman"/>
          <w:b/>
          <w:bCs/>
          <w:szCs w:val="24"/>
        </w:rPr>
        <w:t xml:space="preserve"> </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4C3CB2" w:rsidRPr="004C3CB2" w14:paraId="1C6071D0" w14:textId="77777777" w:rsidTr="0066638F">
        <w:tc>
          <w:tcPr>
            <w:tcW w:w="3660" w:type="dxa"/>
            <w:tcBorders>
              <w:top w:val="single" w:sz="8" w:space="0" w:color="auto"/>
              <w:left w:val="single" w:sz="8" w:space="0" w:color="auto"/>
              <w:bottom w:val="nil"/>
              <w:right w:val="single" w:sz="6" w:space="0" w:color="auto"/>
            </w:tcBorders>
          </w:tcPr>
          <w:p w14:paraId="6622645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Parametr</w:t>
            </w:r>
          </w:p>
        </w:tc>
        <w:tc>
          <w:tcPr>
            <w:tcW w:w="1110" w:type="dxa"/>
            <w:tcBorders>
              <w:top w:val="single" w:sz="8" w:space="0" w:color="auto"/>
              <w:left w:val="single" w:sz="6" w:space="0" w:color="auto"/>
              <w:bottom w:val="nil"/>
              <w:right w:val="single" w:sz="6" w:space="0" w:color="auto"/>
            </w:tcBorders>
          </w:tcPr>
          <w:p w14:paraId="506FC0E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Wartość</w:t>
            </w:r>
          </w:p>
        </w:tc>
        <w:tc>
          <w:tcPr>
            <w:tcW w:w="930" w:type="dxa"/>
            <w:tcBorders>
              <w:top w:val="single" w:sz="8" w:space="0" w:color="auto"/>
              <w:left w:val="single" w:sz="6" w:space="0" w:color="auto"/>
              <w:bottom w:val="nil"/>
              <w:right w:val="single" w:sz="6" w:space="0" w:color="auto"/>
            </w:tcBorders>
          </w:tcPr>
          <w:p w14:paraId="6A486EA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X</w:t>
            </w:r>
          </w:p>
        </w:tc>
        <w:tc>
          <w:tcPr>
            <w:tcW w:w="930" w:type="dxa"/>
            <w:tcBorders>
              <w:top w:val="single" w:sz="8" w:space="0" w:color="auto"/>
              <w:left w:val="single" w:sz="6" w:space="0" w:color="auto"/>
              <w:bottom w:val="nil"/>
              <w:right w:val="single" w:sz="6" w:space="0" w:color="auto"/>
            </w:tcBorders>
          </w:tcPr>
          <w:p w14:paraId="77CAE05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Y</w:t>
            </w:r>
          </w:p>
        </w:tc>
        <w:tc>
          <w:tcPr>
            <w:tcW w:w="765" w:type="dxa"/>
            <w:tcBorders>
              <w:top w:val="single" w:sz="8" w:space="0" w:color="auto"/>
              <w:left w:val="single" w:sz="6" w:space="0" w:color="auto"/>
              <w:bottom w:val="nil"/>
              <w:right w:val="single" w:sz="6" w:space="0" w:color="auto"/>
            </w:tcBorders>
          </w:tcPr>
          <w:p w14:paraId="3D0DC00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6" w:space="0" w:color="auto"/>
            </w:tcBorders>
          </w:tcPr>
          <w:p w14:paraId="538D872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8" w:space="0" w:color="auto"/>
            </w:tcBorders>
          </w:tcPr>
          <w:p w14:paraId="77874B4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r>
      <w:tr w:rsidR="004C3CB2" w:rsidRPr="004C3CB2" w14:paraId="2BAFBEAE" w14:textId="77777777" w:rsidTr="0066638F">
        <w:tc>
          <w:tcPr>
            <w:tcW w:w="3660" w:type="dxa"/>
            <w:tcBorders>
              <w:top w:val="nil"/>
              <w:left w:val="single" w:sz="8" w:space="0" w:color="auto"/>
              <w:bottom w:val="nil"/>
              <w:right w:val="single" w:sz="6" w:space="0" w:color="auto"/>
            </w:tcBorders>
          </w:tcPr>
          <w:p w14:paraId="3AFAEBE4"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1110" w:type="dxa"/>
            <w:tcBorders>
              <w:top w:val="nil"/>
              <w:left w:val="single" w:sz="4" w:space="0" w:color="auto"/>
              <w:bottom w:val="nil"/>
              <w:right w:val="single" w:sz="4" w:space="0" w:color="auto"/>
            </w:tcBorders>
          </w:tcPr>
          <w:p w14:paraId="47384D90"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930" w:type="dxa"/>
            <w:tcBorders>
              <w:top w:val="nil"/>
              <w:left w:val="single" w:sz="4" w:space="0" w:color="auto"/>
              <w:bottom w:val="nil"/>
              <w:right w:val="single" w:sz="4" w:space="0" w:color="auto"/>
            </w:tcBorders>
          </w:tcPr>
          <w:p w14:paraId="56046EF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930" w:type="dxa"/>
            <w:tcBorders>
              <w:top w:val="nil"/>
              <w:left w:val="single" w:sz="4" w:space="0" w:color="auto"/>
              <w:bottom w:val="nil"/>
              <w:right w:val="single" w:sz="4" w:space="0" w:color="auto"/>
            </w:tcBorders>
          </w:tcPr>
          <w:p w14:paraId="0321076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765" w:type="dxa"/>
            <w:tcBorders>
              <w:top w:val="nil"/>
              <w:left w:val="single" w:sz="4" w:space="0" w:color="auto"/>
              <w:bottom w:val="nil"/>
              <w:right w:val="single" w:sz="4" w:space="0" w:color="auto"/>
            </w:tcBorders>
          </w:tcPr>
          <w:p w14:paraId="25255A2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stan.r</w:t>
            </w:r>
            <w:proofErr w:type="spellEnd"/>
            <w:r w:rsidRPr="004C3CB2">
              <w:rPr>
                <w:rFonts w:ascii="Times New Roman" w:hAnsi="Times New Roman"/>
                <w:szCs w:val="24"/>
              </w:rPr>
              <w:t>.</w:t>
            </w:r>
          </w:p>
        </w:tc>
        <w:tc>
          <w:tcPr>
            <w:tcW w:w="765" w:type="dxa"/>
            <w:tcBorders>
              <w:top w:val="nil"/>
              <w:left w:val="single" w:sz="4" w:space="0" w:color="auto"/>
              <w:bottom w:val="nil"/>
              <w:right w:val="single" w:sz="4" w:space="0" w:color="auto"/>
            </w:tcBorders>
          </w:tcPr>
          <w:p w14:paraId="24FF4C7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pręd.w</w:t>
            </w:r>
            <w:proofErr w:type="spellEnd"/>
            <w:r w:rsidRPr="004C3CB2">
              <w:rPr>
                <w:rFonts w:ascii="Times New Roman" w:hAnsi="Times New Roman"/>
                <w:szCs w:val="24"/>
              </w:rPr>
              <w:t>.</w:t>
            </w:r>
          </w:p>
        </w:tc>
        <w:tc>
          <w:tcPr>
            <w:tcW w:w="765" w:type="dxa"/>
            <w:tcBorders>
              <w:top w:val="nil"/>
              <w:left w:val="single" w:sz="6" w:space="0" w:color="auto"/>
              <w:bottom w:val="nil"/>
              <w:right w:val="single" w:sz="8" w:space="0" w:color="auto"/>
            </w:tcBorders>
          </w:tcPr>
          <w:p w14:paraId="7124CBE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kier.w</w:t>
            </w:r>
            <w:proofErr w:type="spellEnd"/>
            <w:r w:rsidRPr="004C3CB2">
              <w:rPr>
                <w:rFonts w:ascii="Times New Roman" w:hAnsi="Times New Roman"/>
                <w:szCs w:val="24"/>
              </w:rPr>
              <w:t>.</w:t>
            </w:r>
          </w:p>
        </w:tc>
      </w:tr>
      <w:tr w:rsidR="004C3CB2" w:rsidRPr="004C3CB2" w14:paraId="3235E69E" w14:textId="77777777" w:rsidTr="0066638F">
        <w:tc>
          <w:tcPr>
            <w:tcW w:w="3660" w:type="dxa"/>
            <w:tcBorders>
              <w:top w:val="single" w:sz="6" w:space="0" w:color="auto"/>
              <w:left w:val="single" w:sz="8" w:space="0" w:color="auto"/>
              <w:bottom w:val="nil"/>
              <w:right w:val="single" w:sz="6" w:space="0" w:color="auto"/>
            </w:tcBorders>
          </w:tcPr>
          <w:p w14:paraId="1032D7A1"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maksymalne µg/m</w:t>
            </w:r>
            <w:r w:rsidRPr="004C3CB2">
              <w:rPr>
                <w:rFonts w:ascii="Times New Roman" w:hAnsi="Times New Roman"/>
                <w:szCs w:val="24"/>
                <w:vertAlign w:val="superscript"/>
              </w:rPr>
              <w:t>3</w:t>
            </w:r>
          </w:p>
        </w:tc>
        <w:tc>
          <w:tcPr>
            <w:tcW w:w="1110" w:type="dxa"/>
            <w:tcBorders>
              <w:top w:val="single" w:sz="4" w:space="0" w:color="auto"/>
              <w:left w:val="single" w:sz="4" w:space="0" w:color="auto"/>
              <w:bottom w:val="nil"/>
              <w:right w:val="single" w:sz="4" w:space="0" w:color="auto"/>
            </w:tcBorders>
          </w:tcPr>
          <w:p w14:paraId="0986FAB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1,1</w:t>
            </w:r>
          </w:p>
        </w:tc>
        <w:tc>
          <w:tcPr>
            <w:tcW w:w="930" w:type="dxa"/>
            <w:tcBorders>
              <w:top w:val="single" w:sz="4" w:space="0" w:color="auto"/>
              <w:left w:val="single" w:sz="4" w:space="0" w:color="auto"/>
              <w:bottom w:val="nil"/>
              <w:right w:val="single" w:sz="4" w:space="0" w:color="auto"/>
            </w:tcBorders>
          </w:tcPr>
          <w:p w14:paraId="1A4D971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360</w:t>
            </w:r>
          </w:p>
        </w:tc>
        <w:tc>
          <w:tcPr>
            <w:tcW w:w="930" w:type="dxa"/>
            <w:tcBorders>
              <w:top w:val="single" w:sz="4" w:space="0" w:color="auto"/>
              <w:left w:val="single" w:sz="4" w:space="0" w:color="auto"/>
              <w:bottom w:val="nil"/>
              <w:right w:val="single" w:sz="4" w:space="0" w:color="auto"/>
            </w:tcBorders>
          </w:tcPr>
          <w:p w14:paraId="2DAA78A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170</w:t>
            </w:r>
          </w:p>
        </w:tc>
        <w:tc>
          <w:tcPr>
            <w:tcW w:w="765" w:type="dxa"/>
            <w:tcBorders>
              <w:top w:val="single" w:sz="4" w:space="0" w:color="auto"/>
              <w:left w:val="single" w:sz="4" w:space="0" w:color="auto"/>
              <w:bottom w:val="nil"/>
              <w:right w:val="single" w:sz="4" w:space="0" w:color="auto"/>
            </w:tcBorders>
          </w:tcPr>
          <w:p w14:paraId="7FE30E4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single" w:sz="4" w:space="0" w:color="auto"/>
              <w:left w:val="single" w:sz="4" w:space="0" w:color="auto"/>
              <w:bottom w:val="nil"/>
              <w:right w:val="single" w:sz="4" w:space="0" w:color="auto"/>
            </w:tcBorders>
          </w:tcPr>
          <w:p w14:paraId="44A6DC4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single" w:sz="6" w:space="0" w:color="auto"/>
              <w:left w:val="single" w:sz="6" w:space="0" w:color="auto"/>
              <w:bottom w:val="nil"/>
              <w:right w:val="single" w:sz="8" w:space="0" w:color="auto"/>
            </w:tcBorders>
          </w:tcPr>
          <w:p w14:paraId="505D9BF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4C3CB2" w:rsidRPr="004C3CB2" w14:paraId="5F803866" w14:textId="77777777" w:rsidTr="0066638F">
        <w:tc>
          <w:tcPr>
            <w:tcW w:w="3660" w:type="dxa"/>
            <w:tcBorders>
              <w:top w:val="nil"/>
              <w:left w:val="single" w:sz="8" w:space="0" w:color="auto"/>
              <w:bottom w:val="nil"/>
              <w:right w:val="single" w:sz="6" w:space="0" w:color="auto"/>
            </w:tcBorders>
          </w:tcPr>
          <w:p w14:paraId="58DD0D98"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średnioroczne µg/m</w:t>
            </w:r>
            <w:r w:rsidRPr="004C3CB2">
              <w:rPr>
                <w:rFonts w:ascii="Times New Roman" w:hAnsi="Times New Roman"/>
                <w:szCs w:val="24"/>
                <w:vertAlign w:val="superscript"/>
              </w:rPr>
              <w:t>3</w:t>
            </w:r>
          </w:p>
        </w:tc>
        <w:tc>
          <w:tcPr>
            <w:tcW w:w="1110" w:type="dxa"/>
            <w:tcBorders>
              <w:top w:val="nil"/>
              <w:left w:val="single" w:sz="4" w:space="0" w:color="auto"/>
              <w:bottom w:val="nil"/>
              <w:right w:val="single" w:sz="4" w:space="0" w:color="auto"/>
            </w:tcBorders>
          </w:tcPr>
          <w:p w14:paraId="335F640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0,002</w:t>
            </w:r>
          </w:p>
        </w:tc>
        <w:tc>
          <w:tcPr>
            <w:tcW w:w="930" w:type="dxa"/>
            <w:tcBorders>
              <w:top w:val="nil"/>
              <w:left w:val="single" w:sz="4" w:space="0" w:color="auto"/>
              <w:bottom w:val="nil"/>
              <w:right w:val="single" w:sz="4" w:space="0" w:color="auto"/>
            </w:tcBorders>
          </w:tcPr>
          <w:p w14:paraId="6D8D11E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360</w:t>
            </w:r>
          </w:p>
        </w:tc>
        <w:tc>
          <w:tcPr>
            <w:tcW w:w="930" w:type="dxa"/>
            <w:tcBorders>
              <w:top w:val="nil"/>
              <w:left w:val="single" w:sz="4" w:space="0" w:color="auto"/>
              <w:bottom w:val="nil"/>
              <w:right w:val="single" w:sz="4" w:space="0" w:color="auto"/>
            </w:tcBorders>
          </w:tcPr>
          <w:p w14:paraId="57F5591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180</w:t>
            </w:r>
          </w:p>
        </w:tc>
        <w:tc>
          <w:tcPr>
            <w:tcW w:w="765" w:type="dxa"/>
            <w:tcBorders>
              <w:top w:val="nil"/>
              <w:left w:val="single" w:sz="4" w:space="0" w:color="auto"/>
              <w:bottom w:val="nil"/>
              <w:right w:val="single" w:sz="4" w:space="0" w:color="auto"/>
            </w:tcBorders>
          </w:tcPr>
          <w:p w14:paraId="7A68610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nil"/>
              <w:left w:val="single" w:sz="4" w:space="0" w:color="auto"/>
              <w:bottom w:val="nil"/>
              <w:right w:val="single" w:sz="4" w:space="0" w:color="auto"/>
            </w:tcBorders>
          </w:tcPr>
          <w:p w14:paraId="115E81C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nil"/>
              <w:left w:val="single" w:sz="6" w:space="0" w:color="auto"/>
              <w:bottom w:val="nil"/>
              <w:right w:val="single" w:sz="8" w:space="0" w:color="auto"/>
            </w:tcBorders>
          </w:tcPr>
          <w:p w14:paraId="71A4EF6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C63A0B" w:rsidRPr="004C3CB2" w14:paraId="6DA0D494" w14:textId="77777777" w:rsidTr="0066638F">
        <w:tc>
          <w:tcPr>
            <w:tcW w:w="3660" w:type="dxa"/>
            <w:tcBorders>
              <w:top w:val="nil"/>
              <w:left w:val="single" w:sz="8" w:space="0" w:color="auto"/>
              <w:bottom w:val="single" w:sz="8" w:space="0" w:color="auto"/>
              <w:right w:val="single" w:sz="6" w:space="0" w:color="auto"/>
            </w:tcBorders>
          </w:tcPr>
          <w:p w14:paraId="55008B14"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Częstość przekroczeń D1= 350 µg/m</w:t>
            </w:r>
            <w:r w:rsidRPr="004C3CB2">
              <w:rPr>
                <w:rFonts w:ascii="Times New Roman" w:hAnsi="Times New Roman"/>
                <w:szCs w:val="24"/>
                <w:vertAlign w:val="superscript"/>
              </w:rPr>
              <w:t>3</w:t>
            </w:r>
            <w:r w:rsidRPr="004C3CB2">
              <w:rPr>
                <w:rFonts w:ascii="Times New Roman" w:hAnsi="Times New Roman"/>
                <w:szCs w:val="24"/>
              </w:rPr>
              <w:t>, %</w:t>
            </w:r>
          </w:p>
        </w:tc>
        <w:tc>
          <w:tcPr>
            <w:tcW w:w="1110" w:type="dxa"/>
            <w:tcBorders>
              <w:top w:val="nil"/>
              <w:left w:val="single" w:sz="6" w:space="0" w:color="auto"/>
              <w:bottom w:val="single" w:sz="8" w:space="0" w:color="auto"/>
              <w:right w:val="single" w:sz="6" w:space="0" w:color="auto"/>
            </w:tcBorders>
          </w:tcPr>
          <w:p w14:paraId="10E458E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0,00</w:t>
            </w:r>
          </w:p>
        </w:tc>
        <w:tc>
          <w:tcPr>
            <w:tcW w:w="930" w:type="dxa"/>
            <w:tcBorders>
              <w:top w:val="nil"/>
              <w:left w:val="single" w:sz="6" w:space="0" w:color="auto"/>
              <w:bottom w:val="single" w:sz="8" w:space="0" w:color="auto"/>
              <w:right w:val="single" w:sz="6" w:space="0" w:color="auto"/>
            </w:tcBorders>
          </w:tcPr>
          <w:p w14:paraId="2334740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930" w:type="dxa"/>
            <w:tcBorders>
              <w:top w:val="nil"/>
              <w:left w:val="single" w:sz="6" w:space="0" w:color="auto"/>
              <w:bottom w:val="single" w:sz="8" w:space="0" w:color="auto"/>
              <w:right w:val="single" w:sz="6" w:space="0" w:color="auto"/>
            </w:tcBorders>
          </w:tcPr>
          <w:p w14:paraId="2E5535D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16007E5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2BFC5AC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8" w:space="0" w:color="auto"/>
            </w:tcBorders>
          </w:tcPr>
          <w:p w14:paraId="0B3439F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r>
    </w:tbl>
    <w:p w14:paraId="4E082AC6"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2A5DD542"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jednogodzinnych dwutlenku siarki występuje w punkcie o współrzędnych X = 360 Y = 170 m  i wynosi 1,1 µg/m</w:t>
      </w:r>
      <w:r w:rsidRPr="004C3CB2">
        <w:rPr>
          <w:rFonts w:ascii="Times New Roman" w:hAnsi="Times New Roman"/>
          <w:szCs w:val="24"/>
          <w:vertAlign w:val="superscript"/>
        </w:rPr>
        <w:t>3</w:t>
      </w:r>
      <w:r w:rsidRPr="004C3CB2">
        <w:rPr>
          <w:rFonts w:ascii="Times New Roman" w:hAnsi="Times New Roman"/>
          <w:szCs w:val="24"/>
        </w:rPr>
        <w:t>, wartość ta jest niższa od 0,1*D1 .</w:t>
      </w:r>
    </w:p>
    <w:p w14:paraId="6CCB0AF5"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Nie stwierdzono żadnych przekroczeń stężeń jednogodzinnych. Częstość przekroczeń= 0 %.</w:t>
      </w:r>
    </w:p>
    <w:p w14:paraId="44704BDE" w14:textId="7F02FC6D"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średniorocznych występuje w punkcie o </w:t>
      </w:r>
      <w:r w:rsidR="00DC6794" w:rsidRPr="004C3CB2">
        <w:rPr>
          <w:rFonts w:ascii="Times New Roman" w:hAnsi="Times New Roman"/>
          <w:szCs w:val="24"/>
        </w:rPr>
        <w:t>współrzędnych X = 360 Y = 180</w:t>
      </w:r>
      <w:r w:rsidRPr="004C3CB2">
        <w:rPr>
          <w:rFonts w:ascii="Times New Roman" w:hAnsi="Times New Roman"/>
          <w:szCs w:val="24"/>
        </w:rPr>
        <w:t>, wynosi 0,002 µg/m</w:t>
      </w:r>
      <w:r w:rsidRPr="004C3CB2">
        <w:rPr>
          <w:rFonts w:ascii="Times New Roman" w:hAnsi="Times New Roman"/>
          <w:szCs w:val="24"/>
          <w:vertAlign w:val="superscript"/>
        </w:rPr>
        <w:t>3</w:t>
      </w:r>
      <w:r w:rsidRPr="004C3CB2">
        <w:rPr>
          <w:rFonts w:ascii="Times New Roman" w:hAnsi="Times New Roman"/>
          <w:szCs w:val="24"/>
        </w:rPr>
        <w:t xml:space="preserve"> i nie przekracza wartości dyspozycyjnej (D</w:t>
      </w:r>
      <w:r w:rsidRPr="004C3CB2">
        <w:rPr>
          <w:rFonts w:ascii="Times New Roman" w:hAnsi="Times New Roman"/>
          <w:szCs w:val="24"/>
          <w:vertAlign w:val="subscript"/>
        </w:rPr>
        <w:t>a</w:t>
      </w:r>
      <w:r w:rsidRPr="004C3CB2">
        <w:rPr>
          <w:rFonts w:ascii="Times New Roman" w:hAnsi="Times New Roman"/>
          <w:szCs w:val="24"/>
        </w:rPr>
        <w:t>-R)= 17 µg/m</w:t>
      </w:r>
      <w:r w:rsidRPr="004C3CB2">
        <w:rPr>
          <w:rFonts w:ascii="Times New Roman" w:hAnsi="Times New Roman"/>
          <w:szCs w:val="24"/>
          <w:vertAlign w:val="superscript"/>
        </w:rPr>
        <w:t>3</w:t>
      </w:r>
      <w:r w:rsidRPr="004C3CB2">
        <w:rPr>
          <w:rFonts w:ascii="Times New Roman" w:hAnsi="Times New Roman"/>
          <w:szCs w:val="24"/>
        </w:rPr>
        <w:t>.</w:t>
      </w:r>
    </w:p>
    <w:p w14:paraId="231B6F06"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 xml:space="preserve"> </w:t>
      </w:r>
    </w:p>
    <w:p w14:paraId="6E7EF7D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Zestawienie maksymalnych wartości stężeń na granicy zakładu</w:t>
      </w:r>
    </w:p>
    <w:p w14:paraId="17F60770"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 xml:space="preserve"> </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4C3CB2" w:rsidRPr="004C3CB2" w14:paraId="326D417E" w14:textId="77777777" w:rsidTr="0066638F">
        <w:tc>
          <w:tcPr>
            <w:tcW w:w="3660" w:type="dxa"/>
            <w:tcBorders>
              <w:top w:val="single" w:sz="8" w:space="0" w:color="auto"/>
              <w:left w:val="single" w:sz="8" w:space="0" w:color="auto"/>
              <w:bottom w:val="nil"/>
              <w:right w:val="single" w:sz="6" w:space="0" w:color="auto"/>
            </w:tcBorders>
          </w:tcPr>
          <w:p w14:paraId="5488069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Parametr</w:t>
            </w:r>
          </w:p>
        </w:tc>
        <w:tc>
          <w:tcPr>
            <w:tcW w:w="1110" w:type="dxa"/>
            <w:tcBorders>
              <w:top w:val="single" w:sz="8" w:space="0" w:color="auto"/>
              <w:left w:val="single" w:sz="6" w:space="0" w:color="auto"/>
              <w:bottom w:val="nil"/>
              <w:right w:val="single" w:sz="6" w:space="0" w:color="auto"/>
            </w:tcBorders>
          </w:tcPr>
          <w:p w14:paraId="0170A8F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Wartość</w:t>
            </w:r>
          </w:p>
        </w:tc>
        <w:tc>
          <w:tcPr>
            <w:tcW w:w="930" w:type="dxa"/>
            <w:tcBorders>
              <w:top w:val="single" w:sz="8" w:space="0" w:color="auto"/>
              <w:left w:val="single" w:sz="6" w:space="0" w:color="auto"/>
              <w:bottom w:val="nil"/>
              <w:right w:val="single" w:sz="6" w:space="0" w:color="auto"/>
            </w:tcBorders>
          </w:tcPr>
          <w:p w14:paraId="5A0EDFB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X</w:t>
            </w:r>
          </w:p>
        </w:tc>
        <w:tc>
          <w:tcPr>
            <w:tcW w:w="930" w:type="dxa"/>
            <w:tcBorders>
              <w:top w:val="single" w:sz="8" w:space="0" w:color="auto"/>
              <w:left w:val="single" w:sz="6" w:space="0" w:color="auto"/>
              <w:bottom w:val="nil"/>
              <w:right w:val="single" w:sz="6" w:space="0" w:color="auto"/>
            </w:tcBorders>
          </w:tcPr>
          <w:p w14:paraId="07A9ADC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Y</w:t>
            </w:r>
          </w:p>
        </w:tc>
        <w:tc>
          <w:tcPr>
            <w:tcW w:w="765" w:type="dxa"/>
            <w:tcBorders>
              <w:top w:val="single" w:sz="8" w:space="0" w:color="auto"/>
              <w:left w:val="single" w:sz="6" w:space="0" w:color="auto"/>
              <w:bottom w:val="nil"/>
              <w:right w:val="single" w:sz="6" w:space="0" w:color="auto"/>
            </w:tcBorders>
          </w:tcPr>
          <w:p w14:paraId="137D5E8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6" w:space="0" w:color="auto"/>
            </w:tcBorders>
          </w:tcPr>
          <w:p w14:paraId="4B9F23D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8" w:space="0" w:color="auto"/>
            </w:tcBorders>
          </w:tcPr>
          <w:p w14:paraId="332F236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r>
      <w:tr w:rsidR="004C3CB2" w:rsidRPr="004C3CB2" w14:paraId="3E7D34A9" w14:textId="77777777" w:rsidTr="0066638F">
        <w:tc>
          <w:tcPr>
            <w:tcW w:w="3660" w:type="dxa"/>
            <w:tcBorders>
              <w:top w:val="nil"/>
              <w:left w:val="single" w:sz="8" w:space="0" w:color="auto"/>
              <w:bottom w:val="nil"/>
              <w:right w:val="single" w:sz="6" w:space="0" w:color="auto"/>
            </w:tcBorders>
          </w:tcPr>
          <w:p w14:paraId="24763EEA"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1110" w:type="dxa"/>
            <w:tcBorders>
              <w:top w:val="nil"/>
              <w:left w:val="single" w:sz="4" w:space="0" w:color="auto"/>
              <w:bottom w:val="nil"/>
              <w:right w:val="single" w:sz="4" w:space="0" w:color="auto"/>
            </w:tcBorders>
          </w:tcPr>
          <w:p w14:paraId="67585D10"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930" w:type="dxa"/>
            <w:tcBorders>
              <w:top w:val="nil"/>
              <w:left w:val="single" w:sz="4" w:space="0" w:color="auto"/>
              <w:bottom w:val="nil"/>
              <w:right w:val="single" w:sz="4" w:space="0" w:color="auto"/>
            </w:tcBorders>
          </w:tcPr>
          <w:p w14:paraId="43F728A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930" w:type="dxa"/>
            <w:tcBorders>
              <w:top w:val="nil"/>
              <w:left w:val="single" w:sz="4" w:space="0" w:color="auto"/>
              <w:bottom w:val="nil"/>
              <w:right w:val="single" w:sz="4" w:space="0" w:color="auto"/>
            </w:tcBorders>
          </w:tcPr>
          <w:p w14:paraId="7BDF291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765" w:type="dxa"/>
            <w:tcBorders>
              <w:top w:val="nil"/>
              <w:left w:val="single" w:sz="4" w:space="0" w:color="auto"/>
              <w:bottom w:val="nil"/>
              <w:right w:val="single" w:sz="4" w:space="0" w:color="auto"/>
            </w:tcBorders>
          </w:tcPr>
          <w:p w14:paraId="3B39424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stan.r</w:t>
            </w:r>
            <w:proofErr w:type="spellEnd"/>
            <w:r w:rsidRPr="004C3CB2">
              <w:rPr>
                <w:rFonts w:ascii="Times New Roman" w:hAnsi="Times New Roman"/>
                <w:szCs w:val="24"/>
              </w:rPr>
              <w:t>.</w:t>
            </w:r>
          </w:p>
        </w:tc>
        <w:tc>
          <w:tcPr>
            <w:tcW w:w="765" w:type="dxa"/>
            <w:tcBorders>
              <w:top w:val="nil"/>
              <w:left w:val="single" w:sz="4" w:space="0" w:color="auto"/>
              <w:bottom w:val="nil"/>
              <w:right w:val="single" w:sz="4" w:space="0" w:color="auto"/>
            </w:tcBorders>
          </w:tcPr>
          <w:p w14:paraId="1EB1A57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pręd.w</w:t>
            </w:r>
            <w:proofErr w:type="spellEnd"/>
            <w:r w:rsidRPr="004C3CB2">
              <w:rPr>
                <w:rFonts w:ascii="Times New Roman" w:hAnsi="Times New Roman"/>
                <w:szCs w:val="24"/>
              </w:rPr>
              <w:t>.</w:t>
            </w:r>
          </w:p>
        </w:tc>
        <w:tc>
          <w:tcPr>
            <w:tcW w:w="765" w:type="dxa"/>
            <w:tcBorders>
              <w:top w:val="nil"/>
              <w:left w:val="single" w:sz="6" w:space="0" w:color="auto"/>
              <w:bottom w:val="nil"/>
              <w:right w:val="single" w:sz="8" w:space="0" w:color="auto"/>
            </w:tcBorders>
          </w:tcPr>
          <w:p w14:paraId="2024CA9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kier.w</w:t>
            </w:r>
            <w:proofErr w:type="spellEnd"/>
            <w:r w:rsidRPr="004C3CB2">
              <w:rPr>
                <w:rFonts w:ascii="Times New Roman" w:hAnsi="Times New Roman"/>
                <w:szCs w:val="24"/>
              </w:rPr>
              <w:t>.</w:t>
            </w:r>
          </w:p>
        </w:tc>
      </w:tr>
      <w:tr w:rsidR="004C3CB2" w:rsidRPr="004C3CB2" w14:paraId="273D95F7" w14:textId="77777777" w:rsidTr="0066638F">
        <w:tc>
          <w:tcPr>
            <w:tcW w:w="3660" w:type="dxa"/>
            <w:tcBorders>
              <w:top w:val="single" w:sz="6" w:space="0" w:color="auto"/>
              <w:left w:val="single" w:sz="8" w:space="0" w:color="auto"/>
              <w:bottom w:val="nil"/>
              <w:right w:val="single" w:sz="6" w:space="0" w:color="auto"/>
            </w:tcBorders>
          </w:tcPr>
          <w:p w14:paraId="645A1281"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maksymalne µg/m</w:t>
            </w:r>
            <w:r w:rsidRPr="004C3CB2">
              <w:rPr>
                <w:rFonts w:ascii="Times New Roman" w:hAnsi="Times New Roman"/>
                <w:szCs w:val="24"/>
                <w:vertAlign w:val="superscript"/>
              </w:rPr>
              <w:t>3</w:t>
            </w:r>
          </w:p>
        </w:tc>
        <w:tc>
          <w:tcPr>
            <w:tcW w:w="1110" w:type="dxa"/>
            <w:tcBorders>
              <w:top w:val="single" w:sz="4" w:space="0" w:color="auto"/>
              <w:left w:val="single" w:sz="4" w:space="0" w:color="auto"/>
              <w:bottom w:val="nil"/>
              <w:right w:val="single" w:sz="4" w:space="0" w:color="auto"/>
            </w:tcBorders>
          </w:tcPr>
          <w:p w14:paraId="6E84DA4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1,4</w:t>
            </w:r>
          </w:p>
        </w:tc>
        <w:tc>
          <w:tcPr>
            <w:tcW w:w="930" w:type="dxa"/>
            <w:tcBorders>
              <w:top w:val="single" w:sz="4" w:space="0" w:color="auto"/>
              <w:left w:val="single" w:sz="4" w:space="0" w:color="auto"/>
              <w:bottom w:val="nil"/>
              <w:right w:val="single" w:sz="4" w:space="0" w:color="auto"/>
            </w:tcBorders>
          </w:tcPr>
          <w:p w14:paraId="79B6691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353,6</w:t>
            </w:r>
          </w:p>
        </w:tc>
        <w:tc>
          <w:tcPr>
            <w:tcW w:w="930" w:type="dxa"/>
            <w:tcBorders>
              <w:top w:val="single" w:sz="4" w:space="0" w:color="auto"/>
              <w:left w:val="single" w:sz="4" w:space="0" w:color="auto"/>
              <w:bottom w:val="nil"/>
              <w:right w:val="single" w:sz="4" w:space="0" w:color="auto"/>
            </w:tcBorders>
          </w:tcPr>
          <w:p w14:paraId="65EBC55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160,1</w:t>
            </w:r>
          </w:p>
        </w:tc>
        <w:tc>
          <w:tcPr>
            <w:tcW w:w="765" w:type="dxa"/>
            <w:tcBorders>
              <w:top w:val="single" w:sz="4" w:space="0" w:color="auto"/>
              <w:left w:val="single" w:sz="4" w:space="0" w:color="auto"/>
              <w:bottom w:val="nil"/>
              <w:right w:val="single" w:sz="4" w:space="0" w:color="auto"/>
            </w:tcBorders>
          </w:tcPr>
          <w:p w14:paraId="20FF91C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single" w:sz="4" w:space="0" w:color="auto"/>
              <w:left w:val="single" w:sz="4" w:space="0" w:color="auto"/>
              <w:bottom w:val="nil"/>
              <w:right w:val="single" w:sz="4" w:space="0" w:color="auto"/>
            </w:tcBorders>
          </w:tcPr>
          <w:p w14:paraId="07881E9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single" w:sz="6" w:space="0" w:color="auto"/>
              <w:left w:val="single" w:sz="6" w:space="0" w:color="auto"/>
              <w:bottom w:val="nil"/>
              <w:right w:val="single" w:sz="8" w:space="0" w:color="auto"/>
            </w:tcBorders>
          </w:tcPr>
          <w:p w14:paraId="0C0B440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WNW</w:t>
            </w:r>
          </w:p>
        </w:tc>
      </w:tr>
      <w:tr w:rsidR="004C3CB2" w:rsidRPr="004C3CB2" w14:paraId="78D54D70" w14:textId="77777777" w:rsidTr="0066638F">
        <w:tc>
          <w:tcPr>
            <w:tcW w:w="3660" w:type="dxa"/>
            <w:tcBorders>
              <w:top w:val="nil"/>
              <w:left w:val="single" w:sz="8" w:space="0" w:color="auto"/>
              <w:bottom w:val="nil"/>
              <w:right w:val="single" w:sz="6" w:space="0" w:color="auto"/>
            </w:tcBorders>
          </w:tcPr>
          <w:p w14:paraId="00AEDAE8"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średnioroczne µg/m</w:t>
            </w:r>
            <w:r w:rsidRPr="004C3CB2">
              <w:rPr>
                <w:rFonts w:ascii="Times New Roman" w:hAnsi="Times New Roman"/>
                <w:szCs w:val="24"/>
                <w:vertAlign w:val="superscript"/>
              </w:rPr>
              <w:t>3</w:t>
            </w:r>
          </w:p>
        </w:tc>
        <w:tc>
          <w:tcPr>
            <w:tcW w:w="1110" w:type="dxa"/>
            <w:tcBorders>
              <w:top w:val="nil"/>
              <w:left w:val="single" w:sz="4" w:space="0" w:color="auto"/>
              <w:bottom w:val="nil"/>
              <w:right w:val="single" w:sz="4" w:space="0" w:color="auto"/>
            </w:tcBorders>
          </w:tcPr>
          <w:p w14:paraId="4F10B64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0,003</w:t>
            </w:r>
          </w:p>
        </w:tc>
        <w:tc>
          <w:tcPr>
            <w:tcW w:w="930" w:type="dxa"/>
            <w:tcBorders>
              <w:top w:val="nil"/>
              <w:left w:val="single" w:sz="4" w:space="0" w:color="auto"/>
              <w:bottom w:val="nil"/>
              <w:right w:val="single" w:sz="4" w:space="0" w:color="auto"/>
            </w:tcBorders>
          </w:tcPr>
          <w:p w14:paraId="4F2D538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356,6</w:t>
            </w:r>
          </w:p>
        </w:tc>
        <w:tc>
          <w:tcPr>
            <w:tcW w:w="930" w:type="dxa"/>
            <w:tcBorders>
              <w:top w:val="nil"/>
              <w:left w:val="single" w:sz="4" w:space="0" w:color="auto"/>
              <w:bottom w:val="nil"/>
              <w:right w:val="single" w:sz="4" w:space="0" w:color="auto"/>
            </w:tcBorders>
          </w:tcPr>
          <w:p w14:paraId="18EB2F6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179,8</w:t>
            </w:r>
          </w:p>
        </w:tc>
        <w:tc>
          <w:tcPr>
            <w:tcW w:w="765" w:type="dxa"/>
            <w:tcBorders>
              <w:top w:val="nil"/>
              <w:left w:val="single" w:sz="4" w:space="0" w:color="auto"/>
              <w:bottom w:val="nil"/>
              <w:right w:val="single" w:sz="4" w:space="0" w:color="auto"/>
            </w:tcBorders>
          </w:tcPr>
          <w:p w14:paraId="11863A7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nil"/>
              <w:left w:val="single" w:sz="4" w:space="0" w:color="auto"/>
              <w:bottom w:val="nil"/>
              <w:right w:val="single" w:sz="4" w:space="0" w:color="auto"/>
            </w:tcBorders>
          </w:tcPr>
          <w:p w14:paraId="657DBBF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nil"/>
              <w:left w:val="single" w:sz="6" w:space="0" w:color="auto"/>
              <w:bottom w:val="nil"/>
              <w:right w:val="single" w:sz="8" w:space="0" w:color="auto"/>
            </w:tcBorders>
          </w:tcPr>
          <w:p w14:paraId="23A12A0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C63A0B" w:rsidRPr="004C3CB2" w14:paraId="728ACCAB" w14:textId="77777777" w:rsidTr="0066638F">
        <w:tc>
          <w:tcPr>
            <w:tcW w:w="3660" w:type="dxa"/>
            <w:tcBorders>
              <w:top w:val="nil"/>
              <w:left w:val="single" w:sz="8" w:space="0" w:color="auto"/>
              <w:bottom w:val="single" w:sz="8" w:space="0" w:color="auto"/>
              <w:right w:val="single" w:sz="6" w:space="0" w:color="auto"/>
            </w:tcBorders>
          </w:tcPr>
          <w:p w14:paraId="2A08C32A"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Częstość przekroczeń D1= 350 µg/m</w:t>
            </w:r>
            <w:r w:rsidRPr="004C3CB2">
              <w:rPr>
                <w:rFonts w:ascii="Times New Roman" w:hAnsi="Times New Roman"/>
                <w:szCs w:val="24"/>
                <w:vertAlign w:val="superscript"/>
              </w:rPr>
              <w:t>3</w:t>
            </w:r>
            <w:r w:rsidRPr="004C3CB2">
              <w:rPr>
                <w:rFonts w:ascii="Times New Roman" w:hAnsi="Times New Roman"/>
                <w:szCs w:val="24"/>
              </w:rPr>
              <w:t>, %</w:t>
            </w:r>
          </w:p>
        </w:tc>
        <w:tc>
          <w:tcPr>
            <w:tcW w:w="1110" w:type="dxa"/>
            <w:tcBorders>
              <w:top w:val="nil"/>
              <w:left w:val="single" w:sz="6" w:space="0" w:color="auto"/>
              <w:bottom w:val="single" w:sz="8" w:space="0" w:color="auto"/>
              <w:right w:val="single" w:sz="6" w:space="0" w:color="auto"/>
            </w:tcBorders>
          </w:tcPr>
          <w:p w14:paraId="2D33F74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0,00</w:t>
            </w:r>
          </w:p>
        </w:tc>
        <w:tc>
          <w:tcPr>
            <w:tcW w:w="930" w:type="dxa"/>
            <w:tcBorders>
              <w:top w:val="nil"/>
              <w:left w:val="single" w:sz="6" w:space="0" w:color="auto"/>
              <w:bottom w:val="single" w:sz="8" w:space="0" w:color="auto"/>
              <w:right w:val="single" w:sz="6" w:space="0" w:color="auto"/>
            </w:tcBorders>
          </w:tcPr>
          <w:p w14:paraId="3DA3250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930" w:type="dxa"/>
            <w:tcBorders>
              <w:top w:val="nil"/>
              <w:left w:val="single" w:sz="6" w:space="0" w:color="auto"/>
              <w:bottom w:val="single" w:sz="8" w:space="0" w:color="auto"/>
              <w:right w:val="single" w:sz="6" w:space="0" w:color="auto"/>
            </w:tcBorders>
          </w:tcPr>
          <w:p w14:paraId="36D0788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76ABA31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319D567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8" w:space="0" w:color="auto"/>
            </w:tcBorders>
          </w:tcPr>
          <w:p w14:paraId="7C0BFA3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r>
    </w:tbl>
    <w:p w14:paraId="51DAC16B"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503B051B"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jednogodzinnych dwutlenku siarki występuje w punkcie o współrzędnych X = 353,6 Y = 160,1 m  i wynosi 1,4 µg/m</w:t>
      </w:r>
      <w:r w:rsidRPr="004C3CB2">
        <w:rPr>
          <w:rFonts w:ascii="Times New Roman" w:hAnsi="Times New Roman"/>
          <w:szCs w:val="24"/>
          <w:vertAlign w:val="superscript"/>
        </w:rPr>
        <w:t>3</w:t>
      </w:r>
      <w:r w:rsidRPr="004C3CB2">
        <w:rPr>
          <w:rFonts w:ascii="Times New Roman" w:hAnsi="Times New Roman"/>
          <w:szCs w:val="24"/>
        </w:rPr>
        <w:t>, wartość ta jest niższa od 0,1*D1 .</w:t>
      </w:r>
    </w:p>
    <w:p w14:paraId="033FB17B"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Nie stwierdzono żadnych przekroczeń stężeń jednogodzinnych. Częstość przekroczeń= 0 %.</w:t>
      </w:r>
    </w:p>
    <w:p w14:paraId="3D8878E7" w14:textId="42A6F245"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średniorocznych występuje w punkcie o wspó</w:t>
      </w:r>
      <w:r w:rsidR="00DC6794" w:rsidRPr="004C3CB2">
        <w:rPr>
          <w:rFonts w:ascii="Times New Roman" w:hAnsi="Times New Roman"/>
          <w:szCs w:val="24"/>
        </w:rPr>
        <w:t>łrzędnych X = 356,6 Y = 179,8 m</w:t>
      </w:r>
      <w:r w:rsidRPr="004C3CB2">
        <w:rPr>
          <w:rFonts w:ascii="Times New Roman" w:hAnsi="Times New Roman"/>
          <w:szCs w:val="24"/>
        </w:rPr>
        <w:t>, wynosi 0,003 µg/m</w:t>
      </w:r>
      <w:r w:rsidRPr="004C3CB2">
        <w:rPr>
          <w:rFonts w:ascii="Times New Roman" w:hAnsi="Times New Roman"/>
          <w:szCs w:val="24"/>
          <w:vertAlign w:val="superscript"/>
        </w:rPr>
        <w:t>3</w:t>
      </w:r>
      <w:r w:rsidRPr="004C3CB2">
        <w:rPr>
          <w:rFonts w:ascii="Times New Roman" w:hAnsi="Times New Roman"/>
          <w:szCs w:val="24"/>
        </w:rPr>
        <w:t xml:space="preserve"> i nie przekracza wartości dyspozycyjnej (D</w:t>
      </w:r>
      <w:r w:rsidRPr="004C3CB2">
        <w:rPr>
          <w:rFonts w:ascii="Times New Roman" w:hAnsi="Times New Roman"/>
          <w:szCs w:val="24"/>
          <w:vertAlign w:val="subscript"/>
        </w:rPr>
        <w:t>a</w:t>
      </w:r>
      <w:r w:rsidRPr="004C3CB2">
        <w:rPr>
          <w:rFonts w:ascii="Times New Roman" w:hAnsi="Times New Roman"/>
          <w:szCs w:val="24"/>
        </w:rPr>
        <w:t>-R)= 17 µg/m</w:t>
      </w:r>
      <w:r w:rsidRPr="004C3CB2">
        <w:rPr>
          <w:rFonts w:ascii="Times New Roman" w:hAnsi="Times New Roman"/>
          <w:szCs w:val="24"/>
          <w:vertAlign w:val="superscript"/>
        </w:rPr>
        <w:t>3</w:t>
      </w:r>
      <w:r w:rsidRPr="004C3CB2">
        <w:rPr>
          <w:rFonts w:ascii="Times New Roman" w:hAnsi="Times New Roman"/>
          <w:szCs w:val="24"/>
        </w:rPr>
        <w:t>.</w:t>
      </w:r>
    </w:p>
    <w:p w14:paraId="3792F8C2"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1C5DF5D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b/>
          <w:bCs/>
          <w:szCs w:val="24"/>
        </w:rPr>
      </w:pPr>
      <w:r w:rsidRPr="004C3CB2">
        <w:rPr>
          <w:rFonts w:ascii="Times New Roman" w:hAnsi="Times New Roman"/>
          <w:b/>
          <w:bCs/>
          <w:szCs w:val="24"/>
        </w:rPr>
        <w:t>Zestawienie maksymalnych wartości stężeń węglowodorów aromatyczne w sieci receptorów</w:t>
      </w:r>
    </w:p>
    <w:p w14:paraId="5BADA20E" w14:textId="77777777" w:rsidR="00C63A0B" w:rsidRPr="004C3CB2" w:rsidRDefault="00C63A0B" w:rsidP="00C63A0B">
      <w:pPr>
        <w:widowControl w:val="0"/>
        <w:autoSpaceDE w:val="0"/>
        <w:autoSpaceDN w:val="0"/>
        <w:adjustRightInd w:val="0"/>
        <w:spacing w:after="0" w:line="240" w:lineRule="auto"/>
        <w:rPr>
          <w:rFonts w:ascii="Times New Roman" w:hAnsi="Times New Roman"/>
          <w:b/>
          <w:bCs/>
          <w:szCs w:val="24"/>
        </w:rPr>
      </w:pPr>
      <w:r w:rsidRPr="004C3CB2">
        <w:rPr>
          <w:rFonts w:ascii="Times New Roman" w:hAnsi="Times New Roman"/>
          <w:b/>
          <w:bCs/>
          <w:szCs w:val="24"/>
        </w:rPr>
        <w:t xml:space="preserve"> </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4C3CB2" w:rsidRPr="004C3CB2" w14:paraId="471C6079" w14:textId="77777777" w:rsidTr="0066638F">
        <w:tc>
          <w:tcPr>
            <w:tcW w:w="3660" w:type="dxa"/>
            <w:tcBorders>
              <w:top w:val="single" w:sz="8" w:space="0" w:color="auto"/>
              <w:left w:val="single" w:sz="8" w:space="0" w:color="auto"/>
              <w:bottom w:val="nil"/>
              <w:right w:val="single" w:sz="6" w:space="0" w:color="auto"/>
            </w:tcBorders>
          </w:tcPr>
          <w:p w14:paraId="2F2EE89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Parametr</w:t>
            </w:r>
          </w:p>
        </w:tc>
        <w:tc>
          <w:tcPr>
            <w:tcW w:w="1110" w:type="dxa"/>
            <w:tcBorders>
              <w:top w:val="single" w:sz="8" w:space="0" w:color="auto"/>
              <w:left w:val="single" w:sz="6" w:space="0" w:color="auto"/>
              <w:bottom w:val="nil"/>
              <w:right w:val="single" w:sz="6" w:space="0" w:color="auto"/>
            </w:tcBorders>
          </w:tcPr>
          <w:p w14:paraId="359D220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Wartość</w:t>
            </w:r>
          </w:p>
        </w:tc>
        <w:tc>
          <w:tcPr>
            <w:tcW w:w="930" w:type="dxa"/>
            <w:tcBorders>
              <w:top w:val="single" w:sz="8" w:space="0" w:color="auto"/>
              <w:left w:val="single" w:sz="6" w:space="0" w:color="auto"/>
              <w:bottom w:val="nil"/>
              <w:right w:val="single" w:sz="6" w:space="0" w:color="auto"/>
            </w:tcBorders>
          </w:tcPr>
          <w:p w14:paraId="68300D9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X</w:t>
            </w:r>
          </w:p>
        </w:tc>
        <w:tc>
          <w:tcPr>
            <w:tcW w:w="930" w:type="dxa"/>
            <w:tcBorders>
              <w:top w:val="single" w:sz="8" w:space="0" w:color="auto"/>
              <w:left w:val="single" w:sz="6" w:space="0" w:color="auto"/>
              <w:bottom w:val="nil"/>
              <w:right w:val="single" w:sz="6" w:space="0" w:color="auto"/>
            </w:tcBorders>
          </w:tcPr>
          <w:p w14:paraId="1686FF0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Y</w:t>
            </w:r>
          </w:p>
        </w:tc>
        <w:tc>
          <w:tcPr>
            <w:tcW w:w="765" w:type="dxa"/>
            <w:tcBorders>
              <w:top w:val="single" w:sz="8" w:space="0" w:color="auto"/>
              <w:left w:val="single" w:sz="6" w:space="0" w:color="auto"/>
              <w:bottom w:val="nil"/>
              <w:right w:val="single" w:sz="6" w:space="0" w:color="auto"/>
            </w:tcBorders>
          </w:tcPr>
          <w:p w14:paraId="53F3665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6" w:space="0" w:color="auto"/>
            </w:tcBorders>
          </w:tcPr>
          <w:p w14:paraId="3BAA28E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8" w:space="0" w:color="auto"/>
            </w:tcBorders>
          </w:tcPr>
          <w:p w14:paraId="09EF946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r>
      <w:tr w:rsidR="004C3CB2" w:rsidRPr="004C3CB2" w14:paraId="5CE57FE0" w14:textId="77777777" w:rsidTr="0066638F">
        <w:tc>
          <w:tcPr>
            <w:tcW w:w="3660" w:type="dxa"/>
            <w:tcBorders>
              <w:top w:val="nil"/>
              <w:left w:val="single" w:sz="8" w:space="0" w:color="auto"/>
              <w:bottom w:val="nil"/>
              <w:right w:val="single" w:sz="6" w:space="0" w:color="auto"/>
            </w:tcBorders>
          </w:tcPr>
          <w:p w14:paraId="26ADD8E0"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1110" w:type="dxa"/>
            <w:tcBorders>
              <w:top w:val="nil"/>
              <w:left w:val="single" w:sz="4" w:space="0" w:color="auto"/>
              <w:bottom w:val="nil"/>
              <w:right w:val="single" w:sz="4" w:space="0" w:color="auto"/>
            </w:tcBorders>
          </w:tcPr>
          <w:p w14:paraId="7665D7D2"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930" w:type="dxa"/>
            <w:tcBorders>
              <w:top w:val="nil"/>
              <w:left w:val="single" w:sz="4" w:space="0" w:color="auto"/>
              <w:bottom w:val="nil"/>
              <w:right w:val="single" w:sz="4" w:space="0" w:color="auto"/>
            </w:tcBorders>
          </w:tcPr>
          <w:p w14:paraId="3C159A4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930" w:type="dxa"/>
            <w:tcBorders>
              <w:top w:val="nil"/>
              <w:left w:val="single" w:sz="4" w:space="0" w:color="auto"/>
              <w:bottom w:val="nil"/>
              <w:right w:val="single" w:sz="4" w:space="0" w:color="auto"/>
            </w:tcBorders>
          </w:tcPr>
          <w:p w14:paraId="23CDAED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765" w:type="dxa"/>
            <w:tcBorders>
              <w:top w:val="nil"/>
              <w:left w:val="single" w:sz="4" w:space="0" w:color="auto"/>
              <w:bottom w:val="nil"/>
              <w:right w:val="single" w:sz="4" w:space="0" w:color="auto"/>
            </w:tcBorders>
          </w:tcPr>
          <w:p w14:paraId="24B8C49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stan.r</w:t>
            </w:r>
            <w:proofErr w:type="spellEnd"/>
            <w:r w:rsidRPr="004C3CB2">
              <w:rPr>
                <w:rFonts w:ascii="Times New Roman" w:hAnsi="Times New Roman"/>
                <w:szCs w:val="24"/>
              </w:rPr>
              <w:t>.</w:t>
            </w:r>
          </w:p>
        </w:tc>
        <w:tc>
          <w:tcPr>
            <w:tcW w:w="765" w:type="dxa"/>
            <w:tcBorders>
              <w:top w:val="nil"/>
              <w:left w:val="single" w:sz="4" w:space="0" w:color="auto"/>
              <w:bottom w:val="nil"/>
              <w:right w:val="single" w:sz="4" w:space="0" w:color="auto"/>
            </w:tcBorders>
          </w:tcPr>
          <w:p w14:paraId="5F5AE34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pręd.w</w:t>
            </w:r>
            <w:proofErr w:type="spellEnd"/>
            <w:r w:rsidRPr="004C3CB2">
              <w:rPr>
                <w:rFonts w:ascii="Times New Roman" w:hAnsi="Times New Roman"/>
                <w:szCs w:val="24"/>
              </w:rPr>
              <w:t>.</w:t>
            </w:r>
          </w:p>
        </w:tc>
        <w:tc>
          <w:tcPr>
            <w:tcW w:w="765" w:type="dxa"/>
            <w:tcBorders>
              <w:top w:val="nil"/>
              <w:left w:val="single" w:sz="6" w:space="0" w:color="auto"/>
              <w:bottom w:val="nil"/>
              <w:right w:val="single" w:sz="8" w:space="0" w:color="auto"/>
            </w:tcBorders>
          </w:tcPr>
          <w:p w14:paraId="3CCE998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kier.w</w:t>
            </w:r>
            <w:proofErr w:type="spellEnd"/>
            <w:r w:rsidRPr="004C3CB2">
              <w:rPr>
                <w:rFonts w:ascii="Times New Roman" w:hAnsi="Times New Roman"/>
                <w:szCs w:val="24"/>
              </w:rPr>
              <w:t>.</w:t>
            </w:r>
          </w:p>
        </w:tc>
      </w:tr>
      <w:tr w:rsidR="004C3CB2" w:rsidRPr="004C3CB2" w14:paraId="40106B50" w14:textId="77777777" w:rsidTr="0066638F">
        <w:tc>
          <w:tcPr>
            <w:tcW w:w="3660" w:type="dxa"/>
            <w:tcBorders>
              <w:top w:val="single" w:sz="6" w:space="0" w:color="auto"/>
              <w:left w:val="single" w:sz="8" w:space="0" w:color="auto"/>
              <w:bottom w:val="nil"/>
              <w:right w:val="single" w:sz="6" w:space="0" w:color="auto"/>
            </w:tcBorders>
          </w:tcPr>
          <w:p w14:paraId="6B67A36B"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maksymalne µg/m</w:t>
            </w:r>
            <w:r w:rsidRPr="004C3CB2">
              <w:rPr>
                <w:rFonts w:ascii="Times New Roman" w:hAnsi="Times New Roman"/>
                <w:szCs w:val="24"/>
                <w:vertAlign w:val="superscript"/>
              </w:rPr>
              <w:t>3</w:t>
            </w:r>
          </w:p>
        </w:tc>
        <w:tc>
          <w:tcPr>
            <w:tcW w:w="1110" w:type="dxa"/>
            <w:tcBorders>
              <w:top w:val="single" w:sz="4" w:space="0" w:color="auto"/>
              <w:left w:val="single" w:sz="4" w:space="0" w:color="auto"/>
              <w:bottom w:val="nil"/>
              <w:right w:val="single" w:sz="4" w:space="0" w:color="auto"/>
            </w:tcBorders>
          </w:tcPr>
          <w:p w14:paraId="01F5210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0,0</w:t>
            </w:r>
          </w:p>
        </w:tc>
        <w:tc>
          <w:tcPr>
            <w:tcW w:w="930" w:type="dxa"/>
            <w:tcBorders>
              <w:top w:val="single" w:sz="4" w:space="0" w:color="auto"/>
              <w:left w:val="single" w:sz="4" w:space="0" w:color="auto"/>
              <w:bottom w:val="nil"/>
              <w:right w:val="single" w:sz="4" w:space="0" w:color="auto"/>
            </w:tcBorders>
          </w:tcPr>
          <w:p w14:paraId="3401E03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370</w:t>
            </w:r>
          </w:p>
        </w:tc>
        <w:tc>
          <w:tcPr>
            <w:tcW w:w="930" w:type="dxa"/>
            <w:tcBorders>
              <w:top w:val="single" w:sz="4" w:space="0" w:color="auto"/>
              <w:left w:val="single" w:sz="4" w:space="0" w:color="auto"/>
              <w:bottom w:val="nil"/>
              <w:right w:val="single" w:sz="4" w:space="0" w:color="auto"/>
            </w:tcBorders>
          </w:tcPr>
          <w:p w14:paraId="470283E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300</w:t>
            </w:r>
          </w:p>
        </w:tc>
        <w:tc>
          <w:tcPr>
            <w:tcW w:w="765" w:type="dxa"/>
            <w:tcBorders>
              <w:top w:val="single" w:sz="4" w:space="0" w:color="auto"/>
              <w:left w:val="single" w:sz="4" w:space="0" w:color="auto"/>
              <w:bottom w:val="nil"/>
              <w:right w:val="single" w:sz="4" w:space="0" w:color="auto"/>
            </w:tcBorders>
          </w:tcPr>
          <w:p w14:paraId="468C20E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single" w:sz="4" w:space="0" w:color="auto"/>
              <w:left w:val="single" w:sz="4" w:space="0" w:color="auto"/>
              <w:bottom w:val="nil"/>
              <w:right w:val="single" w:sz="4" w:space="0" w:color="auto"/>
            </w:tcBorders>
          </w:tcPr>
          <w:p w14:paraId="08D7C0F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single" w:sz="6" w:space="0" w:color="auto"/>
              <w:left w:val="single" w:sz="6" w:space="0" w:color="auto"/>
              <w:bottom w:val="nil"/>
              <w:right w:val="single" w:sz="8" w:space="0" w:color="auto"/>
            </w:tcBorders>
          </w:tcPr>
          <w:p w14:paraId="5811DB2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WSW</w:t>
            </w:r>
          </w:p>
        </w:tc>
      </w:tr>
      <w:tr w:rsidR="004C3CB2" w:rsidRPr="004C3CB2" w14:paraId="37D24F38" w14:textId="77777777" w:rsidTr="0066638F">
        <w:tc>
          <w:tcPr>
            <w:tcW w:w="3660" w:type="dxa"/>
            <w:tcBorders>
              <w:top w:val="nil"/>
              <w:left w:val="single" w:sz="8" w:space="0" w:color="auto"/>
              <w:bottom w:val="nil"/>
              <w:right w:val="single" w:sz="6" w:space="0" w:color="auto"/>
            </w:tcBorders>
          </w:tcPr>
          <w:p w14:paraId="50F1AC3C"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średnioroczne µg/m</w:t>
            </w:r>
            <w:r w:rsidRPr="004C3CB2">
              <w:rPr>
                <w:rFonts w:ascii="Times New Roman" w:hAnsi="Times New Roman"/>
                <w:szCs w:val="24"/>
                <w:vertAlign w:val="superscript"/>
              </w:rPr>
              <w:t>3</w:t>
            </w:r>
          </w:p>
        </w:tc>
        <w:tc>
          <w:tcPr>
            <w:tcW w:w="1110" w:type="dxa"/>
            <w:tcBorders>
              <w:top w:val="nil"/>
              <w:left w:val="single" w:sz="4" w:space="0" w:color="auto"/>
              <w:bottom w:val="nil"/>
              <w:right w:val="single" w:sz="4" w:space="0" w:color="auto"/>
            </w:tcBorders>
          </w:tcPr>
          <w:p w14:paraId="6269614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0,000</w:t>
            </w:r>
          </w:p>
        </w:tc>
        <w:tc>
          <w:tcPr>
            <w:tcW w:w="930" w:type="dxa"/>
            <w:tcBorders>
              <w:top w:val="nil"/>
              <w:left w:val="single" w:sz="4" w:space="0" w:color="auto"/>
              <w:bottom w:val="nil"/>
              <w:right w:val="single" w:sz="4" w:space="0" w:color="auto"/>
            </w:tcBorders>
          </w:tcPr>
          <w:p w14:paraId="7FC58E5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370</w:t>
            </w:r>
          </w:p>
        </w:tc>
        <w:tc>
          <w:tcPr>
            <w:tcW w:w="930" w:type="dxa"/>
            <w:tcBorders>
              <w:top w:val="nil"/>
              <w:left w:val="single" w:sz="4" w:space="0" w:color="auto"/>
              <w:bottom w:val="nil"/>
              <w:right w:val="single" w:sz="4" w:space="0" w:color="auto"/>
            </w:tcBorders>
          </w:tcPr>
          <w:p w14:paraId="58F2D6F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300</w:t>
            </w:r>
          </w:p>
        </w:tc>
        <w:tc>
          <w:tcPr>
            <w:tcW w:w="765" w:type="dxa"/>
            <w:tcBorders>
              <w:top w:val="nil"/>
              <w:left w:val="single" w:sz="4" w:space="0" w:color="auto"/>
              <w:bottom w:val="nil"/>
              <w:right w:val="single" w:sz="4" w:space="0" w:color="auto"/>
            </w:tcBorders>
          </w:tcPr>
          <w:p w14:paraId="772D3AC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nil"/>
              <w:left w:val="single" w:sz="4" w:space="0" w:color="auto"/>
              <w:bottom w:val="nil"/>
              <w:right w:val="single" w:sz="4" w:space="0" w:color="auto"/>
            </w:tcBorders>
          </w:tcPr>
          <w:p w14:paraId="1D3428C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nil"/>
              <w:left w:val="single" w:sz="6" w:space="0" w:color="auto"/>
              <w:bottom w:val="nil"/>
              <w:right w:val="single" w:sz="8" w:space="0" w:color="auto"/>
            </w:tcBorders>
          </w:tcPr>
          <w:p w14:paraId="750E11E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WSW</w:t>
            </w:r>
          </w:p>
        </w:tc>
      </w:tr>
      <w:tr w:rsidR="00C63A0B" w:rsidRPr="004C3CB2" w14:paraId="49069257" w14:textId="77777777" w:rsidTr="0066638F">
        <w:tc>
          <w:tcPr>
            <w:tcW w:w="3660" w:type="dxa"/>
            <w:tcBorders>
              <w:top w:val="nil"/>
              <w:left w:val="single" w:sz="8" w:space="0" w:color="auto"/>
              <w:bottom w:val="single" w:sz="8" w:space="0" w:color="auto"/>
              <w:right w:val="single" w:sz="6" w:space="0" w:color="auto"/>
            </w:tcBorders>
          </w:tcPr>
          <w:p w14:paraId="1A35F216"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Częstość przekroczeń D1= 1000 µg/m</w:t>
            </w:r>
            <w:r w:rsidRPr="004C3CB2">
              <w:rPr>
                <w:rFonts w:ascii="Times New Roman" w:hAnsi="Times New Roman"/>
                <w:szCs w:val="24"/>
                <w:vertAlign w:val="superscript"/>
              </w:rPr>
              <w:t>3</w:t>
            </w:r>
            <w:r w:rsidRPr="004C3CB2">
              <w:rPr>
                <w:rFonts w:ascii="Times New Roman" w:hAnsi="Times New Roman"/>
                <w:szCs w:val="24"/>
              </w:rPr>
              <w:t>, %</w:t>
            </w:r>
          </w:p>
        </w:tc>
        <w:tc>
          <w:tcPr>
            <w:tcW w:w="1110" w:type="dxa"/>
            <w:tcBorders>
              <w:top w:val="nil"/>
              <w:left w:val="single" w:sz="6" w:space="0" w:color="auto"/>
              <w:bottom w:val="single" w:sz="8" w:space="0" w:color="auto"/>
              <w:right w:val="single" w:sz="6" w:space="0" w:color="auto"/>
            </w:tcBorders>
          </w:tcPr>
          <w:p w14:paraId="2294E83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0,00</w:t>
            </w:r>
          </w:p>
        </w:tc>
        <w:tc>
          <w:tcPr>
            <w:tcW w:w="930" w:type="dxa"/>
            <w:tcBorders>
              <w:top w:val="nil"/>
              <w:left w:val="single" w:sz="6" w:space="0" w:color="auto"/>
              <w:bottom w:val="single" w:sz="8" w:space="0" w:color="auto"/>
              <w:right w:val="single" w:sz="6" w:space="0" w:color="auto"/>
            </w:tcBorders>
          </w:tcPr>
          <w:p w14:paraId="459C947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930" w:type="dxa"/>
            <w:tcBorders>
              <w:top w:val="nil"/>
              <w:left w:val="single" w:sz="6" w:space="0" w:color="auto"/>
              <w:bottom w:val="single" w:sz="8" w:space="0" w:color="auto"/>
              <w:right w:val="single" w:sz="6" w:space="0" w:color="auto"/>
            </w:tcBorders>
          </w:tcPr>
          <w:p w14:paraId="22F86BF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2F52378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0027E46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8" w:space="0" w:color="auto"/>
            </w:tcBorders>
          </w:tcPr>
          <w:p w14:paraId="1571C7B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r>
    </w:tbl>
    <w:p w14:paraId="1C28EEED"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6962C58C"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jednogodzinnych węglowodorów aromatyczne występuje w punkcie o współrzędnych X = 370 Y = 300 m  i wynosi 0,0 µg/m</w:t>
      </w:r>
      <w:r w:rsidRPr="004C3CB2">
        <w:rPr>
          <w:rFonts w:ascii="Times New Roman" w:hAnsi="Times New Roman"/>
          <w:szCs w:val="24"/>
          <w:vertAlign w:val="superscript"/>
        </w:rPr>
        <w:t>3</w:t>
      </w:r>
      <w:r w:rsidRPr="004C3CB2">
        <w:rPr>
          <w:rFonts w:ascii="Times New Roman" w:hAnsi="Times New Roman"/>
          <w:szCs w:val="24"/>
        </w:rPr>
        <w:t>, wartość ta jest niższa od 0,1*D1 .</w:t>
      </w:r>
    </w:p>
    <w:p w14:paraId="0D4188B1"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Nie stwierdzono żadnych przekroczeń stężeń jednogodzinnych. Częstość przekroczeń= 0 %.</w:t>
      </w:r>
    </w:p>
    <w:p w14:paraId="2625B94E" w14:textId="7223A310"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średniorocznych występuje w punkcie o współrzędn</w:t>
      </w:r>
      <w:r w:rsidR="00EA2609" w:rsidRPr="004C3CB2">
        <w:rPr>
          <w:rFonts w:ascii="Times New Roman" w:hAnsi="Times New Roman"/>
          <w:szCs w:val="24"/>
        </w:rPr>
        <w:t>ych X = 370 Y = 300 m</w:t>
      </w:r>
      <w:r w:rsidRPr="004C3CB2">
        <w:rPr>
          <w:rFonts w:ascii="Times New Roman" w:hAnsi="Times New Roman"/>
          <w:szCs w:val="24"/>
        </w:rPr>
        <w:t>, wynosi 0,000 µg/m</w:t>
      </w:r>
      <w:r w:rsidRPr="004C3CB2">
        <w:rPr>
          <w:rFonts w:ascii="Times New Roman" w:hAnsi="Times New Roman"/>
          <w:szCs w:val="24"/>
          <w:vertAlign w:val="superscript"/>
        </w:rPr>
        <w:t>3</w:t>
      </w:r>
      <w:r w:rsidRPr="004C3CB2">
        <w:rPr>
          <w:rFonts w:ascii="Times New Roman" w:hAnsi="Times New Roman"/>
          <w:szCs w:val="24"/>
        </w:rPr>
        <w:t xml:space="preserve"> i nie przekracza wartości dyspozycyjnej (D</w:t>
      </w:r>
      <w:r w:rsidRPr="004C3CB2">
        <w:rPr>
          <w:rFonts w:ascii="Times New Roman" w:hAnsi="Times New Roman"/>
          <w:szCs w:val="24"/>
          <w:vertAlign w:val="subscript"/>
        </w:rPr>
        <w:t>a</w:t>
      </w:r>
      <w:r w:rsidRPr="004C3CB2">
        <w:rPr>
          <w:rFonts w:ascii="Times New Roman" w:hAnsi="Times New Roman"/>
          <w:szCs w:val="24"/>
        </w:rPr>
        <w:t>-R)= 38,7 µg/m</w:t>
      </w:r>
      <w:r w:rsidRPr="004C3CB2">
        <w:rPr>
          <w:rFonts w:ascii="Times New Roman" w:hAnsi="Times New Roman"/>
          <w:szCs w:val="24"/>
          <w:vertAlign w:val="superscript"/>
        </w:rPr>
        <w:t>3</w:t>
      </w:r>
      <w:r w:rsidRPr="004C3CB2">
        <w:rPr>
          <w:rFonts w:ascii="Times New Roman" w:hAnsi="Times New Roman"/>
          <w:szCs w:val="24"/>
        </w:rPr>
        <w:t>.</w:t>
      </w:r>
    </w:p>
    <w:p w14:paraId="1042B85C"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 xml:space="preserve"> </w:t>
      </w:r>
    </w:p>
    <w:p w14:paraId="6AA75EC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Zestawienie maksymalnych wartości stężeń na granicy zakładu</w:t>
      </w:r>
    </w:p>
    <w:p w14:paraId="31EC3C28"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 xml:space="preserve"> </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4C3CB2" w:rsidRPr="004C3CB2" w14:paraId="103931A1" w14:textId="77777777" w:rsidTr="0066638F">
        <w:tc>
          <w:tcPr>
            <w:tcW w:w="3660" w:type="dxa"/>
            <w:tcBorders>
              <w:top w:val="single" w:sz="8" w:space="0" w:color="auto"/>
              <w:left w:val="single" w:sz="8" w:space="0" w:color="auto"/>
              <w:bottom w:val="nil"/>
              <w:right w:val="single" w:sz="6" w:space="0" w:color="auto"/>
            </w:tcBorders>
          </w:tcPr>
          <w:p w14:paraId="4ECC9D0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Parametr</w:t>
            </w:r>
          </w:p>
        </w:tc>
        <w:tc>
          <w:tcPr>
            <w:tcW w:w="1110" w:type="dxa"/>
            <w:tcBorders>
              <w:top w:val="single" w:sz="8" w:space="0" w:color="auto"/>
              <w:left w:val="single" w:sz="6" w:space="0" w:color="auto"/>
              <w:bottom w:val="nil"/>
              <w:right w:val="single" w:sz="6" w:space="0" w:color="auto"/>
            </w:tcBorders>
          </w:tcPr>
          <w:p w14:paraId="1AB0EED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Wartość</w:t>
            </w:r>
          </w:p>
        </w:tc>
        <w:tc>
          <w:tcPr>
            <w:tcW w:w="930" w:type="dxa"/>
            <w:tcBorders>
              <w:top w:val="single" w:sz="8" w:space="0" w:color="auto"/>
              <w:left w:val="single" w:sz="6" w:space="0" w:color="auto"/>
              <w:bottom w:val="nil"/>
              <w:right w:val="single" w:sz="6" w:space="0" w:color="auto"/>
            </w:tcBorders>
          </w:tcPr>
          <w:p w14:paraId="10C8352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X</w:t>
            </w:r>
          </w:p>
        </w:tc>
        <w:tc>
          <w:tcPr>
            <w:tcW w:w="930" w:type="dxa"/>
            <w:tcBorders>
              <w:top w:val="single" w:sz="8" w:space="0" w:color="auto"/>
              <w:left w:val="single" w:sz="6" w:space="0" w:color="auto"/>
              <w:bottom w:val="nil"/>
              <w:right w:val="single" w:sz="6" w:space="0" w:color="auto"/>
            </w:tcBorders>
          </w:tcPr>
          <w:p w14:paraId="6BACF59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Y</w:t>
            </w:r>
          </w:p>
        </w:tc>
        <w:tc>
          <w:tcPr>
            <w:tcW w:w="765" w:type="dxa"/>
            <w:tcBorders>
              <w:top w:val="single" w:sz="8" w:space="0" w:color="auto"/>
              <w:left w:val="single" w:sz="6" w:space="0" w:color="auto"/>
              <w:bottom w:val="nil"/>
              <w:right w:val="single" w:sz="6" w:space="0" w:color="auto"/>
            </w:tcBorders>
          </w:tcPr>
          <w:p w14:paraId="6556471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6" w:space="0" w:color="auto"/>
            </w:tcBorders>
          </w:tcPr>
          <w:p w14:paraId="39F2483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8" w:space="0" w:color="auto"/>
            </w:tcBorders>
          </w:tcPr>
          <w:p w14:paraId="1EC8964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r>
      <w:tr w:rsidR="004C3CB2" w:rsidRPr="004C3CB2" w14:paraId="64D7C0C9" w14:textId="77777777" w:rsidTr="0066638F">
        <w:tc>
          <w:tcPr>
            <w:tcW w:w="3660" w:type="dxa"/>
            <w:tcBorders>
              <w:top w:val="nil"/>
              <w:left w:val="single" w:sz="8" w:space="0" w:color="auto"/>
              <w:bottom w:val="nil"/>
              <w:right w:val="single" w:sz="6" w:space="0" w:color="auto"/>
            </w:tcBorders>
          </w:tcPr>
          <w:p w14:paraId="7D31A42F"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1110" w:type="dxa"/>
            <w:tcBorders>
              <w:top w:val="nil"/>
              <w:left w:val="single" w:sz="4" w:space="0" w:color="auto"/>
              <w:bottom w:val="nil"/>
              <w:right w:val="single" w:sz="4" w:space="0" w:color="auto"/>
            </w:tcBorders>
          </w:tcPr>
          <w:p w14:paraId="74748FD7"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930" w:type="dxa"/>
            <w:tcBorders>
              <w:top w:val="nil"/>
              <w:left w:val="single" w:sz="4" w:space="0" w:color="auto"/>
              <w:bottom w:val="nil"/>
              <w:right w:val="single" w:sz="4" w:space="0" w:color="auto"/>
            </w:tcBorders>
          </w:tcPr>
          <w:p w14:paraId="36BF132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930" w:type="dxa"/>
            <w:tcBorders>
              <w:top w:val="nil"/>
              <w:left w:val="single" w:sz="4" w:space="0" w:color="auto"/>
              <w:bottom w:val="nil"/>
              <w:right w:val="single" w:sz="4" w:space="0" w:color="auto"/>
            </w:tcBorders>
          </w:tcPr>
          <w:p w14:paraId="5B4FB11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765" w:type="dxa"/>
            <w:tcBorders>
              <w:top w:val="nil"/>
              <w:left w:val="single" w:sz="4" w:space="0" w:color="auto"/>
              <w:bottom w:val="nil"/>
              <w:right w:val="single" w:sz="4" w:space="0" w:color="auto"/>
            </w:tcBorders>
          </w:tcPr>
          <w:p w14:paraId="1B498FF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stan.r</w:t>
            </w:r>
            <w:proofErr w:type="spellEnd"/>
            <w:r w:rsidRPr="004C3CB2">
              <w:rPr>
                <w:rFonts w:ascii="Times New Roman" w:hAnsi="Times New Roman"/>
                <w:szCs w:val="24"/>
              </w:rPr>
              <w:t>.</w:t>
            </w:r>
          </w:p>
        </w:tc>
        <w:tc>
          <w:tcPr>
            <w:tcW w:w="765" w:type="dxa"/>
            <w:tcBorders>
              <w:top w:val="nil"/>
              <w:left w:val="single" w:sz="4" w:space="0" w:color="auto"/>
              <w:bottom w:val="nil"/>
              <w:right w:val="single" w:sz="4" w:space="0" w:color="auto"/>
            </w:tcBorders>
          </w:tcPr>
          <w:p w14:paraId="702554B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pręd.w</w:t>
            </w:r>
            <w:proofErr w:type="spellEnd"/>
            <w:r w:rsidRPr="004C3CB2">
              <w:rPr>
                <w:rFonts w:ascii="Times New Roman" w:hAnsi="Times New Roman"/>
                <w:szCs w:val="24"/>
              </w:rPr>
              <w:t>.</w:t>
            </w:r>
          </w:p>
        </w:tc>
        <w:tc>
          <w:tcPr>
            <w:tcW w:w="765" w:type="dxa"/>
            <w:tcBorders>
              <w:top w:val="nil"/>
              <w:left w:val="single" w:sz="6" w:space="0" w:color="auto"/>
              <w:bottom w:val="nil"/>
              <w:right w:val="single" w:sz="8" w:space="0" w:color="auto"/>
            </w:tcBorders>
          </w:tcPr>
          <w:p w14:paraId="6330DE9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kier.w</w:t>
            </w:r>
            <w:proofErr w:type="spellEnd"/>
            <w:r w:rsidRPr="004C3CB2">
              <w:rPr>
                <w:rFonts w:ascii="Times New Roman" w:hAnsi="Times New Roman"/>
                <w:szCs w:val="24"/>
              </w:rPr>
              <w:t>.</w:t>
            </w:r>
          </w:p>
        </w:tc>
      </w:tr>
      <w:tr w:rsidR="004C3CB2" w:rsidRPr="004C3CB2" w14:paraId="543ED75A" w14:textId="77777777" w:rsidTr="0066638F">
        <w:tc>
          <w:tcPr>
            <w:tcW w:w="3660" w:type="dxa"/>
            <w:tcBorders>
              <w:top w:val="single" w:sz="6" w:space="0" w:color="auto"/>
              <w:left w:val="single" w:sz="8" w:space="0" w:color="auto"/>
              <w:bottom w:val="nil"/>
              <w:right w:val="single" w:sz="6" w:space="0" w:color="auto"/>
            </w:tcBorders>
          </w:tcPr>
          <w:p w14:paraId="440BC3E0"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maksymalne µg/m</w:t>
            </w:r>
            <w:r w:rsidRPr="004C3CB2">
              <w:rPr>
                <w:rFonts w:ascii="Times New Roman" w:hAnsi="Times New Roman"/>
                <w:szCs w:val="24"/>
                <w:vertAlign w:val="superscript"/>
              </w:rPr>
              <w:t>3</w:t>
            </w:r>
          </w:p>
        </w:tc>
        <w:tc>
          <w:tcPr>
            <w:tcW w:w="1110" w:type="dxa"/>
            <w:tcBorders>
              <w:top w:val="single" w:sz="4" w:space="0" w:color="auto"/>
              <w:left w:val="single" w:sz="4" w:space="0" w:color="auto"/>
              <w:bottom w:val="nil"/>
              <w:right w:val="single" w:sz="4" w:space="0" w:color="auto"/>
            </w:tcBorders>
          </w:tcPr>
          <w:p w14:paraId="12662E9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0,0</w:t>
            </w:r>
          </w:p>
        </w:tc>
        <w:tc>
          <w:tcPr>
            <w:tcW w:w="930" w:type="dxa"/>
            <w:tcBorders>
              <w:top w:val="single" w:sz="4" w:space="0" w:color="auto"/>
              <w:left w:val="single" w:sz="4" w:space="0" w:color="auto"/>
              <w:bottom w:val="nil"/>
              <w:right w:val="single" w:sz="4" w:space="0" w:color="auto"/>
            </w:tcBorders>
          </w:tcPr>
          <w:p w14:paraId="7515EB8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366,8</w:t>
            </w:r>
          </w:p>
        </w:tc>
        <w:tc>
          <w:tcPr>
            <w:tcW w:w="930" w:type="dxa"/>
            <w:tcBorders>
              <w:top w:val="single" w:sz="4" w:space="0" w:color="auto"/>
              <w:left w:val="single" w:sz="4" w:space="0" w:color="auto"/>
              <w:bottom w:val="nil"/>
              <w:right w:val="single" w:sz="4" w:space="0" w:color="auto"/>
            </w:tcBorders>
          </w:tcPr>
          <w:p w14:paraId="64F9C5B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295,9</w:t>
            </w:r>
          </w:p>
        </w:tc>
        <w:tc>
          <w:tcPr>
            <w:tcW w:w="765" w:type="dxa"/>
            <w:tcBorders>
              <w:top w:val="single" w:sz="4" w:space="0" w:color="auto"/>
              <w:left w:val="single" w:sz="4" w:space="0" w:color="auto"/>
              <w:bottom w:val="nil"/>
              <w:right w:val="single" w:sz="4" w:space="0" w:color="auto"/>
            </w:tcBorders>
          </w:tcPr>
          <w:p w14:paraId="5D22699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single" w:sz="4" w:space="0" w:color="auto"/>
              <w:left w:val="single" w:sz="4" w:space="0" w:color="auto"/>
              <w:bottom w:val="nil"/>
              <w:right w:val="single" w:sz="4" w:space="0" w:color="auto"/>
            </w:tcBorders>
          </w:tcPr>
          <w:p w14:paraId="0C3AF3C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2</w:t>
            </w:r>
          </w:p>
        </w:tc>
        <w:tc>
          <w:tcPr>
            <w:tcW w:w="765" w:type="dxa"/>
            <w:tcBorders>
              <w:top w:val="single" w:sz="6" w:space="0" w:color="auto"/>
              <w:left w:val="single" w:sz="6" w:space="0" w:color="auto"/>
              <w:bottom w:val="nil"/>
              <w:right w:val="single" w:sz="8" w:space="0" w:color="auto"/>
            </w:tcBorders>
          </w:tcPr>
          <w:p w14:paraId="4CA7965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WSW</w:t>
            </w:r>
          </w:p>
        </w:tc>
      </w:tr>
      <w:tr w:rsidR="004C3CB2" w:rsidRPr="004C3CB2" w14:paraId="2DF6DFB9" w14:textId="77777777" w:rsidTr="0066638F">
        <w:tc>
          <w:tcPr>
            <w:tcW w:w="3660" w:type="dxa"/>
            <w:tcBorders>
              <w:top w:val="nil"/>
              <w:left w:val="single" w:sz="8" w:space="0" w:color="auto"/>
              <w:bottom w:val="nil"/>
              <w:right w:val="single" w:sz="6" w:space="0" w:color="auto"/>
            </w:tcBorders>
          </w:tcPr>
          <w:p w14:paraId="09D87270"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średnioroczne µg/m</w:t>
            </w:r>
            <w:r w:rsidRPr="004C3CB2">
              <w:rPr>
                <w:rFonts w:ascii="Times New Roman" w:hAnsi="Times New Roman"/>
                <w:szCs w:val="24"/>
                <w:vertAlign w:val="superscript"/>
              </w:rPr>
              <w:t>3</w:t>
            </w:r>
          </w:p>
        </w:tc>
        <w:tc>
          <w:tcPr>
            <w:tcW w:w="1110" w:type="dxa"/>
            <w:tcBorders>
              <w:top w:val="nil"/>
              <w:left w:val="single" w:sz="4" w:space="0" w:color="auto"/>
              <w:bottom w:val="nil"/>
              <w:right w:val="single" w:sz="4" w:space="0" w:color="auto"/>
            </w:tcBorders>
          </w:tcPr>
          <w:p w14:paraId="4FAAE4E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0,000</w:t>
            </w:r>
          </w:p>
        </w:tc>
        <w:tc>
          <w:tcPr>
            <w:tcW w:w="930" w:type="dxa"/>
            <w:tcBorders>
              <w:top w:val="nil"/>
              <w:left w:val="single" w:sz="4" w:space="0" w:color="auto"/>
              <w:bottom w:val="nil"/>
              <w:right w:val="single" w:sz="4" w:space="0" w:color="auto"/>
            </w:tcBorders>
          </w:tcPr>
          <w:p w14:paraId="6A1BCD2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366,8</w:t>
            </w:r>
          </w:p>
        </w:tc>
        <w:tc>
          <w:tcPr>
            <w:tcW w:w="930" w:type="dxa"/>
            <w:tcBorders>
              <w:top w:val="nil"/>
              <w:left w:val="single" w:sz="4" w:space="0" w:color="auto"/>
              <w:bottom w:val="nil"/>
              <w:right w:val="single" w:sz="4" w:space="0" w:color="auto"/>
            </w:tcBorders>
          </w:tcPr>
          <w:p w14:paraId="47993DB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295,9</w:t>
            </w:r>
          </w:p>
        </w:tc>
        <w:tc>
          <w:tcPr>
            <w:tcW w:w="765" w:type="dxa"/>
            <w:tcBorders>
              <w:top w:val="nil"/>
              <w:left w:val="single" w:sz="4" w:space="0" w:color="auto"/>
              <w:bottom w:val="nil"/>
              <w:right w:val="single" w:sz="4" w:space="0" w:color="auto"/>
            </w:tcBorders>
          </w:tcPr>
          <w:p w14:paraId="5CE136F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nil"/>
              <w:left w:val="single" w:sz="4" w:space="0" w:color="auto"/>
              <w:bottom w:val="nil"/>
              <w:right w:val="single" w:sz="4" w:space="0" w:color="auto"/>
            </w:tcBorders>
          </w:tcPr>
          <w:p w14:paraId="4706CFB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2</w:t>
            </w:r>
          </w:p>
        </w:tc>
        <w:tc>
          <w:tcPr>
            <w:tcW w:w="765" w:type="dxa"/>
            <w:tcBorders>
              <w:top w:val="nil"/>
              <w:left w:val="single" w:sz="6" w:space="0" w:color="auto"/>
              <w:bottom w:val="nil"/>
              <w:right w:val="single" w:sz="8" w:space="0" w:color="auto"/>
            </w:tcBorders>
          </w:tcPr>
          <w:p w14:paraId="6B5B707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WSW</w:t>
            </w:r>
          </w:p>
        </w:tc>
      </w:tr>
      <w:tr w:rsidR="00C63A0B" w:rsidRPr="004C3CB2" w14:paraId="6953876D" w14:textId="77777777" w:rsidTr="0066638F">
        <w:tc>
          <w:tcPr>
            <w:tcW w:w="3660" w:type="dxa"/>
            <w:tcBorders>
              <w:top w:val="nil"/>
              <w:left w:val="single" w:sz="8" w:space="0" w:color="auto"/>
              <w:bottom w:val="single" w:sz="8" w:space="0" w:color="auto"/>
              <w:right w:val="single" w:sz="6" w:space="0" w:color="auto"/>
            </w:tcBorders>
          </w:tcPr>
          <w:p w14:paraId="72F18928"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Częstość przekroczeń D1= 1000 µg/m</w:t>
            </w:r>
            <w:r w:rsidRPr="004C3CB2">
              <w:rPr>
                <w:rFonts w:ascii="Times New Roman" w:hAnsi="Times New Roman"/>
                <w:szCs w:val="24"/>
                <w:vertAlign w:val="superscript"/>
              </w:rPr>
              <w:t>3</w:t>
            </w:r>
            <w:r w:rsidRPr="004C3CB2">
              <w:rPr>
                <w:rFonts w:ascii="Times New Roman" w:hAnsi="Times New Roman"/>
                <w:szCs w:val="24"/>
              </w:rPr>
              <w:t>, %</w:t>
            </w:r>
          </w:p>
        </w:tc>
        <w:tc>
          <w:tcPr>
            <w:tcW w:w="1110" w:type="dxa"/>
            <w:tcBorders>
              <w:top w:val="nil"/>
              <w:left w:val="single" w:sz="6" w:space="0" w:color="auto"/>
              <w:bottom w:val="single" w:sz="8" w:space="0" w:color="auto"/>
              <w:right w:val="single" w:sz="6" w:space="0" w:color="auto"/>
            </w:tcBorders>
          </w:tcPr>
          <w:p w14:paraId="3727B24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0,00</w:t>
            </w:r>
          </w:p>
        </w:tc>
        <w:tc>
          <w:tcPr>
            <w:tcW w:w="930" w:type="dxa"/>
            <w:tcBorders>
              <w:top w:val="nil"/>
              <w:left w:val="single" w:sz="6" w:space="0" w:color="auto"/>
              <w:bottom w:val="single" w:sz="8" w:space="0" w:color="auto"/>
              <w:right w:val="single" w:sz="6" w:space="0" w:color="auto"/>
            </w:tcBorders>
          </w:tcPr>
          <w:p w14:paraId="08EF134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930" w:type="dxa"/>
            <w:tcBorders>
              <w:top w:val="nil"/>
              <w:left w:val="single" w:sz="6" w:space="0" w:color="auto"/>
              <w:bottom w:val="single" w:sz="8" w:space="0" w:color="auto"/>
              <w:right w:val="single" w:sz="6" w:space="0" w:color="auto"/>
            </w:tcBorders>
          </w:tcPr>
          <w:p w14:paraId="56C266B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7AEAC2C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1B405A9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8" w:space="0" w:color="auto"/>
            </w:tcBorders>
          </w:tcPr>
          <w:p w14:paraId="0EE1039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r>
    </w:tbl>
    <w:p w14:paraId="447F5D0E"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6521B09C"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jednogodzinnych węglowodorów aromatyczne występuje w punkcie o współrzędnych X = 366,8 Y = 295,9 m  i wynosi 0,0 µg/m</w:t>
      </w:r>
      <w:r w:rsidRPr="004C3CB2">
        <w:rPr>
          <w:rFonts w:ascii="Times New Roman" w:hAnsi="Times New Roman"/>
          <w:szCs w:val="24"/>
          <w:vertAlign w:val="superscript"/>
        </w:rPr>
        <w:t>3</w:t>
      </w:r>
      <w:r w:rsidRPr="004C3CB2">
        <w:rPr>
          <w:rFonts w:ascii="Times New Roman" w:hAnsi="Times New Roman"/>
          <w:szCs w:val="24"/>
        </w:rPr>
        <w:t>, wartość ta jest niższa od 0,1*D1 .</w:t>
      </w:r>
    </w:p>
    <w:p w14:paraId="5881384C"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Nie stwierdzono żadnych przekroczeń stężeń jednogodzinnych. Częstość przekroczeń= 0 %.</w:t>
      </w:r>
    </w:p>
    <w:p w14:paraId="70599D77" w14:textId="3EBA66A3"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średniorocznych występuje w punkcie o wspó</w:t>
      </w:r>
      <w:r w:rsidR="00EA2609" w:rsidRPr="004C3CB2">
        <w:rPr>
          <w:rFonts w:ascii="Times New Roman" w:hAnsi="Times New Roman"/>
          <w:szCs w:val="24"/>
        </w:rPr>
        <w:t>łrzędnych X = 366,8 Y = 295,9 m</w:t>
      </w:r>
      <w:r w:rsidRPr="004C3CB2">
        <w:rPr>
          <w:rFonts w:ascii="Times New Roman" w:hAnsi="Times New Roman"/>
          <w:szCs w:val="24"/>
        </w:rPr>
        <w:t>, wynosi 0,000 µg/m</w:t>
      </w:r>
      <w:r w:rsidRPr="004C3CB2">
        <w:rPr>
          <w:rFonts w:ascii="Times New Roman" w:hAnsi="Times New Roman"/>
          <w:szCs w:val="24"/>
          <w:vertAlign w:val="superscript"/>
        </w:rPr>
        <w:t>3</w:t>
      </w:r>
      <w:r w:rsidRPr="004C3CB2">
        <w:rPr>
          <w:rFonts w:ascii="Times New Roman" w:hAnsi="Times New Roman"/>
          <w:szCs w:val="24"/>
        </w:rPr>
        <w:t xml:space="preserve"> i nie przekracza wartości dyspozycyjnej (D</w:t>
      </w:r>
      <w:r w:rsidRPr="004C3CB2">
        <w:rPr>
          <w:rFonts w:ascii="Times New Roman" w:hAnsi="Times New Roman"/>
          <w:szCs w:val="24"/>
          <w:vertAlign w:val="subscript"/>
        </w:rPr>
        <w:t>a</w:t>
      </w:r>
      <w:r w:rsidRPr="004C3CB2">
        <w:rPr>
          <w:rFonts w:ascii="Times New Roman" w:hAnsi="Times New Roman"/>
          <w:szCs w:val="24"/>
        </w:rPr>
        <w:t>-R)= 38,7 µg/m</w:t>
      </w:r>
      <w:r w:rsidRPr="004C3CB2">
        <w:rPr>
          <w:rFonts w:ascii="Times New Roman" w:hAnsi="Times New Roman"/>
          <w:szCs w:val="24"/>
          <w:vertAlign w:val="superscript"/>
        </w:rPr>
        <w:t>3</w:t>
      </w:r>
      <w:r w:rsidRPr="004C3CB2">
        <w:rPr>
          <w:rFonts w:ascii="Times New Roman" w:hAnsi="Times New Roman"/>
          <w:szCs w:val="24"/>
        </w:rPr>
        <w:t>.</w:t>
      </w:r>
    </w:p>
    <w:p w14:paraId="38FAC09D"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06BC0D8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b/>
          <w:bCs/>
          <w:szCs w:val="24"/>
        </w:rPr>
      </w:pPr>
      <w:r w:rsidRPr="004C3CB2">
        <w:rPr>
          <w:rFonts w:ascii="Times New Roman" w:hAnsi="Times New Roman"/>
          <w:b/>
          <w:bCs/>
          <w:szCs w:val="24"/>
        </w:rPr>
        <w:t>Zestawienie maksymalnych wartości stężeń węglowodorów alifatycznych w sieci receptorów</w:t>
      </w:r>
    </w:p>
    <w:p w14:paraId="77606469" w14:textId="77777777" w:rsidR="00C63A0B" w:rsidRPr="004C3CB2" w:rsidRDefault="00C63A0B" w:rsidP="00C63A0B">
      <w:pPr>
        <w:widowControl w:val="0"/>
        <w:autoSpaceDE w:val="0"/>
        <w:autoSpaceDN w:val="0"/>
        <w:adjustRightInd w:val="0"/>
        <w:spacing w:after="0" w:line="240" w:lineRule="auto"/>
        <w:rPr>
          <w:rFonts w:ascii="Times New Roman" w:hAnsi="Times New Roman"/>
          <w:b/>
          <w:bCs/>
          <w:szCs w:val="24"/>
        </w:rPr>
      </w:pPr>
      <w:r w:rsidRPr="004C3CB2">
        <w:rPr>
          <w:rFonts w:ascii="Times New Roman" w:hAnsi="Times New Roman"/>
          <w:b/>
          <w:bCs/>
          <w:szCs w:val="24"/>
        </w:rPr>
        <w:t xml:space="preserve"> </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4C3CB2" w:rsidRPr="004C3CB2" w14:paraId="74B00F8C" w14:textId="77777777" w:rsidTr="0066638F">
        <w:tc>
          <w:tcPr>
            <w:tcW w:w="3660" w:type="dxa"/>
            <w:tcBorders>
              <w:top w:val="single" w:sz="8" w:space="0" w:color="auto"/>
              <w:left w:val="single" w:sz="8" w:space="0" w:color="auto"/>
              <w:bottom w:val="nil"/>
              <w:right w:val="single" w:sz="6" w:space="0" w:color="auto"/>
            </w:tcBorders>
          </w:tcPr>
          <w:p w14:paraId="47F904F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lastRenderedPageBreak/>
              <w:t>Parametr</w:t>
            </w:r>
          </w:p>
        </w:tc>
        <w:tc>
          <w:tcPr>
            <w:tcW w:w="1110" w:type="dxa"/>
            <w:tcBorders>
              <w:top w:val="single" w:sz="8" w:space="0" w:color="auto"/>
              <w:left w:val="single" w:sz="6" w:space="0" w:color="auto"/>
              <w:bottom w:val="nil"/>
              <w:right w:val="single" w:sz="6" w:space="0" w:color="auto"/>
            </w:tcBorders>
          </w:tcPr>
          <w:p w14:paraId="37400BB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Wartość</w:t>
            </w:r>
          </w:p>
        </w:tc>
        <w:tc>
          <w:tcPr>
            <w:tcW w:w="930" w:type="dxa"/>
            <w:tcBorders>
              <w:top w:val="single" w:sz="8" w:space="0" w:color="auto"/>
              <w:left w:val="single" w:sz="6" w:space="0" w:color="auto"/>
              <w:bottom w:val="nil"/>
              <w:right w:val="single" w:sz="6" w:space="0" w:color="auto"/>
            </w:tcBorders>
          </w:tcPr>
          <w:p w14:paraId="2F0F183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X</w:t>
            </w:r>
          </w:p>
        </w:tc>
        <w:tc>
          <w:tcPr>
            <w:tcW w:w="930" w:type="dxa"/>
            <w:tcBorders>
              <w:top w:val="single" w:sz="8" w:space="0" w:color="auto"/>
              <w:left w:val="single" w:sz="6" w:space="0" w:color="auto"/>
              <w:bottom w:val="nil"/>
              <w:right w:val="single" w:sz="6" w:space="0" w:color="auto"/>
            </w:tcBorders>
          </w:tcPr>
          <w:p w14:paraId="7121E06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Y</w:t>
            </w:r>
          </w:p>
        </w:tc>
        <w:tc>
          <w:tcPr>
            <w:tcW w:w="765" w:type="dxa"/>
            <w:tcBorders>
              <w:top w:val="single" w:sz="8" w:space="0" w:color="auto"/>
              <w:left w:val="single" w:sz="6" w:space="0" w:color="auto"/>
              <w:bottom w:val="nil"/>
              <w:right w:val="single" w:sz="6" w:space="0" w:color="auto"/>
            </w:tcBorders>
          </w:tcPr>
          <w:p w14:paraId="3BAAE67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6" w:space="0" w:color="auto"/>
            </w:tcBorders>
          </w:tcPr>
          <w:p w14:paraId="265890F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8" w:space="0" w:color="auto"/>
            </w:tcBorders>
          </w:tcPr>
          <w:p w14:paraId="2EBF1C5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r>
      <w:tr w:rsidR="004C3CB2" w:rsidRPr="004C3CB2" w14:paraId="7D6E245F" w14:textId="77777777" w:rsidTr="0066638F">
        <w:tc>
          <w:tcPr>
            <w:tcW w:w="3660" w:type="dxa"/>
            <w:tcBorders>
              <w:top w:val="nil"/>
              <w:left w:val="single" w:sz="8" w:space="0" w:color="auto"/>
              <w:bottom w:val="nil"/>
              <w:right w:val="single" w:sz="6" w:space="0" w:color="auto"/>
            </w:tcBorders>
          </w:tcPr>
          <w:p w14:paraId="2151600D"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1110" w:type="dxa"/>
            <w:tcBorders>
              <w:top w:val="nil"/>
              <w:left w:val="single" w:sz="4" w:space="0" w:color="auto"/>
              <w:bottom w:val="nil"/>
              <w:right w:val="single" w:sz="4" w:space="0" w:color="auto"/>
            </w:tcBorders>
          </w:tcPr>
          <w:p w14:paraId="49DEA5AB"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930" w:type="dxa"/>
            <w:tcBorders>
              <w:top w:val="nil"/>
              <w:left w:val="single" w:sz="4" w:space="0" w:color="auto"/>
              <w:bottom w:val="nil"/>
              <w:right w:val="single" w:sz="4" w:space="0" w:color="auto"/>
            </w:tcBorders>
          </w:tcPr>
          <w:p w14:paraId="7D866DE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930" w:type="dxa"/>
            <w:tcBorders>
              <w:top w:val="nil"/>
              <w:left w:val="single" w:sz="4" w:space="0" w:color="auto"/>
              <w:bottom w:val="nil"/>
              <w:right w:val="single" w:sz="4" w:space="0" w:color="auto"/>
            </w:tcBorders>
          </w:tcPr>
          <w:p w14:paraId="29324BF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765" w:type="dxa"/>
            <w:tcBorders>
              <w:top w:val="nil"/>
              <w:left w:val="single" w:sz="4" w:space="0" w:color="auto"/>
              <w:bottom w:val="nil"/>
              <w:right w:val="single" w:sz="4" w:space="0" w:color="auto"/>
            </w:tcBorders>
          </w:tcPr>
          <w:p w14:paraId="099A47D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stan.r</w:t>
            </w:r>
            <w:proofErr w:type="spellEnd"/>
            <w:r w:rsidRPr="004C3CB2">
              <w:rPr>
                <w:rFonts w:ascii="Times New Roman" w:hAnsi="Times New Roman"/>
                <w:szCs w:val="24"/>
              </w:rPr>
              <w:t>.</w:t>
            </w:r>
          </w:p>
        </w:tc>
        <w:tc>
          <w:tcPr>
            <w:tcW w:w="765" w:type="dxa"/>
            <w:tcBorders>
              <w:top w:val="nil"/>
              <w:left w:val="single" w:sz="4" w:space="0" w:color="auto"/>
              <w:bottom w:val="nil"/>
              <w:right w:val="single" w:sz="4" w:space="0" w:color="auto"/>
            </w:tcBorders>
          </w:tcPr>
          <w:p w14:paraId="7EC29A2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pręd.w</w:t>
            </w:r>
            <w:proofErr w:type="spellEnd"/>
            <w:r w:rsidRPr="004C3CB2">
              <w:rPr>
                <w:rFonts w:ascii="Times New Roman" w:hAnsi="Times New Roman"/>
                <w:szCs w:val="24"/>
              </w:rPr>
              <w:t>.</w:t>
            </w:r>
          </w:p>
        </w:tc>
        <w:tc>
          <w:tcPr>
            <w:tcW w:w="765" w:type="dxa"/>
            <w:tcBorders>
              <w:top w:val="nil"/>
              <w:left w:val="single" w:sz="6" w:space="0" w:color="auto"/>
              <w:bottom w:val="nil"/>
              <w:right w:val="single" w:sz="8" w:space="0" w:color="auto"/>
            </w:tcBorders>
          </w:tcPr>
          <w:p w14:paraId="0AA1D4D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kier.w</w:t>
            </w:r>
            <w:proofErr w:type="spellEnd"/>
            <w:r w:rsidRPr="004C3CB2">
              <w:rPr>
                <w:rFonts w:ascii="Times New Roman" w:hAnsi="Times New Roman"/>
                <w:szCs w:val="24"/>
              </w:rPr>
              <w:t>.</w:t>
            </w:r>
          </w:p>
        </w:tc>
      </w:tr>
      <w:tr w:rsidR="004C3CB2" w:rsidRPr="004C3CB2" w14:paraId="22158E02" w14:textId="77777777" w:rsidTr="0066638F">
        <w:tc>
          <w:tcPr>
            <w:tcW w:w="3660" w:type="dxa"/>
            <w:tcBorders>
              <w:top w:val="single" w:sz="6" w:space="0" w:color="auto"/>
              <w:left w:val="single" w:sz="8" w:space="0" w:color="auto"/>
              <w:bottom w:val="nil"/>
              <w:right w:val="single" w:sz="6" w:space="0" w:color="auto"/>
            </w:tcBorders>
          </w:tcPr>
          <w:p w14:paraId="05765789"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maksymalne µg/m</w:t>
            </w:r>
            <w:r w:rsidRPr="004C3CB2">
              <w:rPr>
                <w:rFonts w:ascii="Times New Roman" w:hAnsi="Times New Roman"/>
                <w:szCs w:val="24"/>
                <w:vertAlign w:val="superscript"/>
              </w:rPr>
              <w:t>3</w:t>
            </w:r>
          </w:p>
        </w:tc>
        <w:tc>
          <w:tcPr>
            <w:tcW w:w="1110" w:type="dxa"/>
            <w:tcBorders>
              <w:top w:val="single" w:sz="4" w:space="0" w:color="auto"/>
              <w:left w:val="single" w:sz="4" w:space="0" w:color="auto"/>
              <w:bottom w:val="nil"/>
              <w:right w:val="single" w:sz="4" w:space="0" w:color="auto"/>
            </w:tcBorders>
          </w:tcPr>
          <w:p w14:paraId="2808E28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400,0</w:t>
            </w:r>
          </w:p>
        </w:tc>
        <w:tc>
          <w:tcPr>
            <w:tcW w:w="930" w:type="dxa"/>
            <w:tcBorders>
              <w:top w:val="single" w:sz="4" w:space="0" w:color="auto"/>
              <w:left w:val="single" w:sz="4" w:space="0" w:color="auto"/>
              <w:bottom w:val="nil"/>
              <w:right w:val="single" w:sz="4" w:space="0" w:color="auto"/>
            </w:tcBorders>
          </w:tcPr>
          <w:p w14:paraId="77E76B5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360</w:t>
            </w:r>
          </w:p>
        </w:tc>
        <w:tc>
          <w:tcPr>
            <w:tcW w:w="930" w:type="dxa"/>
            <w:tcBorders>
              <w:top w:val="single" w:sz="4" w:space="0" w:color="auto"/>
              <w:left w:val="single" w:sz="4" w:space="0" w:color="auto"/>
              <w:bottom w:val="nil"/>
              <w:right w:val="single" w:sz="4" w:space="0" w:color="auto"/>
            </w:tcBorders>
          </w:tcPr>
          <w:p w14:paraId="040E1D6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170</w:t>
            </w:r>
          </w:p>
        </w:tc>
        <w:tc>
          <w:tcPr>
            <w:tcW w:w="765" w:type="dxa"/>
            <w:tcBorders>
              <w:top w:val="single" w:sz="4" w:space="0" w:color="auto"/>
              <w:left w:val="single" w:sz="4" w:space="0" w:color="auto"/>
              <w:bottom w:val="nil"/>
              <w:right w:val="single" w:sz="4" w:space="0" w:color="auto"/>
            </w:tcBorders>
          </w:tcPr>
          <w:p w14:paraId="2C8B042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single" w:sz="4" w:space="0" w:color="auto"/>
              <w:left w:val="single" w:sz="4" w:space="0" w:color="auto"/>
              <w:bottom w:val="nil"/>
              <w:right w:val="single" w:sz="4" w:space="0" w:color="auto"/>
            </w:tcBorders>
          </w:tcPr>
          <w:p w14:paraId="6C2B698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single" w:sz="6" w:space="0" w:color="auto"/>
              <w:left w:val="single" w:sz="6" w:space="0" w:color="auto"/>
              <w:bottom w:val="nil"/>
              <w:right w:val="single" w:sz="8" w:space="0" w:color="auto"/>
            </w:tcBorders>
          </w:tcPr>
          <w:p w14:paraId="587BD7E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4C3CB2" w:rsidRPr="004C3CB2" w14:paraId="3EAEEFFD" w14:textId="77777777" w:rsidTr="0066638F">
        <w:tc>
          <w:tcPr>
            <w:tcW w:w="3660" w:type="dxa"/>
            <w:tcBorders>
              <w:top w:val="nil"/>
              <w:left w:val="single" w:sz="8" w:space="0" w:color="auto"/>
              <w:bottom w:val="nil"/>
              <w:right w:val="single" w:sz="6" w:space="0" w:color="auto"/>
            </w:tcBorders>
          </w:tcPr>
          <w:p w14:paraId="2FF5B034"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średnioroczne µg/m</w:t>
            </w:r>
            <w:r w:rsidRPr="004C3CB2">
              <w:rPr>
                <w:rFonts w:ascii="Times New Roman" w:hAnsi="Times New Roman"/>
                <w:szCs w:val="24"/>
                <w:vertAlign w:val="superscript"/>
              </w:rPr>
              <w:t>3</w:t>
            </w:r>
          </w:p>
        </w:tc>
        <w:tc>
          <w:tcPr>
            <w:tcW w:w="1110" w:type="dxa"/>
            <w:tcBorders>
              <w:top w:val="nil"/>
              <w:left w:val="single" w:sz="4" w:space="0" w:color="auto"/>
              <w:bottom w:val="nil"/>
              <w:right w:val="single" w:sz="4" w:space="0" w:color="auto"/>
            </w:tcBorders>
          </w:tcPr>
          <w:p w14:paraId="7F758DA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0,809</w:t>
            </w:r>
          </w:p>
        </w:tc>
        <w:tc>
          <w:tcPr>
            <w:tcW w:w="930" w:type="dxa"/>
            <w:tcBorders>
              <w:top w:val="nil"/>
              <w:left w:val="single" w:sz="4" w:space="0" w:color="auto"/>
              <w:bottom w:val="nil"/>
              <w:right w:val="single" w:sz="4" w:space="0" w:color="auto"/>
            </w:tcBorders>
          </w:tcPr>
          <w:p w14:paraId="5BC967C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360</w:t>
            </w:r>
          </w:p>
        </w:tc>
        <w:tc>
          <w:tcPr>
            <w:tcW w:w="930" w:type="dxa"/>
            <w:tcBorders>
              <w:top w:val="nil"/>
              <w:left w:val="single" w:sz="4" w:space="0" w:color="auto"/>
              <w:bottom w:val="nil"/>
              <w:right w:val="single" w:sz="4" w:space="0" w:color="auto"/>
            </w:tcBorders>
          </w:tcPr>
          <w:p w14:paraId="589E80F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180</w:t>
            </w:r>
          </w:p>
        </w:tc>
        <w:tc>
          <w:tcPr>
            <w:tcW w:w="765" w:type="dxa"/>
            <w:tcBorders>
              <w:top w:val="nil"/>
              <w:left w:val="single" w:sz="4" w:space="0" w:color="auto"/>
              <w:bottom w:val="nil"/>
              <w:right w:val="single" w:sz="4" w:space="0" w:color="auto"/>
            </w:tcBorders>
          </w:tcPr>
          <w:p w14:paraId="53C6C83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nil"/>
              <w:left w:val="single" w:sz="4" w:space="0" w:color="auto"/>
              <w:bottom w:val="nil"/>
              <w:right w:val="single" w:sz="4" w:space="0" w:color="auto"/>
            </w:tcBorders>
          </w:tcPr>
          <w:p w14:paraId="0BFAE3A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nil"/>
              <w:left w:val="single" w:sz="6" w:space="0" w:color="auto"/>
              <w:bottom w:val="nil"/>
              <w:right w:val="single" w:sz="8" w:space="0" w:color="auto"/>
            </w:tcBorders>
          </w:tcPr>
          <w:p w14:paraId="32FD68E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C63A0B" w:rsidRPr="004C3CB2" w14:paraId="5D5DD1EC" w14:textId="77777777" w:rsidTr="0066638F">
        <w:tc>
          <w:tcPr>
            <w:tcW w:w="3660" w:type="dxa"/>
            <w:tcBorders>
              <w:top w:val="nil"/>
              <w:left w:val="single" w:sz="8" w:space="0" w:color="auto"/>
              <w:bottom w:val="single" w:sz="8" w:space="0" w:color="auto"/>
              <w:right w:val="single" w:sz="6" w:space="0" w:color="auto"/>
            </w:tcBorders>
          </w:tcPr>
          <w:p w14:paraId="583996F9"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Częstość przekroczeń D1= 3000 µg/m</w:t>
            </w:r>
            <w:r w:rsidRPr="004C3CB2">
              <w:rPr>
                <w:rFonts w:ascii="Times New Roman" w:hAnsi="Times New Roman"/>
                <w:szCs w:val="24"/>
                <w:vertAlign w:val="superscript"/>
              </w:rPr>
              <w:t>3</w:t>
            </w:r>
            <w:r w:rsidRPr="004C3CB2">
              <w:rPr>
                <w:rFonts w:ascii="Times New Roman" w:hAnsi="Times New Roman"/>
                <w:szCs w:val="24"/>
              </w:rPr>
              <w:t>, %</w:t>
            </w:r>
          </w:p>
        </w:tc>
        <w:tc>
          <w:tcPr>
            <w:tcW w:w="1110" w:type="dxa"/>
            <w:tcBorders>
              <w:top w:val="nil"/>
              <w:left w:val="single" w:sz="6" w:space="0" w:color="auto"/>
              <w:bottom w:val="single" w:sz="8" w:space="0" w:color="auto"/>
              <w:right w:val="single" w:sz="6" w:space="0" w:color="auto"/>
            </w:tcBorders>
          </w:tcPr>
          <w:p w14:paraId="3461B50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0,00</w:t>
            </w:r>
          </w:p>
        </w:tc>
        <w:tc>
          <w:tcPr>
            <w:tcW w:w="930" w:type="dxa"/>
            <w:tcBorders>
              <w:top w:val="nil"/>
              <w:left w:val="single" w:sz="6" w:space="0" w:color="auto"/>
              <w:bottom w:val="single" w:sz="8" w:space="0" w:color="auto"/>
              <w:right w:val="single" w:sz="6" w:space="0" w:color="auto"/>
            </w:tcBorders>
          </w:tcPr>
          <w:p w14:paraId="236AE74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930" w:type="dxa"/>
            <w:tcBorders>
              <w:top w:val="nil"/>
              <w:left w:val="single" w:sz="6" w:space="0" w:color="auto"/>
              <w:bottom w:val="single" w:sz="8" w:space="0" w:color="auto"/>
              <w:right w:val="single" w:sz="6" w:space="0" w:color="auto"/>
            </w:tcBorders>
          </w:tcPr>
          <w:p w14:paraId="57381DF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1EE2278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65144D7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8" w:space="0" w:color="auto"/>
            </w:tcBorders>
          </w:tcPr>
          <w:p w14:paraId="56ED017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r>
    </w:tbl>
    <w:p w14:paraId="734B4491"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299255DB"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jednogodzinnych węglowodorów alifatycznych występuje w punkcie o współrzędnych X = 360 Y = 170 m  i wynosi 400,0 µg/m</w:t>
      </w:r>
      <w:r w:rsidRPr="004C3CB2">
        <w:rPr>
          <w:rFonts w:ascii="Times New Roman" w:hAnsi="Times New Roman"/>
          <w:szCs w:val="24"/>
          <w:vertAlign w:val="superscript"/>
        </w:rPr>
        <w:t>3</w:t>
      </w:r>
      <w:r w:rsidRPr="004C3CB2">
        <w:rPr>
          <w:rFonts w:ascii="Times New Roman" w:hAnsi="Times New Roman"/>
          <w:szCs w:val="24"/>
        </w:rPr>
        <w:t>.</w:t>
      </w:r>
    </w:p>
    <w:p w14:paraId="6DF46AAD"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Nie stwierdzono żadnych przekroczeń stężeń jednogodzinnych. Częstość przekroczeń= 0 %.</w:t>
      </w:r>
    </w:p>
    <w:p w14:paraId="54AD70EC" w14:textId="782AA77D"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średniorocznych występuje w punkcie o </w:t>
      </w:r>
      <w:r w:rsidR="00EA2609" w:rsidRPr="004C3CB2">
        <w:rPr>
          <w:rFonts w:ascii="Times New Roman" w:hAnsi="Times New Roman"/>
          <w:szCs w:val="24"/>
        </w:rPr>
        <w:t>współrzędnych X = 360 Y = 180 m</w:t>
      </w:r>
      <w:r w:rsidRPr="004C3CB2">
        <w:rPr>
          <w:rFonts w:ascii="Times New Roman" w:hAnsi="Times New Roman"/>
          <w:szCs w:val="24"/>
        </w:rPr>
        <w:t>, wynosi 0,809 µg/m</w:t>
      </w:r>
      <w:r w:rsidRPr="004C3CB2">
        <w:rPr>
          <w:rFonts w:ascii="Times New Roman" w:hAnsi="Times New Roman"/>
          <w:szCs w:val="24"/>
          <w:vertAlign w:val="superscript"/>
        </w:rPr>
        <w:t>3</w:t>
      </w:r>
      <w:r w:rsidRPr="004C3CB2">
        <w:rPr>
          <w:rFonts w:ascii="Times New Roman" w:hAnsi="Times New Roman"/>
          <w:szCs w:val="24"/>
        </w:rPr>
        <w:t xml:space="preserve"> i nie przekracza wartości dyspozycyjnej (D</w:t>
      </w:r>
      <w:r w:rsidRPr="004C3CB2">
        <w:rPr>
          <w:rFonts w:ascii="Times New Roman" w:hAnsi="Times New Roman"/>
          <w:szCs w:val="24"/>
          <w:vertAlign w:val="subscript"/>
        </w:rPr>
        <w:t>a</w:t>
      </w:r>
      <w:r w:rsidRPr="004C3CB2">
        <w:rPr>
          <w:rFonts w:ascii="Times New Roman" w:hAnsi="Times New Roman"/>
          <w:szCs w:val="24"/>
        </w:rPr>
        <w:t>-R)= 900 µg/m</w:t>
      </w:r>
      <w:r w:rsidRPr="004C3CB2">
        <w:rPr>
          <w:rFonts w:ascii="Times New Roman" w:hAnsi="Times New Roman"/>
          <w:szCs w:val="24"/>
          <w:vertAlign w:val="superscript"/>
        </w:rPr>
        <w:t>3</w:t>
      </w:r>
      <w:r w:rsidRPr="004C3CB2">
        <w:rPr>
          <w:rFonts w:ascii="Times New Roman" w:hAnsi="Times New Roman"/>
          <w:szCs w:val="24"/>
        </w:rPr>
        <w:t>.</w:t>
      </w:r>
    </w:p>
    <w:p w14:paraId="1CD1F42A"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 xml:space="preserve"> </w:t>
      </w:r>
    </w:p>
    <w:p w14:paraId="3D90AE5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Zestawienie maksymalnych wartości stężeń na granicy zakładu</w:t>
      </w:r>
    </w:p>
    <w:p w14:paraId="727D63EC"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 xml:space="preserve"> </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4C3CB2" w:rsidRPr="004C3CB2" w14:paraId="4C14371A" w14:textId="77777777" w:rsidTr="0066638F">
        <w:tc>
          <w:tcPr>
            <w:tcW w:w="3660" w:type="dxa"/>
            <w:tcBorders>
              <w:top w:val="single" w:sz="8" w:space="0" w:color="auto"/>
              <w:left w:val="single" w:sz="8" w:space="0" w:color="auto"/>
              <w:bottom w:val="nil"/>
              <w:right w:val="single" w:sz="6" w:space="0" w:color="auto"/>
            </w:tcBorders>
          </w:tcPr>
          <w:p w14:paraId="4F6F3B8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Parametr</w:t>
            </w:r>
          </w:p>
        </w:tc>
        <w:tc>
          <w:tcPr>
            <w:tcW w:w="1110" w:type="dxa"/>
            <w:tcBorders>
              <w:top w:val="single" w:sz="8" w:space="0" w:color="auto"/>
              <w:left w:val="single" w:sz="6" w:space="0" w:color="auto"/>
              <w:bottom w:val="nil"/>
              <w:right w:val="single" w:sz="6" w:space="0" w:color="auto"/>
            </w:tcBorders>
          </w:tcPr>
          <w:p w14:paraId="794BD8B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Wartość</w:t>
            </w:r>
          </w:p>
        </w:tc>
        <w:tc>
          <w:tcPr>
            <w:tcW w:w="930" w:type="dxa"/>
            <w:tcBorders>
              <w:top w:val="single" w:sz="8" w:space="0" w:color="auto"/>
              <w:left w:val="single" w:sz="6" w:space="0" w:color="auto"/>
              <w:bottom w:val="nil"/>
              <w:right w:val="single" w:sz="6" w:space="0" w:color="auto"/>
            </w:tcBorders>
          </w:tcPr>
          <w:p w14:paraId="6DC5346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X</w:t>
            </w:r>
          </w:p>
        </w:tc>
        <w:tc>
          <w:tcPr>
            <w:tcW w:w="930" w:type="dxa"/>
            <w:tcBorders>
              <w:top w:val="single" w:sz="8" w:space="0" w:color="auto"/>
              <w:left w:val="single" w:sz="6" w:space="0" w:color="auto"/>
              <w:bottom w:val="nil"/>
              <w:right w:val="single" w:sz="6" w:space="0" w:color="auto"/>
            </w:tcBorders>
          </w:tcPr>
          <w:p w14:paraId="41772FB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Y</w:t>
            </w:r>
          </w:p>
        </w:tc>
        <w:tc>
          <w:tcPr>
            <w:tcW w:w="765" w:type="dxa"/>
            <w:tcBorders>
              <w:top w:val="single" w:sz="8" w:space="0" w:color="auto"/>
              <w:left w:val="single" w:sz="6" w:space="0" w:color="auto"/>
              <w:bottom w:val="nil"/>
              <w:right w:val="single" w:sz="6" w:space="0" w:color="auto"/>
            </w:tcBorders>
          </w:tcPr>
          <w:p w14:paraId="146DC45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6" w:space="0" w:color="auto"/>
            </w:tcBorders>
          </w:tcPr>
          <w:p w14:paraId="5212F18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8" w:space="0" w:color="auto"/>
            </w:tcBorders>
          </w:tcPr>
          <w:p w14:paraId="3BC9E99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r>
      <w:tr w:rsidR="004C3CB2" w:rsidRPr="004C3CB2" w14:paraId="4B27A15D" w14:textId="77777777" w:rsidTr="0066638F">
        <w:tc>
          <w:tcPr>
            <w:tcW w:w="3660" w:type="dxa"/>
            <w:tcBorders>
              <w:top w:val="nil"/>
              <w:left w:val="single" w:sz="8" w:space="0" w:color="auto"/>
              <w:bottom w:val="nil"/>
              <w:right w:val="single" w:sz="6" w:space="0" w:color="auto"/>
            </w:tcBorders>
          </w:tcPr>
          <w:p w14:paraId="3E92BF15"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1110" w:type="dxa"/>
            <w:tcBorders>
              <w:top w:val="nil"/>
              <w:left w:val="single" w:sz="4" w:space="0" w:color="auto"/>
              <w:bottom w:val="nil"/>
              <w:right w:val="single" w:sz="4" w:space="0" w:color="auto"/>
            </w:tcBorders>
          </w:tcPr>
          <w:p w14:paraId="1EB94BEB"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930" w:type="dxa"/>
            <w:tcBorders>
              <w:top w:val="nil"/>
              <w:left w:val="single" w:sz="4" w:space="0" w:color="auto"/>
              <w:bottom w:val="nil"/>
              <w:right w:val="single" w:sz="4" w:space="0" w:color="auto"/>
            </w:tcBorders>
          </w:tcPr>
          <w:p w14:paraId="45A22E3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930" w:type="dxa"/>
            <w:tcBorders>
              <w:top w:val="nil"/>
              <w:left w:val="single" w:sz="4" w:space="0" w:color="auto"/>
              <w:bottom w:val="nil"/>
              <w:right w:val="single" w:sz="4" w:space="0" w:color="auto"/>
            </w:tcBorders>
          </w:tcPr>
          <w:p w14:paraId="79D2F40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765" w:type="dxa"/>
            <w:tcBorders>
              <w:top w:val="nil"/>
              <w:left w:val="single" w:sz="4" w:space="0" w:color="auto"/>
              <w:bottom w:val="nil"/>
              <w:right w:val="single" w:sz="4" w:space="0" w:color="auto"/>
            </w:tcBorders>
          </w:tcPr>
          <w:p w14:paraId="2CE79AE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stan.r</w:t>
            </w:r>
            <w:proofErr w:type="spellEnd"/>
            <w:r w:rsidRPr="004C3CB2">
              <w:rPr>
                <w:rFonts w:ascii="Times New Roman" w:hAnsi="Times New Roman"/>
                <w:szCs w:val="24"/>
              </w:rPr>
              <w:t>.</w:t>
            </w:r>
          </w:p>
        </w:tc>
        <w:tc>
          <w:tcPr>
            <w:tcW w:w="765" w:type="dxa"/>
            <w:tcBorders>
              <w:top w:val="nil"/>
              <w:left w:val="single" w:sz="4" w:space="0" w:color="auto"/>
              <w:bottom w:val="nil"/>
              <w:right w:val="single" w:sz="4" w:space="0" w:color="auto"/>
            </w:tcBorders>
          </w:tcPr>
          <w:p w14:paraId="4C2EC0A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pręd.w</w:t>
            </w:r>
            <w:proofErr w:type="spellEnd"/>
            <w:r w:rsidRPr="004C3CB2">
              <w:rPr>
                <w:rFonts w:ascii="Times New Roman" w:hAnsi="Times New Roman"/>
                <w:szCs w:val="24"/>
              </w:rPr>
              <w:t>.</w:t>
            </w:r>
          </w:p>
        </w:tc>
        <w:tc>
          <w:tcPr>
            <w:tcW w:w="765" w:type="dxa"/>
            <w:tcBorders>
              <w:top w:val="nil"/>
              <w:left w:val="single" w:sz="6" w:space="0" w:color="auto"/>
              <w:bottom w:val="nil"/>
              <w:right w:val="single" w:sz="8" w:space="0" w:color="auto"/>
            </w:tcBorders>
          </w:tcPr>
          <w:p w14:paraId="38A2732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kier.w</w:t>
            </w:r>
            <w:proofErr w:type="spellEnd"/>
            <w:r w:rsidRPr="004C3CB2">
              <w:rPr>
                <w:rFonts w:ascii="Times New Roman" w:hAnsi="Times New Roman"/>
                <w:szCs w:val="24"/>
              </w:rPr>
              <w:t>.</w:t>
            </w:r>
          </w:p>
        </w:tc>
      </w:tr>
      <w:tr w:rsidR="004C3CB2" w:rsidRPr="004C3CB2" w14:paraId="43EE0067" w14:textId="77777777" w:rsidTr="0066638F">
        <w:tc>
          <w:tcPr>
            <w:tcW w:w="3660" w:type="dxa"/>
            <w:tcBorders>
              <w:top w:val="single" w:sz="6" w:space="0" w:color="auto"/>
              <w:left w:val="single" w:sz="8" w:space="0" w:color="auto"/>
              <w:bottom w:val="nil"/>
              <w:right w:val="single" w:sz="6" w:space="0" w:color="auto"/>
            </w:tcBorders>
          </w:tcPr>
          <w:p w14:paraId="4A664799"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maksymalne µg/m</w:t>
            </w:r>
            <w:r w:rsidRPr="004C3CB2">
              <w:rPr>
                <w:rFonts w:ascii="Times New Roman" w:hAnsi="Times New Roman"/>
                <w:szCs w:val="24"/>
                <w:vertAlign w:val="superscript"/>
              </w:rPr>
              <w:t>3</w:t>
            </w:r>
          </w:p>
        </w:tc>
        <w:tc>
          <w:tcPr>
            <w:tcW w:w="1110" w:type="dxa"/>
            <w:tcBorders>
              <w:top w:val="single" w:sz="4" w:space="0" w:color="auto"/>
              <w:left w:val="single" w:sz="4" w:space="0" w:color="auto"/>
              <w:bottom w:val="nil"/>
              <w:right w:val="single" w:sz="4" w:space="0" w:color="auto"/>
            </w:tcBorders>
          </w:tcPr>
          <w:p w14:paraId="50D5981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496,2</w:t>
            </w:r>
          </w:p>
        </w:tc>
        <w:tc>
          <w:tcPr>
            <w:tcW w:w="930" w:type="dxa"/>
            <w:tcBorders>
              <w:top w:val="single" w:sz="4" w:space="0" w:color="auto"/>
              <w:left w:val="single" w:sz="4" w:space="0" w:color="auto"/>
              <w:bottom w:val="nil"/>
              <w:right w:val="single" w:sz="4" w:space="0" w:color="auto"/>
            </w:tcBorders>
          </w:tcPr>
          <w:p w14:paraId="2D39811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353,6</w:t>
            </w:r>
          </w:p>
        </w:tc>
        <w:tc>
          <w:tcPr>
            <w:tcW w:w="930" w:type="dxa"/>
            <w:tcBorders>
              <w:top w:val="single" w:sz="4" w:space="0" w:color="auto"/>
              <w:left w:val="single" w:sz="4" w:space="0" w:color="auto"/>
              <w:bottom w:val="nil"/>
              <w:right w:val="single" w:sz="4" w:space="0" w:color="auto"/>
            </w:tcBorders>
          </w:tcPr>
          <w:p w14:paraId="1219AF5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160,1</w:t>
            </w:r>
          </w:p>
        </w:tc>
        <w:tc>
          <w:tcPr>
            <w:tcW w:w="765" w:type="dxa"/>
            <w:tcBorders>
              <w:top w:val="single" w:sz="4" w:space="0" w:color="auto"/>
              <w:left w:val="single" w:sz="4" w:space="0" w:color="auto"/>
              <w:bottom w:val="nil"/>
              <w:right w:val="single" w:sz="4" w:space="0" w:color="auto"/>
            </w:tcBorders>
          </w:tcPr>
          <w:p w14:paraId="7E69471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single" w:sz="4" w:space="0" w:color="auto"/>
              <w:left w:val="single" w:sz="4" w:space="0" w:color="auto"/>
              <w:bottom w:val="nil"/>
              <w:right w:val="single" w:sz="4" w:space="0" w:color="auto"/>
            </w:tcBorders>
          </w:tcPr>
          <w:p w14:paraId="27DA3CE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single" w:sz="6" w:space="0" w:color="auto"/>
              <w:left w:val="single" w:sz="6" w:space="0" w:color="auto"/>
              <w:bottom w:val="nil"/>
              <w:right w:val="single" w:sz="8" w:space="0" w:color="auto"/>
            </w:tcBorders>
          </w:tcPr>
          <w:p w14:paraId="7A5FAFF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WNW</w:t>
            </w:r>
          </w:p>
        </w:tc>
      </w:tr>
      <w:tr w:rsidR="004C3CB2" w:rsidRPr="004C3CB2" w14:paraId="45A052BE" w14:textId="77777777" w:rsidTr="0066638F">
        <w:tc>
          <w:tcPr>
            <w:tcW w:w="3660" w:type="dxa"/>
            <w:tcBorders>
              <w:top w:val="nil"/>
              <w:left w:val="single" w:sz="8" w:space="0" w:color="auto"/>
              <w:bottom w:val="nil"/>
              <w:right w:val="single" w:sz="6" w:space="0" w:color="auto"/>
            </w:tcBorders>
          </w:tcPr>
          <w:p w14:paraId="1C924477"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średnioroczne µg/m</w:t>
            </w:r>
            <w:r w:rsidRPr="004C3CB2">
              <w:rPr>
                <w:rFonts w:ascii="Times New Roman" w:hAnsi="Times New Roman"/>
                <w:szCs w:val="24"/>
                <w:vertAlign w:val="superscript"/>
              </w:rPr>
              <w:t>3</w:t>
            </w:r>
          </w:p>
        </w:tc>
        <w:tc>
          <w:tcPr>
            <w:tcW w:w="1110" w:type="dxa"/>
            <w:tcBorders>
              <w:top w:val="nil"/>
              <w:left w:val="single" w:sz="4" w:space="0" w:color="auto"/>
              <w:bottom w:val="nil"/>
              <w:right w:val="single" w:sz="4" w:space="0" w:color="auto"/>
            </w:tcBorders>
          </w:tcPr>
          <w:p w14:paraId="325942E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0,969</w:t>
            </w:r>
          </w:p>
        </w:tc>
        <w:tc>
          <w:tcPr>
            <w:tcW w:w="930" w:type="dxa"/>
            <w:tcBorders>
              <w:top w:val="nil"/>
              <w:left w:val="single" w:sz="4" w:space="0" w:color="auto"/>
              <w:bottom w:val="nil"/>
              <w:right w:val="single" w:sz="4" w:space="0" w:color="auto"/>
            </w:tcBorders>
          </w:tcPr>
          <w:p w14:paraId="256952B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356,6</w:t>
            </w:r>
          </w:p>
        </w:tc>
        <w:tc>
          <w:tcPr>
            <w:tcW w:w="930" w:type="dxa"/>
            <w:tcBorders>
              <w:top w:val="nil"/>
              <w:left w:val="single" w:sz="4" w:space="0" w:color="auto"/>
              <w:bottom w:val="nil"/>
              <w:right w:val="single" w:sz="4" w:space="0" w:color="auto"/>
            </w:tcBorders>
          </w:tcPr>
          <w:p w14:paraId="54962CE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179,8</w:t>
            </w:r>
          </w:p>
        </w:tc>
        <w:tc>
          <w:tcPr>
            <w:tcW w:w="765" w:type="dxa"/>
            <w:tcBorders>
              <w:top w:val="nil"/>
              <w:left w:val="single" w:sz="4" w:space="0" w:color="auto"/>
              <w:bottom w:val="nil"/>
              <w:right w:val="single" w:sz="4" w:space="0" w:color="auto"/>
            </w:tcBorders>
          </w:tcPr>
          <w:p w14:paraId="2045D3F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nil"/>
              <w:left w:val="single" w:sz="4" w:space="0" w:color="auto"/>
              <w:bottom w:val="nil"/>
              <w:right w:val="single" w:sz="4" w:space="0" w:color="auto"/>
            </w:tcBorders>
          </w:tcPr>
          <w:p w14:paraId="31E1851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nil"/>
              <w:left w:val="single" w:sz="6" w:space="0" w:color="auto"/>
              <w:bottom w:val="nil"/>
              <w:right w:val="single" w:sz="8" w:space="0" w:color="auto"/>
            </w:tcBorders>
          </w:tcPr>
          <w:p w14:paraId="33BBC5C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C63A0B" w:rsidRPr="004C3CB2" w14:paraId="0A10AFC4" w14:textId="77777777" w:rsidTr="0066638F">
        <w:tc>
          <w:tcPr>
            <w:tcW w:w="3660" w:type="dxa"/>
            <w:tcBorders>
              <w:top w:val="nil"/>
              <w:left w:val="single" w:sz="8" w:space="0" w:color="auto"/>
              <w:bottom w:val="single" w:sz="8" w:space="0" w:color="auto"/>
              <w:right w:val="single" w:sz="6" w:space="0" w:color="auto"/>
            </w:tcBorders>
          </w:tcPr>
          <w:p w14:paraId="329313DF"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Częstość przekroczeń D1= 3000 µg/m</w:t>
            </w:r>
            <w:r w:rsidRPr="004C3CB2">
              <w:rPr>
                <w:rFonts w:ascii="Times New Roman" w:hAnsi="Times New Roman"/>
                <w:szCs w:val="24"/>
                <w:vertAlign w:val="superscript"/>
              </w:rPr>
              <w:t>3</w:t>
            </w:r>
            <w:r w:rsidRPr="004C3CB2">
              <w:rPr>
                <w:rFonts w:ascii="Times New Roman" w:hAnsi="Times New Roman"/>
                <w:szCs w:val="24"/>
              </w:rPr>
              <w:t>, %</w:t>
            </w:r>
          </w:p>
        </w:tc>
        <w:tc>
          <w:tcPr>
            <w:tcW w:w="1110" w:type="dxa"/>
            <w:tcBorders>
              <w:top w:val="nil"/>
              <w:left w:val="single" w:sz="6" w:space="0" w:color="auto"/>
              <w:bottom w:val="single" w:sz="8" w:space="0" w:color="auto"/>
              <w:right w:val="single" w:sz="6" w:space="0" w:color="auto"/>
            </w:tcBorders>
          </w:tcPr>
          <w:p w14:paraId="4F6E2B7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0,00</w:t>
            </w:r>
          </w:p>
        </w:tc>
        <w:tc>
          <w:tcPr>
            <w:tcW w:w="930" w:type="dxa"/>
            <w:tcBorders>
              <w:top w:val="nil"/>
              <w:left w:val="single" w:sz="6" w:space="0" w:color="auto"/>
              <w:bottom w:val="single" w:sz="8" w:space="0" w:color="auto"/>
              <w:right w:val="single" w:sz="6" w:space="0" w:color="auto"/>
            </w:tcBorders>
          </w:tcPr>
          <w:p w14:paraId="5086BC8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930" w:type="dxa"/>
            <w:tcBorders>
              <w:top w:val="nil"/>
              <w:left w:val="single" w:sz="6" w:space="0" w:color="auto"/>
              <w:bottom w:val="single" w:sz="8" w:space="0" w:color="auto"/>
              <w:right w:val="single" w:sz="6" w:space="0" w:color="auto"/>
            </w:tcBorders>
          </w:tcPr>
          <w:p w14:paraId="5BFADB9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41C6D5D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04069CD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8" w:space="0" w:color="auto"/>
            </w:tcBorders>
          </w:tcPr>
          <w:p w14:paraId="0CBB574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r>
    </w:tbl>
    <w:p w14:paraId="3D33ABAC"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024DCB8A"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jednogodzinnych węglowodorów alifatycznych występuje w punkcie o współrzędnych X = 353,6 Y = 160,1 m  i wynosi 496,2 µg/m</w:t>
      </w:r>
      <w:r w:rsidRPr="004C3CB2">
        <w:rPr>
          <w:rFonts w:ascii="Times New Roman" w:hAnsi="Times New Roman"/>
          <w:szCs w:val="24"/>
          <w:vertAlign w:val="superscript"/>
        </w:rPr>
        <w:t>3</w:t>
      </w:r>
      <w:r w:rsidRPr="004C3CB2">
        <w:rPr>
          <w:rFonts w:ascii="Times New Roman" w:hAnsi="Times New Roman"/>
          <w:szCs w:val="24"/>
        </w:rPr>
        <w:t>.</w:t>
      </w:r>
    </w:p>
    <w:p w14:paraId="7D862FBE"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Nie stwierdzono żadnych przekroczeń stężeń jednogodzinnych. Częstość przekroczeń= 0 %.</w:t>
      </w:r>
    </w:p>
    <w:p w14:paraId="1FE27839" w14:textId="18022BB8"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średniorocznych występuje w punkcie o wspó</w:t>
      </w:r>
      <w:r w:rsidR="00EA2609" w:rsidRPr="004C3CB2">
        <w:rPr>
          <w:rFonts w:ascii="Times New Roman" w:hAnsi="Times New Roman"/>
          <w:szCs w:val="24"/>
        </w:rPr>
        <w:t>łrzędnych X = 356,6 Y = 179,8 m</w:t>
      </w:r>
      <w:r w:rsidRPr="004C3CB2">
        <w:rPr>
          <w:rFonts w:ascii="Times New Roman" w:hAnsi="Times New Roman"/>
          <w:szCs w:val="24"/>
        </w:rPr>
        <w:t>, wynosi 0,969 µg/m</w:t>
      </w:r>
      <w:r w:rsidRPr="004C3CB2">
        <w:rPr>
          <w:rFonts w:ascii="Times New Roman" w:hAnsi="Times New Roman"/>
          <w:szCs w:val="24"/>
          <w:vertAlign w:val="superscript"/>
        </w:rPr>
        <w:t>3</w:t>
      </w:r>
      <w:r w:rsidRPr="004C3CB2">
        <w:rPr>
          <w:rFonts w:ascii="Times New Roman" w:hAnsi="Times New Roman"/>
          <w:szCs w:val="24"/>
        </w:rPr>
        <w:t xml:space="preserve"> i nie przekracza wartości dyspozycyjnej (D</w:t>
      </w:r>
      <w:r w:rsidRPr="004C3CB2">
        <w:rPr>
          <w:rFonts w:ascii="Times New Roman" w:hAnsi="Times New Roman"/>
          <w:szCs w:val="24"/>
          <w:vertAlign w:val="subscript"/>
        </w:rPr>
        <w:t>a</w:t>
      </w:r>
      <w:r w:rsidRPr="004C3CB2">
        <w:rPr>
          <w:rFonts w:ascii="Times New Roman" w:hAnsi="Times New Roman"/>
          <w:szCs w:val="24"/>
        </w:rPr>
        <w:t>-R)= 900 µg/m</w:t>
      </w:r>
      <w:r w:rsidRPr="004C3CB2">
        <w:rPr>
          <w:rFonts w:ascii="Times New Roman" w:hAnsi="Times New Roman"/>
          <w:szCs w:val="24"/>
          <w:vertAlign w:val="superscript"/>
        </w:rPr>
        <w:t>3</w:t>
      </w:r>
      <w:r w:rsidRPr="004C3CB2">
        <w:rPr>
          <w:rFonts w:ascii="Times New Roman" w:hAnsi="Times New Roman"/>
          <w:szCs w:val="24"/>
        </w:rPr>
        <w:t>.</w:t>
      </w:r>
    </w:p>
    <w:p w14:paraId="4E2AF859"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61865FC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b/>
          <w:bCs/>
          <w:szCs w:val="24"/>
        </w:rPr>
      </w:pPr>
      <w:r w:rsidRPr="004C3CB2">
        <w:rPr>
          <w:rFonts w:ascii="Times New Roman" w:hAnsi="Times New Roman"/>
          <w:b/>
          <w:bCs/>
          <w:szCs w:val="24"/>
        </w:rPr>
        <w:t>Zestawienie maksymalnych wartości stężeń pyłu PM-10 w sieci receptorów</w:t>
      </w:r>
    </w:p>
    <w:p w14:paraId="7B1508EA" w14:textId="77777777" w:rsidR="00C63A0B" w:rsidRPr="004C3CB2" w:rsidRDefault="00C63A0B" w:rsidP="00C63A0B">
      <w:pPr>
        <w:widowControl w:val="0"/>
        <w:autoSpaceDE w:val="0"/>
        <w:autoSpaceDN w:val="0"/>
        <w:adjustRightInd w:val="0"/>
        <w:spacing w:after="0" w:line="240" w:lineRule="auto"/>
        <w:rPr>
          <w:rFonts w:ascii="Times New Roman" w:hAnsi="Times New Roman"/>
          <w:b/>
          <w:bCs/>
          <w:szCs w:val="24"/>
        </w:rPr>
      </w:pPr>
      <w:r w:rsidRPr="004C3CB2">
        <w:rPr>
          <w:rFonts w:ascii="Times New Roman" w:hAnsi="Times New Roman"/>
          <w:b/>
          <w:bCs/>
          <w:szCs w:val="24"/>
        </w:rPr>
        <w:t xml:space="preserve"> </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4C3CB2" w:rsidRPr="004C3CB2" w14:paraId="76488ED1" w14:textId="77777777" w:rsidTr="0066638F">
        <w:tc>
          <w:tcPr>
            <w:tcW w:w="3660" w:type="dxa"/>
            <w:tcBorders>
              <w:top w:val="single" w:sz="8" w:space="0" w:color="auto"/>
              <w:left w:val="single" w:sz="8" w:space="0" w:color="auto"/>
              <w:bottom w:val="nil"/>
              <w:right w:val="single" w:sz="6" w:space="0" w:color="auto"/>
            </w:tcBorders>
          </w:tcPr>
          <w:p w14:paraId="7103FEF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Parametr</w:t>
            </w:r>
          </w:p>
        </w:tc>
        <w:tc>
          <w:tcPr>
            <w:tcW w:w="1110" w:type="dxa"/>
            <w:tcBorders>
              <w:top w:val="single" w:sz="8" w:space="0" w:color="auto"/>
              <w:left w:val="single" w:sz="6" w:space="0" w:color="auto"/>
              <w:bottom w:val="nil"/>
              <w:right w:val="single" w:sz="6" w:space="0" w:color="auto"/>
            </w:tcBorders>
          </w:tcPr>
          <w:p w14:paraId="4159B45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Wartość</w:t>
            </w:r>
          </w:p>
        </w:tc>
        <w:tc>
          <w:tcPr>
            <w:tcW w:w="930" w:type="dxa"/>
            <w:tcBorders>
              <w:top w:val="single" w:sz="8" w:space="0" w:color="auto"/>
              <w:left w:val="single" w:sz="6" w:space="0" w:color="auto"/>
              <w:bottom w:val="nil"/>
              <w:right w:val="single" w:sz="6" w:space="0" w:color="auto"/>
            </w:tcBorders>
          </w:tcPr>
          <w:p w14:paraId="2967EFE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X</w:t>
            </w:r>
          </w:p>
        </w:tc>
        <w:tc>
          <w:tcPr>
            <w:tcW w:w="930" w:type="dxa"/>
            <w:tcBorders>
              <w:top w:val="single" w:sz="8" w:space="0" w:color="auto"/>
              <w:left w:val="single" w:sz="6" w:space="0" w:color="auto"/>
              <w:bottom w:val="nil"/>
              <w:right w:val="single" w:sz="6" w:space="0" w:color="auto"/>
            </w:tcBorders>
          </w:tcPr>
          <w:p w14:paraId="136C492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Y</w:t>
            </w:r>
          </w:p>
        </w:tc>
        <w:tc>
          <w:tcPr>
            <w:tcW w:w="765" w:type="dxa"/>
            <w:tcBorders>
              <w:top w:val="single" w:sz="8" w:space="0" w:color="auto"/>
              <w:left w:val="single" w:sz="6" w:space="0" w:color="auto"/>
              <w:bottom w:val="nil"/>
              <w:right w:val="single" w:sz="6" w:space="0" w:color="auto"/>
            </w:tcBorders>
          </w:tcPr>
          <w:p w14:paraId="3C3EAF1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6" w:space="0" w:color="auto"/>
            </w:tcBorders>
          </w:tcPr>
          <w:p w14:paraId="4BCFC3F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8" w:space="0" w:color="auto"/>
            </w:tcBorders>
          </w:tcPr>
          <w:p w14:paraId="7C9EE1C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r>
      <w:tr w:rsidR="004C3CB2" w:rsidRPr="004C3CB2" w14:paraId="121BBFBA" w14:textId="77777777" w:rsidTr="0066638F">
        <w:tc>
          <w:tcPr>
            <w:tcW w:w="3660" w:type="dxa"/>
            <w:tcBorders>
              <w:top w:val="nil"/>
              <w:left w:val="single" w:sz="8" w:space="0" w:color="auto"/>
              <w:bottom w:val="nil"/>
              <w:right w:val="single" w:sz="6" w:space="0" w:color="auto"/>
            </w:tcBorders>
          </w:tcPr>
          <w:p w14:paraId="589BEE1F"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1110" w:type="dxa"/>
            <w:tcBorders>
              <w:top w:val="nil"/>
              <w:left w:val="single" w:sz="4" w:space="0" w:color="auto"/>
              <w:bottom w:val="nil"/>
              <w:right w:val="single" w:sz="4" w:space="0" w:color="auto"/>
            </w:tcBorders>
          </w:tcPr>
          <w:p w14:paraId="710B0163"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930" w:type="dxa"/>
            <w:tcBorders>
              <w:top w:val="nil"/>
              <w:left w:val="single" w:sz="4" w:space="0" w:color="auto"/>
              <w:bottom w:val="nil"/>
              <w:right w:val="single" w:sz="4" w:space="0" w:color="auto"/>
            </w:tcBorders>
          </w:tcPr>
          <w:p w14:paraId="4E4122E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930" w:type="dxa"/>
            <w:tcBorders>
              <w:top w:val="nil"/>
              <w:left w:val="single" w:sz="4" w:space="0" w:color="auto"/>
              <w:bottom w:val="nil"/>
              <w:right w:val="single" w:sz="4" w:space="0" w:color="auto"/>
            </w:tcBorders>
          </w:tcPr>
          <w:p w14:paraId="33E5068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765" w:type="dxa"/>
            <w:tcBorders>
              <w:top w:val="nil"/>
              <w:left w:val="single" w:sz="4" w:space="0" w:color="auto"/>
              <w:bottom w:val="nil"/>
              <w:right w:val="single" w:sz="4" w:space="0" w:color="auto"/>
            </w:tcBorders>
          </w:tcPr>
          <w:p w14:paraId="7437761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stan.r</w:t>
            </w:r>
            <w:proofErr w:type="spellEnd"/>
            <w:r w:rsidRPr="004C3CB2">
              <w:rPr>
                <w:rFonts w:ascii="Times New Roman" w:hAnsi="Times New Roman"/>
                <w:szCs w:val="24"/>
              </w:rPr>
              <w:t>.</w:t>
            </w:r>
          </w:p>
        </w:tc>
        <w:tc>
          <w:tcPr>
            <w:tcW w:w="765" w:type="dxa"/>
            <w:tcBorders>
              <w:top w:val="nil"/>
              <w:left w:val="single" w:sz="4" w:space="0" w:color="auto"/>
              <w:bottom w:val="nil"/>
              <w:right w:val="single" w:sz="4" w:space="0" w:color="auto"/>
            </w:tcBorders>
          </w:tcPr>
          <w:p w14:paraId="0EBAAB3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pręd.w</w:t>
            </w:r>
            <w:proofErr w:type="spellEnd"/>
            <w:r w:rsidRPr="004C3CB2">
              <w:rPr>
                <w:rFonts w:ascii="Times New Roman" w:hAnsi="Times New Roman"/>
                <w:szCs w:val="24"/>
              </w:rPr>
              <w:t>.</w:t>
            </w:r>
          </w:p>
        </w:tc>
        <w:tc>
          <w:tcPr>
            <w:tcW w:w="765" w:type="dxa"/>
            <w:tcBorders>
              <w:top w:val="nil"/>
              <w:left w:val="single" w:sz="6" w:space="0" w:color="auto"/>
              <w:bottom w:val="nil"/>
              <w:right w:val="single" w:sz="8" w:space="0" w:color="auto"/>
            </w:tcBorders>
          </w:tcPr>
          <w:p w14:paraId="2A47733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kier.w</w:t>
            </w:r>
            <w:proofErr w:type="spellEnd"/>
            <w:r w:rsidRPr="004C3CB2">
              <w:rPr>
                <w:rFonts w:ascii="Times New Roman" w:hAnsi="Times New Roman"/>
                <w:szCs w:val="24"/>
              </w:rPr>
              <w:t>.</w:t>
            </w:r>
          </w:p>
        </w:tc>
      </w:tr>
      <w:tr w:rsidR="004C3CB2" w:rsidRPr="004C3CB2" w14:paraId="3C025023" w14:textId="77777777" w:rsidTr="0066638F">
        <w:tc>
          <w:tcPr>
            <w:tcW w:w="3660" w:type="dxa"/>
            <w:tcBorders>
              <w:top w:val="single" w:sz="6" w:space="0" w:color="auto"/>
              <w:left w:val="single" w:sz="8" w:space="0" w:color="auto"/>
              <w:bottom w:val="nil"/>
              <w:right w:val="single" w:sz="6" w:space="0" w:color="auto"/>
            </w:tcBorders>
          </w:tcPr>
          <w:p w14:paraId="4D9705A1"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maksymalne µg/m</w:t>
            </w:r>
            <w:r w:rsidRPr="004C3CB2">
              <w:rPr>
                <w:rFonts w:ascii="Times New Roman" w:hAnsi="Times New Roman"/>
                <w:szCs w:val="24"/>
                <w:vertAlign w:val="superscript"/>
              </w:rPr>
              <w:t>3</w:t>
            </w:r>
          </w:p>
        </w:tc>
        <w:tc>
          <w:tcPr>
            <w:tcW w:w="1110" w:type="dxa"/>
            <w:tcBorders>
              <w:top w:val="single" w:sz="4" w:space="0" w:color="auto"/>
              <w:left w:val="single" w:sz="4" w:space="0" w:color="auto"/>
              <w:bottom w:val="nil"/>
              <w:right w:val="single" w:sz="4" w:space="0" w:color="auto"/>
            </w:tcBorders>
          </w:tcPr>
          <w:p w14:paraId="35BFE12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62,1</w:t>
            </w:r>
          </w:p>
        </w:tc>
        <w:tc>
          <w:tcPr>
            <w:tcW w:w="930" w:type="dxa"/>
            <w:tcBorders>
              <w:top w:val="single" w:sz="4" w:space="0" w:color="auto"/>
              <w:left w:val="single" w:sz="4" w:space="0" w:color="auto"/>
              <w:bottom w:val="nil"/>
              <w:right w:val="single" w:sz="4" w:space="0" w:color="auto"/>
            </w:tcBorders>
          </w:tcPr>
          <w:p w14:paraId="1D2CA18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360</w:t>
            </w:r>
          </w:p>
        </w:tc>
        <w:tc>
          <w:tcPr>
            <w:tcW w:w="930" w:type="dxa"/>
            <w:tcBorders>
              <w:top w:val="single" w:sz="4" w:space="0" w:color="auto"/>
              <w:left w:val="single" w:sz="4" w:space="0" w:color="auto"/>
              <w:bottom w:val="nil"/>
              <w:right w:val="single" w:sz="4" w:space="0" w:color="auto"/>
            </w:tcBorders>
          </w:tcPr>
          <w:p w14:paraId="543E940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170</w:t>
            </w:r>
          </w:p>
        </w:tc>
        <w:tc>
          <w:tcPr>
            <w:tcW w:w="765" w:type="dxa"/>
            <w:tcBorders>
              <w:top w:val="single" w:sz="4" w:space="0" w:color="auto"/>
              <w:left w:val="single" w:sz="4" w:space="0" w:color="auto"/>
              <w:bottom w:val="nil"/>
              <w:right w:val="single" w:sz="4" w:space="0" w:color="auto"/>
            </w:tcBorders>
          </w:tcPr>
          <w:p w14:paraId="7FC0FF3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single" w:sz="4" w:space="0" w:color="auto"/>
              <w:left w:val="single" w:sz="4" w:space="0" w:color="auto"/>
              <w:bottom w:val="nil"/>
              <w:right w:val="single" w:sz="4" w:space="0" w:color="auto"/>
            </w:tcBorders>
          </w:tcPr>
          <w:p w14:paraId="2A0CEAA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single" w:sz="6" w:space="0" w:color="auto"/>
              <w:left w:val="single" w:sz="6" w:space="0" w:color="auto"/>
              <w:bottom w:val="nil"/>
              <w:right w:val="single" w:sz="8" w:space="0" w:color="auto"/>
            </w:tcBorders>
          </w:tcPr>
          <w:p w14:paraId="4C92EFB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4C3CB2" w:rsidRPr="004C3CB2" w14:paraId="7E86B1D2" w14:textId="77777777" w:rsidTr="0066638F">
        <w:tc>
          <w:tcPr>
            <w:tcW w:w="3660" w:type="dxa"/>
            <w:tcBorders>
              <w:top w:val="nil"/>
              <w:left w:val="single" w:sz="8" w:space="0" w:color="auto"/>
              <w:bottom w:val="nil"/>
              <w:right w:val="single" w:sz="6" w:space="0" w:color="auto"/>
            </w:tcBorders>
          </w:tcPr>
          <w:p w14:paraId="3FC92BB4"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średnioroczne µg/m</w:t>
            </w:r>
            <w:r w:rsidRPr="004C3CB2">
              <w:rPr>
                <w:rFonts w:ascii="Times New Roman" w:hAnsi="Times New Roman"/>
                <w:szCs w:val="24"/>
                <w:vertAlign w:val="superscript"/>
              </w:rPr>
              <w:t>3</w:t>
            </w:r>
          </w:p>
        </w:tc>
        <w:tc>
          <w:tcPr>
            <w:tcW w:w="1110" w:type="dxa"/>
            <w:tcBorders>
              <w:top w:val="nil"/>
              <w:left w:val="single" w:sz="4" w:space="0" w:color="auto"/>
              <w:bottom w:val="nil"/>
              <w:right w:val="single" w:sz="4" w:space="0" w:color="auto"/>
            </w:tcBorders>
          </w:tcPr>
          <w:p w14:paraId="239E5BD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0,126</w:t>
            </w:r>
          </w:p>
        </w:tc>
        <w:tc>
          <w:tcPr>
            <w:tcW w:w="930" w:type="dxa"/>
            <w:tcBorders>
              <w:top w:val="nil"/>
              <w:left w:val="single" w:sz="4" w:space="0" w:color="auto"/>
              <w:bottom w:val="nil"/>
              <w:right w:val="single" w:sz="4" w:space="0" w:color="auto"/>
            </w:tcBorders>
          </w:tcPr>
          <w:p w14:paraId="0D3599C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360</w:t>
            </w:r>
          </w:p>
        </w:tc>
        <w:tc>
          <w:tcPr>
            <w:tcW w:w="930" w:type="dxa"/>
            <w:tcBorders>
              <w:top w:val="nil"/>
              <w:left w:val="single" w:sz="4" w:space="0" w:color="auto"/>
              <w:bottom w:val="nil"/>
              <w:right w:val="single" w:sz="4" w:space="0" w:color="auto"/>
            </w:tcBorders>
          </w:tcPr>
          <w:p w14:paraId="5C591EE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180</w:t>
            </w:r>
          </w:p>
        </w:tc>
        <w:tc>
          <w:tcPr>
            <w:tcW w:w="765" w:type="dxa"/>
            <w:tcBorders>
              <w:top w:val="nil"/>
              <w:left w:val="single" w:sz="4" w:space="0" w:color="auto"/>
              <w:bottom w:val="nil"/>
              <w:right w:val="single" w:sz="4" w:space="0" w:color="auto"/>
            </w:tcBorders>
          </w:tcPr>
          <w:p w14:paraId="6202E22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nil"/>
              <w:left w:val="single" w:sz="4" w:space="0" w:color="auto"/>
              <w:bottom w:val="nil"/>
              <w:right w:val="single" w:sz="4" w:space="0" w:color="auto"/>
            </w:tcBorders>
          </w:tcPr>
          <w:p w14:paraId="23A9C28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nil"/>
              <w:left w:val="single" w:sz="6" w:space="0" w:color="auto"/>
              <w:bottom w:val="nil"/>
              <w:right w:val="single" w:sz="8" w:space="0" w:color="auto"/>
            </w:tcBorders>
          </w:tcPr>
          <w:p w14:paraId="4298E49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C63A0B" w:rsidRPr="004C3CB2" w14:paraId="2348D913" w14:textId="77777777" w:rsidTr="0066638F">
        <w:tc>
          <w:tcPr>
            <w:tcW w:w="3660" w:type="dxa"/>
            <w:tcBorders>
              <w:top w:val="nil"/>
              <w:left w:val="single" w:sz="8" w:space="0" w:color="auto"/>
              <w:bottom w:val="single" w:sz="8" w:space="0" w:color="auto"/>
              <w:right w:val="single" w:sz="6" w:space="0" w:color="auto"/>
            </w:tcBorders>
          </w:tcPr>
          <w:p w14:paraId="1060C93E"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Częstość przekroczeń D1= 280 µg/m</w:t>
            </w:r>
            <w:r w:rsidRPr="004C3CB2">
              <w:rPr>
                <w:rFonts w:ascii="Times New Roman" w:hAnsi="Times New Roman"/>
                <w:szCs w:val="24"/>
                <w:vertAlign w:val="superscript"/>
              </w:rPr>
              <w:t>3</w:t>
            </w:r>
            <w:r w:rsidRPr="004C3CB2">
              <w:rPr>
                <w:rFonts w:ascii="Times New Roman" w:hAnsi="Times New Roman"/>
                <w:szCs w:val="24"/>
              </w:rPr>
              <w:t>, %</w:t>
            </w:r>
          </w:p>
        </w:tc>
        <w:tc>
          <w:tcPr>
            <w:tcW w:w="1110" w:type="dxa"/>
            <w:tcBorders>
              <w:top w:val="nil"/>
              <w:left w:val="single" w:sz="6" w:space="0" w:color="auto"/>
              <w:bottom w:val="single" w:sz="8" w:space="0" w:color="auto"/>
              <w:right w:val="single" w:sz="6" w:space="0" w:color="auto"/>
            </w:tcBorders>
          </w:tcPr>
          <w:p w14:paraId="6C14FE0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0,00</w:t>
            </w:r>
          </w:p>
        </w:tc>
        <w:tc>
          <w:tcPr>
            <w:tcW w:w="930" w:type="dxa"/>
            <w:tcBorders>
              <w:top w:val="nil"/>
              <w:left w:val="single" w:sz="6" w:space="0" w:color="auto"/>
              <w:bottom w:val="single" w:sz="8" w:space="0" w:color="auto"/>
              <w:right w:val="single" w:sz="6" w:space="0" w:color="auto"/>
            </w:tcBorders>
          </w:tcPr>
          <w:p w14:paraId="7C63313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930" w:type="dxa"/>
            <w:tcBorders>
              <w:top w:val="nil"/>
              <w:left w:val="single" w:sz="6" w:space="0" w:color="auto"/>
              <w:bottom w:val="single" w:sz="8" w:space="0" w:color="auto"/>
              <w:right w:val="single" w:sz="6" w:space="0" w:color="auto"/>
            </w:tcBorders>
          </w:tcPr>
          <w:p w14:paraId="04639B1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7C419D4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7C3C1B3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8" w:space="0" w:color="auto"/>
            </w:tcBorders>
          </w:tcPr>
          <w:p w14:paraId="28ECE63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r>
    </w:tbl>
    <w:p w14:paraId="3CBC6281"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221BB5F9"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jednogodzinnych pyłu PM-10 występuje w punkcie o współrzędnych X = 360 Y = 170 m  i wynosi 62,1 µg/m</w:t>
      </w:r>
      <w:r w:rsidRPr="004C3CB2">
        <w:rPr>
          <w:rFonts w:ascii="Times New Roman" w:hAnsi="Times New Roman"/>
          <w:szCs w:val="24"/>
          <w:vertAlign w:val="superscript"/>
        </w:rPr>
        <w:t>3</w:t>
      </w:r>
      <w:r w:rsidRPr="004C3CB2">
        <w:rPr>
          <w:rFonts w:ascii="Times New Roman" w:hAnsi="Times New Roman"/>
          <w:szCs w:val="24"/>
        </w:rPr>
        <w:t>.</w:t>
      </w:r>
    </w:p>
    <w:p w14:paraId="1C20D365"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Nie stwierdzono żadnych przekroczeń stężeń jednogodzinnych. Częstość przekroczeń= 0 %.</w:t>
      </w:r>
    </w:p>
    <w:p w14:paraId="325A9D8A" w14:textId="7B606EA8"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 xml:space="preserve">Najwyższa wartość stężeń średniorocznych występuje w punkcie o współrzędnych X = 360 </w:t>
      </w:r>
      <w:r w:rsidR="00EA2609" w:rsidRPr="004C3CB2">
        <w:rPr>
          <w:rFonts w:ascii="Times New Roman" w:hAnsi="Times New Roman"/>
          <w:szCs w:val="24"/>
        </w:rPr>
        <w:t>Y = 180 m</w:t>
      </w:r>
      <w:r w:rsidRPr="004C3CB2">
        <w:rPr>
          <w:rFonts w:ascii="Times New Roman" w:hAnsi="Times New Roman"/>
          <w:szCs w:val="24"/>
        </w:rPr>
        <w:t>, wynosi 0,126 µg/m</w:t>
      </w:r>
      <w:r w:rsidRPr="004C3CB2">
        <w:rPr>
          <w:rFonts w:ascii="Times New Roman" w:hAnsi="Times New Roman"/>
          <w:szCs w:val="24"/>
          <w:vertAlign w:val="superscript"/>
        </w:rPr>
        <w:t>3</w:t>
      </w:r>
      <w:r w:rsidRPr="004C3CB2">
        <w:rPr>
          <w:rFonts w:ascii="Times New Roman" w:hAnsi="Times New Roman"/>
          <w:szCs w:val="24"/>
        </w:rPr>
        <w:t xml:space="preserve"> i nie przekracza wartości dyspozycyjnej (D</w:t>
      </w:r>
      <w:r w:rsidRPr="004C3CB2">
        <w:rPr>
          <w:rFonts w:ascii="Times New Roman" w:hAnsi="Times New Roman"/>
          <w:szCs w:val="24"/>
          <w:vertAlign w:val="subscript"/>
        </w:rPr>
        <w:t>a</w:t>
      </w:r>
      <w:r w:rsidRPr="004C3CB2">
        <w:rPr>
          <w:rFonts w:ascii="Times New Roman" w:hAnsi="Times New Roman"/>
          <w:szCs w:val="24"/>
        </w:rPr>
        <w:t>-R)= 24 µg/m</w:t>
      </w:r>
      <w:r w:rsidRPr="004C3CB2">
        <w:rPr>
          <w:rFonts w:ascii="Times New Roman" w:hAnsi="Times New Roman"/>
          <w:szCs w:val="24"/>
          <w:vertAlign w:val="superscript"/>
        </w:rPr>
        <w:t>3</w:t>
      </w:r>
      <w:r w:rsidRPr="004C3CB2">
        <w:rPr>
          <w:rFonts w:ascii="Times New Roman" w:hAnsi="Times New Roman"/>
          <w:szCs w:val="24"/>
        </w:rPr>
        <w:t>.</w:t>
      </w:r>
    </w:p>
    <w:p w14:paraId="595A746C"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 xml:space="preserve"> </w:t>
      </w:r>
    </w:p>
    <w:p w14:paraId="7E31436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Zestawienie maksymalnych wartości stężeń na granicy zakładu</w:t>
      </w:r>
    </w:p>
    <w:p w14:paraId="42F39D09"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 xml:space="preserve"> </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4C3CB2" w:rsidRPr="004C3CB2" w14:paraId="35D1A4A0" w14:textId="77777777" w:rsidTr="0066638F">
        <w:tc>
          <w:tcPr>
            <w:tcW w:w="3660" w:type="dxa"/>
            <w:tcBorders>
              <w:top w:val="single" w:sz="8" w:space="0" w:color="auto"/>
              <w:left w:val="single" w:sz="8" w:space="0" w:color="auto"/>
              <w:bottom w:val="nil"/>
              <w:right w:val="single" w:sz="6" w:space="0" w:color="auto"/>
            </w:tcBorders>
          </w:tcPr>
          <w:p w14:paraId="16DC3B3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Parametr</w:t>
            </w:r>
          </w:p>
        </w:tc>
        <w:tc>
          <w:tcPr>
            <w:tcW w:w="1110" w:type="dxa"/>
            <w:tcBorders>
              <w:top w:val="single" w:sz="8" w:space="0" w:color="auto"/>
              <w:left w:val="single" w:sz="6" w:space="0" w:color="auto"/>
              <w:bottom w:val="nil"/>
              <w:right w:val="single" w:sz="6" w:space="0" w:color="auto"/>
            </w:tcBorders>
          </w:tcPr>
          <w:p w14:paraId="19D8516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Wartość</w:t>
            </w:r>
          </w:p>
        </w:tc>
        <w:tc>
          <w:tcPr>
            <w:tcW w:w="930" w:type="dxa"/>
            <w:tcBorders>
              <w:top w:val="single" w:sz="8" w:space="0" w:color="auto"/>
              <w:left w:val="single" w:sz="6" w:space="0" w:color="auto"/>
              <w:bottom w:val="nil"/>
              <w:right w:val="single" w:sz="6" w:space="0" w:color="auto"/>
            </w:tcBorders>
          </w:tcPr>
          <w:p w14:paraId="1AB7742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X</w:t>
            </w:r>
          </w:p>
        </w:tc>
        <w:tc>
          <w:tcPr>
            <w:tcW w:w="930" w:type="dxa"/>
            <w:tcBorders>
              <w:top w:val="single" w:sz="8" w:space="0" w:color="auto"/>
              <w:left w:val="single" w:sz="6" w:space="0" w:color="auto"/>
              <w:bottom w:val="nil"/>
              <w:right w:val="single" w:sz="6" w:space="0" w:color="auto"/>
            </w:tcBorders>
          </w:tcPr>
          <w:p w14:paraId="0AF085B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Y</w:t>
            </w:r>
          </w:p>
        </w:tc>
        <w:tc>
          <w:tcPr>
            <w:tcW w:w="765" w:type="dxa"/>
            <w:tcBorders>
              <w:top w:val="single" w:sz="8" w:space="0" w:color="auto"/>
              <w:left w:val="single" w:sz="6" w:space="0" w:color="auto"/>
              <w:bottom w:val="nil"/>
              <w:right w:val="single" w:sz="6" w:space="0" w:color="auto"/>
            </w:tcBorders>
          </w:tcPr>
          <w:p w14:paraId="48468D2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6" w:space="0" w:color="auto"/>
            </w:tcBorders>
          </w:tcPr>
          <w:p w14:paraId="55A1080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8" w:space="0" w:color="auto"/>
            </w:tcBorders>
          </w:tcPr>
          <w:p w14:paraId="1DBEA52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r>
      <w:tr w:rsidR="004C3CB2" w:rsidRPr="004C3CB2" w14:paraId="4109DEF2" w14:textId="77777777" w:rsidTr="0066638F">
        <w:tc>
          <w:tcPr>
            <w:tcW w:w="3660" w:type="dxa"/>
            <w:tcBorders>
              <w:top w:val="nil"/>
              <w:left w:val="single" w:sz="8" w:space="0" w:color="auto"/>
              <w:bottom w:val="nil"/>
              <w:right w:val="single" w:sz="6" w:space="0" w:color="auto"/>
            </w:tcBorders>
          </w:tcPr>
          <w:p w14:paraId="46A56C76"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1110" w:type="dxa"/>
            <w:tcBorders>
              <w:top w:val="nil"/>
              <w:left w:val="single" w:sz="4" w:space="0" w:color="auto"/>
              <w:bottom w:val="nil"/>
              <w:right w:val="single" w:sz="4" w:space="0" w:color="auto"/>
            </w:tcBorders>
          </w:tcPr>
          <w:p w14:paraId="533EB8A4"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930" w:type="dxa"/>
            <w:tcBorders>
              <w:top w:val="nil"/>
              <w:left w:val="single" w:sz="4" w:space="0" w:color="auto"/>
              <w:bottom w:val="nil"/>
              <w:right w:val="single" w:sz="4" w:space="0" w:color="auto"/>
            </w:tcBorders>
          </w:tcPr>
          <w:p w14:paraId="283E5A4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930" w:type="dxa"/>
            <w:tcBorders>
              <w:top w:val="nil"/>
              <w:left w:val="single" w:sz="4" w:space="0" w:color="auto"/>
              <w:bottom w:val="nil"/>
              <w:right w:val="single" w:sz="4" w:space="0" w:color="auto"/>
            </w:tcBorders>
          </w:tcPr>
          <w:p w14:paraId="7B19079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765" w:type="dxa"/>
            <w:tcBorders>
              <w:top w:val="nil"/>
              <w:left w:val="single" w:sz="4" w:space="0" w:color="auto"/>
              <w:bottom w:val="nil"/>
              <w:right w:val="single" w:sz="4" w:space="0" w:color="auto"/>
            </w:tcBorders>
          </w:tcPr>
          <w:p w14:paraId="0A450A7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stan.r</w:t>
            </w:r>
            <w:proofErr w:type="spellEnd"/>
            <w:r w:rsidRPr="004C3CB2">
              <w:rPr>
                <w:rFonts w:ascii="Times New Roman" w:hAnsi="Times New Roman"/>
                <w:szCs w:val="24"/>
              </w:rPr>
              <w:t>.</w:t>
            </w:r>
          </w:p>
        </w:tc>
        <w:tc>
          <w:tcPr>
            <w:tcW w:w="765" w:type="dxa"/>
            <w:tcBorders>
              <w:top w:val="nil"/>
              <w:left w:val="single" w:sz="4" w:space="0" w:color="auto"/>
              <w:bottom w:val="nil"/>
              <w:right w:val="single" w:sz="4" w:space="0" w:color="auto"/>
            </w:tcBorders>
          </w:tcPr>
          <w:p w14:paraId="15B0472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pręd.w</w:t>
            </w:r>
            <w:proofErr w:type="spellEnd"/>
            <w:r w:rsidRPr="004C3CB2">
              <w:rPr>
                <w:rFonts w:ascii="Times New Roman" w:hAnsi="Times New Roman"/>
                <w:szCs w:val="24"/>
              </w:rPr>
              <w:t>.</w:t>
            </w:r>
          </w:p>
        </w:tc>
        <w:tc>
          <w:tcPr>
            <w:tcW w:w="765" w:type="dxa"/>
            <w:tcBorders>
              <w:top w:val="nil"/>
              <w:left w:val="single" w:sz="6" w:space="0" w:color="auto"/>
              <w:bottom w:val="nil"/>
              <w:right w:val="single" w:sz="8" w:space="0" w:color="auto"/>
            </w:tcBorders>
          </w:tcPr>
          <w:p w14:paraId="26A5C88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kier.w</w:t>
            </w:r>
            <w:proofErr w:type="spellEnd"/>
            <w:r w:rsidRPr="004C3CB2">
              <w:rPr>
                <w:rFonts w:ascii="Times New Roman" w:hAnsi="Times New Roman"/>
                <w:szCs w:val="24"/>
              </w:rPr>
              <w:t>.</w:t>
            </w:r>
          </w:p>
        </w:tc>
      </w:tr>
      <w:tr w:rsidR="004C3CB2" w:rsidRPr="004C3CB2" w14:paraId="0AE16964" w14:textId="77777777" w:rsidTr="0066638F">
        <w:tc>
          <w:tcPr>
            <w:tcW w:w="3660" w:type="dxa"/>
            <w:tcBorders>
              <w:top w:val="single" w:sz="6" w:space="0" w:color="auto"/>
              <w:left w:val="single" w:sz="8" w:space="0" w:color="auto"/>
              <w:bottom w:val="nil"/>
              <w:right w:val="single" w:sz="6" w:space="0" w:color="auto"/>
            </w:tcBorders>
          </w:tcPr>
          <w:p w14:paraId="32BABAD6"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maksymalne µg/m</w:t>
            </w:r>
            <w:r w:rsidRPr="004C3CB2">
              <w:rPr>
                <w:rFonts w:ascii="Times New Roman" w:hAnsi="Times New Roman"/>
                <w:szCs w:val="24"/>
                <w:vertAlign w:val="superscript"/>
              </w:rPr>
              <w:t>3</w:t>
            </w:r>
          </w:p>
        </w:tc>
        <w:tc>
          <w:tcPr>
            <w:tcW w:w="1110" w:type="dxa"/>
            <w:tcBorders>
              <w:top w:val="single" w:sz="4" w:space="0" w:color="auto"/>
              <w:left w:val="single" w:sz="4" w:space="0" w:color="auto"/>
              <w:bottom w:val="nil"/>
              <w:right w:val="single" w:sz="4" w:space="0" w:color="auto"/>
            </w:tcBorders>
          </w:tcPr>
          <w:p w14:paraId="409E842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77,0</w:t>
            </w:r>
          </w:p>
        </w:tc>
        <w:tc>
          <w:tcPr>
            <w:tcW w:w="930" w:type="dxa"/>
            <w:tcBorders>
              <w:top w:val="single" w:sz="4" w:space="0" w:color="auto"/>
              <w:left w:val="single" w:sz="4" w:space="0" w:color="auto"/>
              <w:bottom w:val="nil"/>
              <w:right w:val="single" w:sz="4" w:space="0" w:color="auto"/>
            </w:tcBorders>
          </w:tcPr>
          <w:p w14:paraId="1C41836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353,6</w:t>
            </w:r>
          </w:p>
        </w:tc>
        <w:tc>
          <w:tcPr>
            <w:tcW w:w="930" w:type="dxa"/>
            <w:tcBorders>
              <w:top w:val="single" w:sz="4" w:space="0" w:color="auto"/>
              <w:left w:val="single" w:sz="4" w:space="0" w:color="auto"/>
              <w:bottom w:val="nil"/>
              <w:right w:val="single" w:sz="4" w:space="0" w:color="auto"/>
            </w:tcBorders>
          </w:tcPr>
          <w:p w14:paraId="185B8E3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160,1</w:t>
            </w:r>
          </w:p>
        </w:tc>
        <w:tc>
          <w:tcPr>
            <w:tcW w:w="765" w:type="dxa"/>
            <w:tcBorders>
              <w:top w:val="single" w:sz="4" w:space="0" w:color="auto"/>
              <w:left w:val="single" w:sz="4" w:space="0" w:color="auto"/>
              <w:bottom w:val="nil"/>
              <w:right w:val="single" w:sz="4" w:space="0" w:color="auto"/>
            </w:tcBorders>
          </w:tcPr>
          <w:p w14:paraId="0B6CA95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single" w:sz="4" w:space="0" w:color="auto"/>
              <w:left w:val="single" w:sz="4" w:space="0" w:color="auto"/>
              <w:bottom w:val="nil"/>
              <w:right w:val="single" w:sz="4" w:space="0" w:color="auto"/>
            </w:tcBorders>
          </w:tcPr>
          <w:p w14:paraId="62A9D0D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single" w:sz="6" w:space="0" w:color="auto"/>
              <w:left w:val="single" w:sz="6" w:space="0" w:color="auto"/>
              <w:bottom w:val="nil"/>
              <w:right w:val="single" w:sz="8" w:space="0" w:color="auto"/>
            </w:tcBorders>
          </w:tcPr>
          <w:p w14:paraId="27BCA3B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WNW</w:t>
            </w:r>
          </w:p>
        </w:tc>
      </w:tr>
      <w:tr w:rsidR="004C3CB2" w:rsidRPr="004C3CB2" w14:paraId="39DF4EFA" w14:textId="77777777" w:rsidTr="0066638F">
        <w:tc>
          <w:tcPr>
            <w:tcW w:w="3660" w:type="dxa"/>
            <w:tcBorders>
              <w:top w:val="nil"/>
              <w:left w:val="single" w:sz="8" w:space="0" w:color="auto"/>
              <w:bottom w:val="nil"/>
              <w:right w:val="single" w:sz="6" w:space="0" w:color="auto"/>
            </w:tcBorders>
          </w:tcPr>
          <w:p w14:paraId="0494E6DE"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średnioroczne µg/m</w:t>
            </w:r>
            <w:r w:rsidRPr="004C3CB2">
              <w:rPr>
                <w:rFonts w:ascii="Times New Roman" w:hAnsi="Times New Roman"/>
                <w:szCs w:val="24"/>
                <w:vertAlign w:val="superscript"/>
              </w:rPr>
              <w:t>3</w:t>
            </w:r>
          </w:p>
        </w:tc>
        <w:tc>
          <w:tcPr>
            <w:tcW w:w="1110" w:type="dxa"/>
            <w:tcBorders>
              <w:top w:val="nil"/>
              <w:left w:val="single" w:sz="4" w:space="0" w:color="auto"/>
              <w:bottom w:val="nil"/>
              <w:right w:val="single" w:sz="4" w:space="0" w:color="auto"/>
            </w:tcBorders>
          </w:tcPr>
          <w:p w14:paraId="5F69755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0,150</w:t>
            </w:r>
          </w:p>
        </w:tc>
        <w:tc>
          <w:tcPr>
            <w:tcW w:w="930" w:type="dxa"/>
            <w:tcBorders>
              <w:top w:val="nil"/>
              <w:left w:val="single" w:sz="4" w:space="0" w:color="auto"/>
              <w:bottom w:val="nil"/>
              <w:right w:val="single" w:sz="4" w:space="0" w:color="auto"/>
            </w:tcBorders>
          </w:tcPr>
          <w:p w14:paraId="6BC7684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356,6</w:t>
            </w:r>
          </w:p>
        </w:tc>
        <w:tc>
          <w:tcPr>
            <w:tcW w:w="930" w:type="dxa"/>
            <w:tcBorders>
              <w:top w:val="nil"/>
              <w:left w:val="single" w:sz="4" w:space="0" w:color="auto"/>
              <w:bottom w:val="nil"/>
              <w:right w:val="single" w:sz="4" w:space="0" w:color="auto"/>
            </w:tcBorders>
          </w:tcPr>
          <w:p w14:paraId="5BF7D47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179,8</w:t>
            </w:r>
          </w:p>
        </w:tc>
        <w:tc>
          <w:tcPr>
            <w:tcW w:w="765" w:type="dxa"/>
            <w:tcBorders>
              <w:top w:val="nil"/>
              <w:left w:val="single" w:sz="4" w:space="0" w:color="auto"/>
              <w:bottom w:val="nil"/>
              <w:right w:val="single" w:sz="4" w:space="0" w:color="auto"/>
            </w:tcBorders>
          </w:tcPr>
          <w:p w14:paraId="4D9FACE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nil"/>
              <w:left w:val="single" w:sz="4" w:space="0" w:color="auto"/>
              <w:bottom w:val="nil"/>
              <w:right w:val="single" w:sz="4" w:space="0" w:color="auto"/>
            </w:tcBorders>
          </w:tcPr>
          <w:p w14:paraId="01B81C0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nil"/>
              <w:left w:val="single" w:sz="6" w:space="0" w:color="auto"/>
              <w:bottom w:val="nil"/>
              <w:right w:val="single" w:sz="8" w:space="0" w:color="auto"/>
            </w:tcBorders>
          </w:tcPr>
          <w:p w14:paraId="0F187F7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C63A0B" w:rsidRPr="004C3CB2" w14:paraId="40A880DB" w14:textId="77777777" w:rsidTr="0066638F">
        <w:tc>
          <w:tcPr>
            <w:tcW w:w="3660" w:type="dxa"/>
            <w:tcBorders>
              <w:top w:val="nil"/>
              <w:left w:val="single" w:sz="8" w:space="0" w:color="auto"/>
              <w:bottom w:val="single" w:sz="8" w:space="0" w:color="auto"/>
              <w:right w:val="single" w:sz="6" w:space="0" w:color="auto"/>
            </w:tcBorders>
          </w:tcPr>
          <w:p w14:paraId="46E5ADA1"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lastRenderedPageBreak/>
              <w:t>Częstość przekroczeń D1= 280 µg/m</w:t>
            </w:r>
            <w:r w:rsidRPr="004C3CB2">
              <w:rPr>
                <w:rFonts w:ascii="Times New Roman" w:hAnsi="Times New Roman"/>
                <w:szCs w:val="24"/>
                <w:vertAlign w:val="superscript"/>
              </w:rPr>
              <w:t>3</w:t>
            </w:r>
            <w:r w:rsidRPr="004C3CB2">
              <w:rPr>
                <w:rFonts w:ascii="Times New Roman" w:hAnsi="Times New Roman"/>
                <w:szCs w:val="24"/>
              </w:rPr>
              <w:t>, %</w:t>
            </w:r>
          </w:p>
        </w:tc>
        <w:tc>
          <w:tcPr>
            <w:tcW w:w="1110" w:type="dxa"/>
            <w:tcBorders>
              <w:top w:val="nil"/>
              <w:left w:val="single" w:sz="6" w:space="0" w:color="auto"/>
              <w:bottom w:val="single" w:sz="8" w:space="0" w:color="auto"/>
              <w:right w:val="single" w:sz="6" w:space="0" w:color="auto"/>
            </w:tcBorders>
          </w:tcPr>
          <w:p w14:paraId="7442C70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0,00</w:t>
            </w:r>
          </w:p>
        </w:tc>
        <w:tc>
          <w:tcPr>
            <w:tcW w:w="930" w:type="dxa"/>
            <w:tcBorders>
              <w:top w:val="nil"/>
              <w:left w:val="single" w:sz="6" w:space="0" w:color="auto"/>
              <w:bottom w:val="single" w:sz="8" w:space="0" w:color="auto"/>
              <w:right w:val="single" w:sz="6" w:space="0" w:color="auto"/>
            </w:tcBorders>
          </w:tcPr>
          <w:p w14:paraId="40DAA46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930" w:type="dxa"/>
            <w:tcBorders>
              <w:top w:val="nil"/>
              <w:left w:val="single" w:sz="6" w:space="0" w:color="auto"/>
              <w:bottom w:val="single" w:sz="8" w:space="0" w:color="auto"/>
              <w:right w:val="single" w:sz="6" w:space="0" w:color="auto"/>
            </w:tcBorders>
          </w:tcPr>
          <w:p w14:paraId="1EE1A7E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51F35AB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7FEC7D8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8" w:space="0" w:color="auto"/>
            </w:tcBorders>
          </w:tcPr>
          <w:p w14:paraId="2E990D8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r>
    </w:tbl>
    <w:p w14:paraId="1B642DB9"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6D3AD5B7"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jednogodzinnych pyłu PM-10 występuje w punkcie o współrzędnych X = 353,6 Y = 160,1 m  i wynosi 77,0 µg/m</w:t>
      </w:r>
      <w:r w:rsidRPr="004C3CB2">
        <w:rPr>
          <w:rFonts w:ascii="Times New Roman" w:hAnsi="Times New Roman"/>
          <w:szCs w:val="24"/>
          <w:vertAlign w:val="superscript"/>
        </w:rPr>
        <w:t>3</w:t>
      </w:r>
      <w:r w:rsidRPr="004C3CB2">
        <w:rPr>
          <w:rFonts w:ascii="Times New Roman" w:hAnsi="Times New Roman"/>
          <w:szCs w:val="24"/>
        </w:rPr>
        <w:t>.</w:t>
      </w:r>
    </w:p>
    <w:p w14:paraId="0525C093"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Nie stwierdzono żadnych przekroczeń stężeń jednogodzinnych. Częstość przekroczeń= 0 %.</w:t>
      </w:r>
    </w:p>
    <w:p w14:paraId="14597AE2" w14:textId="56610882"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średniorocznych występuje w punkcie o wspó</w:t>
      </w:r>
      <w:r w:rsidR="00EA2609" w:rsidRPr="004C3CB2">
        <w:rPr>
          <w:rFonts w:ascii="Times New Roman" w:hAnsi="Times New Roman"/>
          <w:szCs w:val="24"/>
        </w:rPr>
        <w:t>łrzędnych X = 356,6 Y = 179,8</w:t>
      </w:r>
      <w:r w:rsidRPr="004C3CB2">
        <w:rPr>
          <w:rFonts w:ascii="Times New Roman" w:hAnsi="Times New Roman"/>
          <w:szCs w:val="24"/>
        </w:rPr>
        <w:t>, wynosi 0,150 µg/m</w:t>
      </w:r>
      <w:r w:rsidRPr="004C3CB2">
        <w:rPr>
          <w:rFonts w:ascii="Times New Roman" w:hAnsi="Times New Roman"/>
          <w:szCs w:val="24"/>
          <w:vertAlign w:val="superscript"/>
        </w:rPr>
        <w:t>3</w:t>
      </w:r>
      <w:r w:rsidRPr="004C3CB2">
        <w:rPr>
          <w:rFonts w:ascii="Times New Roman" w:hAnsi="Times New Roman"/>
          <w:szCs w:val="24"/>
        </w:rPr>
        <w:t xml:space="preserve"> i nie przekracza wartości dyspozycyjnej (D</w:t>
      </w:r>
      <w:r w:rsidRPr="004C3CB2">
        <w:rPr>
          <w:rFonts w:ascii="Times New Roman" w:hAnsi="Times New Roman"/>
          <w:szCs w:val="24"/>
          <w:vertAlign w:val="subscript"/>
        </w:rPr>
        <w:t>a</w:t>
      </w:r>
      <w:r w:rsidRPr="004C3CB2">
        <w:rPr>
          <w:rFonts w:ascii="Times New Roman" w:hAnsi="Times New Roman"/>
          <w:szCs w:val="24"/>
        </w:rPr>
        <w:t>-R)= 24 µg/m</w:t>
      </w:r>
      <w:r w:rsidRPr="004C3CB2">
        <w:rPr>
          <w:rFonts w:ascii="Times New Roman" w:hAnsi="Times New Roman"/>
          <w:szCs w:val="24"/>
          <w:vertAlign w:val="superscript"/>
        </w:rPr>
        <w:t>3</w:t>
      </w:r>
      <w:r w:rsidRPr="004C3CB2">
        <w:rPr>
          <w:rFonts w:ascii="Times New Roman" w:hAnsi="Times New Roman"/>
          <w:szCs w:val="24"/>
        </w:rPr>
        <w:t>.</w:t>
      </w:r>
    </w:p>
    <w:p w14:paraId="47CBDB69"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72AD248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b/>
          <w:bCs/>
          <w:szCs w:val="24"/>
        </w:rPr>
      </w:pPr>
      <w:r w:rsidRPr="004C3CB2">
        <w:rPr>
          <w:rFonts w:ascii="Times New Roman" w:hAnsi="Times New Roman"/>
          <w:b/>
          <w:bCs/>
          <w:szCs w:val="24"/>
        </w:rPr>
        <w:t>Zestawienie maksymalnych wartości stężeń pyłu zawieszonego PM 2,5 w sieci receptorów</w:t>
      </w:r>
    </w:p>
    <w:p w14:paraId="775F69FE" w14:textId="77777777" w:rsidR="00C63A0B" w:rsidRPr="004C3CB2" w:rsidRDefault="00C63A0B" w:rsidP="00C63A0B">
      <w:pPr>
        <w:widowControl w:val="0"/>
        <w:autoSpaceDE w:val="0"/>
        <w:autoSpaceDN w:val="0"/>
        <w:adjustRightInd w:val="0"/>
        <w:spacing w:after="0" w:line="240" w:lineRule="auto"/>
        <w:rPr>
          <w:rFonts w:ascii="Times New Roman" w:hAnsi="Times New Roman"/>
          <w:b/>
          <w:bCs/>
          <w:szCs w:val="24"/>
        </w:rPr>
      </w:pPr>
      <w:r w:rsidRPr="004C3CB2">
        <w:rPr>
          <w:rFonts w:ascii="Times New Roman" w:hAnsi="Times New Roman"/>
          <w:b/>
          <w:bCs/>
          <w:szCs w:val="24"/>
        </w:rPr>
        <w:t xml:space="preserve"> </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4C3CB2" w:rsidRPr="004C3CB2" w14:paraId="11AD493B" w14:textId="77777777" w:rsidTr="0066638F">
        <w:tc>
          <w:tcPr>
            <w:tcW w:w="3660" w:type="dxa"/>
            <w:tcBorders>
              <w:top w:val="single" w:sz="8" w:space="0" w:color="auto"/>
              <w:left w:val="single" w:sz="8" w:space="0" w:color="auto"/>
              <w:bottom w:val="nil"/>
              <w:right w:val="single" w:sz="6" w:space="0" w:color="auto"/>
            </w:tcBorders>
          </w:tcPr>
          <w:p w14:paraId="2272276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Parametr</w:t>
            </w:r>
          </w:p>
        </w:tc>
        <w:tc>
          <w:tcPr>
            <w:tcW w:w="1110" w:type="dxa"/>
            <w:tcBorders>
              <w:top w:val="single" w:sz="8" w:space="0" w:color="auto"/>
              <w:left w:val="single" w:sz="6" w:space="0" w:color="auto"/>
              <w:bottom w:val="nil"/>
              <w:right w:val="single" w:sz="6" w:space="0" w:color="auto"/>
            </w:tcBorders>
          </w:tcPr>
          <w:p w14:paraId="105DF36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Wartość</w:t>
            </w:r>
          </w:p>
        </w:tc>
        <w:tc>
          <w:tcPr>
            <w:tcW w:w="930" w:type="dxa"/>
            <w:tcBorders>
              <w:top w:val="single" w:sz="8" w:space="0" w:color="auto"/>
              <w:left w:val="single" w:sz="6" w:space="0" w:color="auto"/>
              <w:bottom w:val="nil"/>
              <w:right w:val="single" w:sz="6" w:space="0" w:color="auto"/>
            </w:tcBorders>
          </w:tcPr>
          <w:p w14:paraId="7F4EB81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X</w:t>
            </w:r>
          </w:p>
        </w:tc>
        <w:tc>
          <w:tcPr>
            <w:tcW w:w="930" w:type="dxa"/>
            <w:tcBorders>
              <w:top w:val="single" w:sz="8" w:space="0" w:color="auto"/>
              <w:left w:val="single" w:sz="6" w:space="0" w:color="auto"/>
              <w:bottom w:val="nil"/>
              <w:right w:val="single" w:sz="6" w:space="0" w:color="auto"/>
            </w:tcBorders>
          </w:tcPr>
          <w:p w14:paraId="09F91AC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Y</w:t>
            </w:r>
          </w:p>
        </w:tc>
        <w:tc>
          <w:tcPr>
            <w:tcW w:w="765" w:type="dxa"/>
            <w:tcBorders>
              <w:top w:val="single" w:sz="8" w:space="0" w:color="auto"/>
              <w:left w:val="single" w:sz="6" w:space="0" w:color="auto"/>
              <w:bottom w:val="nil"/>
              <w:right w:val="single" w:sz="6" w:space="0" w:color="auto"/>
            </w:tcBorders>
          </w:tcPr>
          <w:p w14:paraId="34843435"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6" w:space="0" w:color="auto"/>
            </w:tcBorders>
          </w:tcPr>
          <w:p w14:paraId="4ED3A3C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8" w:space="0" w:color="auto"/>
            </w:tcBorders>
          </w:tcPr>
          <w:p w14:paraId="283EF0E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r>
      <w:tr w:rsidR="004C3CB2" w:rsidRPr="004C3CB2" w14:paraId="26413B20" w14:textId="77777777" w:rsidTr="0066638F">
        <w:tc>
          <w:tcPr>
            <w:tcW w:w="3660" w:type="dxa"/>
            <w:tcBorders>
              <w:top w:val="nil"/>
              <w:left w:val="single" w:sz="8" w:space="0" w:color="auto"/>
              <w:bottom w:val="nil"/>
              <w:right w:val="single" w:sz="6" w:space="0" w:color="auto"/>
            </w:tcBorders>
          </w:tcPr>
          <w:p w14:paraId="3FDF1874"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1110" w:type="dxa"/>
            <w:tcBorders>
              <w:top w:val="nil"/>
              <w:left w:val="single" w:sz="4" w:space="0" w:color="auto"/>
              <w:bottom w:val="nil"/>
              <w:right w:val="single" w:sz="4" w:space="0" w:color="auto"/>
            </w:tcBorders>
          </w:tcPr>
          <w:p w14:paraId="6CB9E092"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930" w:type="dxa"/>
            <w:tcBorders>
              <w:top w:val="nil"/>
              <w:left w:val="single" w:sz="4" w:space="0" w:color="auto"/>
              <w:bottom w:val="nil"/>
              <w:right w:val="single" w:sz="4" w:space="0" w:color="auto"/>
            </w:tcBorders>
          </w:tcPr>
          <w:p w14:paraId="31E9375A"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930" w:type="dxa"/>
            <w:tcBorders>
              <w:top w:val="nil"/>
              <w:left w:val="single" w:sz="4" w:space="0" w:color="auto"/>
              <w:bottom w:val="nil"/>
              <w:right w:val="single" w:sz="4" w:space="0" w:color="auto"/>
            </w:tcBorders>
          </w:tcPr>
          <w:p w14:paraId="5AFD4A5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765" w:type="dxa"/>
            <w:tcBorders>
              <w:top w:val="nil"/>
              <w:left w:val="single" w:sz="4" w:space="0" w:color="auto"/>
              <w:bottom w:val="nil"/>
              <w:right w:val="single" w:sz="4" w:space="0" w:color="auto"/>
            </w:tcBorders>
          </w:tcPr>
          <w:p w14:paraId="4219D2D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stan.r</w:t>
            </w:r>
            <w:proofErr w:type="spellEnd"/>
            <w:r w:rsidRPr="004C3CB2">
              <w:rPr>
                <w:rFonts w:ascii="Times New Roman" w:hAnsi="Times New Roman"/>
                <w:szCs w:val="24"/>
              </w:rPr>
              <w:t>.</w:t>
            </w:r>
          </w:p>
        </w:tc>
        <w:tc>
          <w:tcPr>
            <w:tcW w:w="765" w:type="dxa"/>
            <w:tcBorders>
              <w:top w:val="nil"/>
              <w:left w:val="single" w:sz="4" w:space="0" w:color="auto"/>
              <w:bottom w:val="nil"/>
              <w:right w:val="single" w:sz="4" w:space="0" w:color="auto"/>
            </w:tcBorders>
          </w:tcPr>
          <w:p w14:paraId="73BB00E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pręd.w</w:t>
            </w:r>
            <w:proofErr w:type="spellEnd"/>
            <w:r w:rsidRPr="004C3CB2">
              <w:rPr>
                <w:rFonts w:ascii="Times New Roman" w:hAnsi="Times New Roman"/>
                <w:szCs w:val="24"/>
              </w:rPr>
              <w:t>.</w:t>
            </w:r>
          </w:p>
        </w:tc>
        <w:tc>
          <w:tcPr>
            <w:tcW w:w="765" w:type="dxa"/>
            <w:tcBorders>
              <w:top w:val="nil"/>
              <w:left w:val="single" w:sz="6" w:space="0" w:color="auto"/>
              <w:bottom w:val="nil"/>
              <w:right w:val="single" w:sz="8" w:space="0" w:color="auto"/>
            </w:tcBorders>
          </w:tcPr>
          <w:p w14:paraId="681FC7C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kier.w</w:t>
            </w:r>
            <w:proofErr w:type="spellEnd"/>
            <w:r w:rsidRPr="004C3CB2">
              <w:rPr>
                <w:rFonts w:ascii="Times New Roman" w:hAnsi="Times New Roman"/>
                <w:szCs w:val="24"/>
              </w:rPr>
              <w:t>.</w:t>
            </w:r>
          </w:p>
        </w:tc>
      </w:tr>
      <w:tr w:rsidR="004C3CB2" w:rsidRPr="004C3CB2" w14:paraId="7EB54E9D" w14:textId="77777777" w:rsidTr="0066638F">
        <w:tc>
          <w:tcPr>
            <w:tcW w:w="3660" w:type="dxa"/>
            <w:tcBorders>
              <w:top w:val="single" w:sz="6" w:space="0" w:color="auto"/>
              <w:left w:val="single" w:sz="8" w:space="0" w:color="auto"/>
              <w:bottom w:val="nil"/>
              <w:right w:val="single" w:sz="6" w:space="0" w:color="auto"/>
            </w:tcBorders>
          </w:tcPr>
          <w:p w14:paraId="2F85F5D2"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maksymalne µg/m</w:t>
            </w:r>
            <w:r w:rsidRPr="004C3CB2">
              <w:rPr>
                <w:rFonts w:ascii="Times New Roman" w:hAnsi="Times New Roman"/>
                <w:szCs w:val="24"/>
                <w:vertAlign w:val="superscript"/>
              </w:rPr>
              <w:t>3</w:t>
            </w:r>
          </w:p>
        </w:tc>
        <w:tc>
          <w:tcPr>
            <w:tcW w:w="1110" w:type="dxa"/>
            <w:tcBorders>
              <w:top w:val="single" w:sz="4" w:space="0" w:color="auto"/>
              <w:left w:val="single" w:sz="4" w:space="0" w:color="auto"/>
              <w:bottom w:val="nil"/>
              <w:right w:val="single" w:sz="4" w:space="0" w:color="auto"/>
            </w:tcBorders>
          </w:tcPr>
          <w:p w14:paraId="41343FC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60,619</w:t>
            </w:r>
          </w:p>
        </w:tc>
        <w:tc>
          <w:tcPr>
            <w:tcW w:w="930" w:type="dxa"/>
            <w:tcBorders>
              <w:top w:val="single" w:sz="4" w:space="0" w:color="auto"/>
              <w:left w:val="single" w:sz="4" w:space="0" w:color="auto"/>
              <w:bottom w:val="nil"/>
              <w:right w:val="single" w:sz="4" w:space="0" w:color="auto"/>
            </w:tcBorders>
          </w:tcPr>
          <w:p w14:paraId="0C804C0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360</w:t>
            </w:r>
          </w:p>
        </w:tc>
        <w:tc>
          <w:tcPr>
            <w:tcW w:w="930" w:type="dxa"/>
            <w:tcBorders>
              <w:top w:val="single" w:sz="4" w:space="0" w:color="auto"/>
              <w:left w:val="single" w:sz="4" w:space="0" w:color="auto"/>
              <w:bottom w:val="nil"/>
              <w:right w:val="single" w:sz="4" w:space="0" w:color="auto"/>
            </w:tcBorders>
          </w:tcPr>
          <w:p w14:paraId="30F176F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170</w:t>
            </w:r>
          </w:p>
        </w:tc>
        <w:tc>
          <w:tcPr>
            <w:tcW w:w="765" w:type="dxa"/>
            <w:tcBorders>
              <w:top w:val="single" w:sz="4" w:space="0" w:color="auto"/>
              <w:left w:val="single" w:sz="4" w:space="0" w:color="auto"/>
              <w:bottom w:val="nil"/>
              <w:right w:val="single" w:sz="4" w:space="0" w:color="auto"/>
            </w:tcBorders>
          </w:tcPr>
          <w:p w14:paraId="3A6ECEE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single" w:sz="4" w:space="0" w:color="auto"/>
              <w:left w:val="single" w:sz="4" w:space="0" w:color="auto"/>
              <w:bottom w:val="nil"/>
              <w:right w:val="single" w:sz="4" w:space="0" w:color="auto"/>
            </w:tcBorders>
          </w:tcPr>
          <w:p w14:paraId="4805667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single" w:sz="6" w:space="0" w:color="auto"/>
              <w:left w:val="single" w:sz="6" w:space="0" w:color="auto"/>
              <w:bottom w:val="nil"/>
              <w:right w:val="single" w:sz="8" w:space="0" w:color="auto"/>
            </w:tcBorders>
          </w:tcPr>
          <w:p w14:paraId="1237B8B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4C3CB2" w:rsidRPr="004C3CB2" w14:paraId="7630CD54" w14:textId="77777777" w:rsidTr="0066638F">
        <w:tc>
          <w:tcPr>
            <w:tcW w:w="3660" w:type="dxa"/>
            <w:tcBorders>
              <w:top w:val="nil"/>
              <w:left w:val="single" w:sz="8" w:space="0" w:color="auto"/>
              <w:bottom w:val="nil"/>
              <w:right w:val="single" w:sz="6" w:space="0" w:color="auto"/>
            </w:tcBorders>
          </w:tcPr>
          <w:p w14:paraId="0C95E7F5"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średnioroczne µg/m</w:t>
            </w:r>
            <w:r w:rsidRPr="004C3CB2">
              <w:rPr>
                <w:rFonts w:ascii="Times New Roman" w:hAnsi="Times New Roman"/>
                <w:szCs w:val="24"/>
                <w:vertAlign w:val="superscript"/>
              </w:rPr>
              <w:t>3</w:t>
            </w:r>
          </w:p>
        </w:tc>
        <w:tc>
          <w:tcPr>
            <w:tcW w:w="1110" w:type="dxa"/>
            <w:tcBorders>
              <w:top w:val="nil"/>
              <w:left w:val="single" w:sz="4" w:space="0" w:color="auto"/>
              <w:bottom w:val="nil"/>
              <w:right w:val="single" w:sz="4" w:space="0" w:color="auto"/>
            </w:tcBorders>
          </w:tcPr>
          <w:p w14:paraId="6DF04C7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0,1226</w:t>
            </w:r>
          </w:p>
        </w:tc>
        <w:tc>
          <w:tcPr>
            <w:tcW w:w="930" w:type="dxa"/>
            <w:tcBorders>
              <w:top w:val="nil"/>
              <w:left w:val="single" w:sz="4" w:space="0" w:color="auto"/>
              <w:bottom w:val="nil"/>
              <w:right w:val="single" w:sz="4" w:space="0" w:color="auto"/>
            </w:tcBorders>
          </w:tcPr>
          <w:p w14:paraId="36B330E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360</w:t>
            </w:r>
          </w:p>
        </w:tc>
        <w:tc>
          <w:tcPr>
            <w:tcW w:w="930" w:type="dxa"/>
            <w:tcBorders>
              <w:top w:val="nil"/>
              <w:left w:val="single" w:sz="4" w:space="0" w:color="auto"/>
              <w:bottom w:val="nil"/>
              <w:right w:val="single" w:sz="4" w:space="0" w:color="auto"/>
            </w:tcBorders>
          </w:tcPr>
          <w:p w14:paraId="1366D6B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180</w:t>
            </w:r>
          </w:p>
        </w:tc>
        <w:tc>
          <w:tcPr>
            <w:tcW w:w="765" w:type="dxa"/>
            <w:tcBorders>
              <w:top w:val="nil"/>
              <w:left w:val="single" w:sz="4" w:space="0" w:color="auto"/>
              <w:bottom w:val="nil"/>
              <w:right w:val="single" w:sz="4" w:space="0" w:color="auto"/>
            </w:tcBorders>
          </w:tcPr>
          <w:p w14:paraId="6B48266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nil"/>
              <w:left w:val="single" w:sz="4" w:space="0" w:color="auto"/>
              <w:bottom w:val="nil"/>
              <w:right w:val="single" w:sz="4" w:space="0" w:color="auto"/>
            </w:tcBorders>
          </w:tcPr>
          <w:p w14:paraId="49F6749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nil"/>
              <w:left w:val="single" w:sz="6" w:space="0" w:color="auto"/>
              <w:bottom w:val="nil"/>
              <w:right w:val="single" w:sz="8" w:space="0" w:color="auto"/>
            </w:tcBorders>
          </w:tcPr>
          <w:p w14:paraId="0EE4AF9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C63A0B" w:rsidRPr="004C3CB2" w14:paraId="32B23D31" w14:textId="77777777" w:rsidTr="0066638F">
        <w:tc>
          <w:tcPr>
            <w:tcW w:w="3660" w:type="dxa"/>
            <w:tcBorders>
              <w:top w:val="nil"/>
              <w:left w:val="single" w:sz="8" w:space="0" w:color="auto"/>
              <w:bottom w:val="single" w:sz="8" w:space="0" w:color="auto"/>
              <w:right w:val="single" w:sz="6" w:space="0" w:color="auto"/>
            </w:tcBorders>
          </w:tcPr>
          <w:p w14:paraId="4942066D"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Częstość przekroczeń - nie dotyczy , brak D1</w:t>
            </w:r>
          </w:p>
        </w:tc>
        <w:tc>
          <w:tcPr>
            <w:tcW w:w="1110" w:type="dxa"/>
            <w:tcBorders>
              <w:top w:val="nil"/>
              <w:left w:val="single" w:sz="6" w:space="0" w:color="auto"/>
              <w:bottom w:val="single" w:sz="8" w:space="0" w:color="auto"/>
              <w:right w:val="single" w:sz="6" w:space="0" w:color="auto"/>
            </w:tcBorders>
          </w:tcPr>
          <w:p w14:paraId="04FD67A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930" w:type="dxa"/>
            <w:tcBorders>
              <w:top w:val="nil"/>
              <w:left w:val="single" w:sz="6" w:space="0" w:color="auto"/>
              <w:bottom w:val="single" w:sz="8" w:space="0" w:color="auto"/>
              <w:right w:val="single" w:sz="6" w:space="0" w:color="auto"/>
            </w:tcBorders>
          </w:tcPr>
          <w:p w14:paraId="087D51C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930" w:type="dxa"/>
            <w:tcBorders>
              <w:top w:val="nil"/>
              <w:left w:val="single" w:sz="6" w:space="0" w:color="auto"/>
              <w:bottom w:val="single" w:sz="8" w:space="0" w:color="auto"/>
              <w:right w:val="single" w:sz="6" w:space="0" w:color="auto"/>
            </w:tcBorders>
          </w:tcPr>
          <w:p w14:paraId="4AB6DAF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63FA2A5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0F38115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8" w:space="0" w:color="auto"/>
            </w:tcBorders>
          </w:tcPr>
          <w:p w14:paraId="74FD40F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r>
    </w:tbl>
    <w:p w14:paraId="7AE24535"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5585FC3C"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jednogodzinnych pyłu zawieszonego PM 2,5 występuje w punkcie o współrzędnych X = 360 Y = 170 m  i wynosi 60,619 µg/m</w:t>
      </w:r>
      <w:r w:rsidRPr="004C3CB2">
        <w:rPr>
          <w:rFonts w:ascii="Times New Roman" w:hAnsi="Times New Roman"/>
          <w:szCs w:val="24"/>
          <w:vertAlign w:val="superscript"/>
        </w:rPr>
        <w:t>3</w:t>
      </w:r>
      <w:r w:rsidRPr="004C3CB2">
        <w:rPr>
          <w:rFonts w:ascii="Times New Roman" w:hAnsi="Times New Roman"/>
          <w:szCs w:val="24"/>
        </w:rPr>
        <w:t>.</w:t>
      </w:r>
    </w:p>
    <w:p w14:paraId="102A7EEA"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495386D0" w14:textId="318BCF71"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średniorocznych występuje w punkcie o </w:t>
      </w:r>
      <w:r w:rsidR="00EA2609" w:rsidRPr="004C3CB2">
        <w:rPr>
          <w:rFonts w:ascii="Times New Roman" w:hAnsi="Times New Roman"/>
          <w:szCs w:val="24"/>
        </w:rPr>
        <w:t>współrzędnych X = 360 Y = 180 m</w:t>
      </w:r>
      <w:r w:rsidRPr="004C3CB2">
        <w:rPr>
          <w:rFonts w:ascii="Times New Roman" w:hAnsi="Times New Roman"/>
          <w:szCs w:val="24"/>
        </w:rPr>
        <w:t>, wynosi 0,1226 µg/m</w:t>
      </w:r>
      <w:r w:rsidRPr="004C3CB2">
        <w:rPr>
          <w:rFonts w:ascii="Times New Roman" w:hAnsi="Times New Roman"/>
          <w:szCs w:val="24"/>
          <w:vertAlign w:val="superscript"/>
        </w:rPr>
        <w:t>3</w:t>
      </w:r>
      <w:r w:rsidRPr="004C3CB2">
        <w:rPr>
          <w:rFonts w:ascii="Times New Roman" w:hAnsi="Times New Roman"/>
          <w:szCs w:val="24"/>
        </w:rPr>
        <w:t xml:space="preserve"> i nie przekracza wartości dyspozycyjnej (D</w:t>
      </w:r>
      <w:r w:rsidRPr="004C3CB2">
        <w:rPr>
          <w:rFonts w:ascii="Times New Roman" w:hAnsi="Times New Roman"/>
          <w:szCs w:val="24"/>
          <w:vertAlign w:val="subscript"/>
        </w:rPr>
        <w:t>a</w:t>
      </w:r>
      <w:r w:rsidRPr="004C3CB2">
        <w:rPr>
          <w:rFonts w:ascii="Times New Roman" w:hAnsi="Times New Roman"/>
          <w:szCs w:val="24"/>
        </w:rPr>
        <w:t>-R)= 10 µg/m</w:t>
      </w:r>
      <w:r w:rsidRPr="004C3CB2">
        <w:rPr>
          <w:rFonts w:ascii="Times New Roman" w:hAnsi="Times New Roman"/>
          <w:szCs w:val="24"/>
          <w:vertAlign w:val="superscript"/>
        </w:rPr>
        <w:t>3</w:t>
      </w:r>
      <w:r w:rsidRPr="004C3CB2">
        <w:rPr>
          <w:rFonts w:ascii="Times New Roman" w:hAnsi="Times New Roman"/>
          <w:szCs w:val="24"/>
        </w:rPr>
        <w:t>.</w:t>
      </w:r>
    </w:p>
    <w:p w14:paraId="2467AF0F"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 xml:space="preserve"> </w:t>
      </w:r>
    </w:p>
    <w:p w14:paraId="38B38F9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Zestawienie maksymalnych wartości stężeń na granicy zakładu</w:t>
      </w:r>
    </w:p>
    <w:p w14:paraId="5B987616"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 xml:space="preserve"> </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4C3CB2" w:rsidRPr="004C3CB2" w14:paraId="71DEC101" w14:textId="77777777" w:rsidTr="0066638F">
        <w:tc>
          <w:tcPr>
            <w:tcW w:w="3660" w:type="dxa"/>
            <w:tcBorders>
              <w:top w:val="single" w:sz="8" w:space="0" w:color="auto"/>
              <w:left w:val="single" w:sz="8" w:space="0" w:color="auto"/>
              <w:bottom w:val="nil"/>
              <w:right w:val="single" w:sz="6" w:space="0" w:color="auto"/>
            </w:tcBorders>
          </w:tcPr>
          <w:p w14:paraId="02F708D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Parametr</w:t>
            </w:r>
          </w:p>
        </w:tc>
        <w:tc>
          <w:tcPr>
            <w:tcW w:w="1110" w:type="dxa"/>
            <w:tcBorders>
              <w:top w:val="single" w:sz="8" w:space="0" w:color="auto"/>
              <w:left w:val="single" w:sz="6" w:space="0" w:color="auto"/>
              <w:bottom w:val="nil"/>
              <w:right w:val="single" w:sz="6" w:space="0" w:color="auto"/>
            </w:tcBorders>
          </w:tcPr>
          <w:p w14:paraId="5A1B6B6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Wartość</w:t>
            </w:r>
          </w:p>
        </w:tc>
        <w:tc>
          <w:tcPr>
            <w:tcW w:w="930" w:type="dxa"/>
            <w:tcBorders>
              <w:top w:val="single" w:sz="8" w:space="0" w:color="auto"/>
              <w:left w:val="single" w:sz="6" w:space="0" w:color="auto"/>
              <w:bottom w:val="nil"/>
              <w:right w:val="single" w:sz="6" w:space="0" w:color="auto"/>
            </w:tcBorders>
          </w:tcPr>
          <w:p w14:paraId="68F386C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X</w:t>
            </w:r>
          </w:p>
        </w:tc>
        <w:tc>
          <w:tcPr>
            <w:tcW w:w="930" w:type="dxa"/>
            <w:tcBorders>
              <w:top w:val="single" w:sz="8" w:space="0" w:color="auto"/>
              <w:left w:val="single" w:sz="6" w:space="0" w:color="auto"/>
              <w:bottom w:val="nil"/>
              <w:right w:val="single" w:sz="6" w:space="0" w:color="auto"/>
            </w:tcBorders>
          </w:tcPr>
          <w:p w14:paraId="6186CB5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Y</w:t>
            </w:r>
          </w:p>
        </w:tc>
        <w:tc>
          <w:tcPr>
            <w:tcW w:w="765" w:type="dxa"/>
            <w:tcBorders>
              <w:top w:val="single" w:sz="8" w:space="0" w:color="auto"/>
              <w:left w:val="single" w:sz="6" w:space="0" w:color="auto"/>
              <w:bottom w:val="nil"/>
              <w:right w:val="single" w:sz="6" w:space="0" w:color="auto"/>
            </w:tcBorders>
          </w:tcPr>
          <w:p w14:paraId="0B33F89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6" w:space="0" w:color="auto"/>
            </w:tcBorders>
          </w:tcPr>
          <w:p w14:paraId="63D56C5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c>
          <w:tcPr>
            <w:tcW w:w="765" w:type="dxa"/>
            <w:tcBorders>
              <w:top w:val="single" w:sz="8" w:space="0" w:color="auto"/>
              <w:left w:val="single" w:sz="6" w:space="0" w:color="auto"/>
              <w:bottom w:val="nil"/>
              <w:right w:val="single" w:sz="8" w:space="0" w:color="auto"/>
            </w:tcBorders>
          </w:tcPr>
          <w:p w14:paraId="0DAAF0A6"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kryt.</w:t>
            </w:r>
          </w:p>
        </w:tc>
      </w:tr>
      <w:tr w:rsidR="004C3CB2" w:rsidRPr="004C3CB2" w14:paraId="3E842ED7" w14:textId="77777777" w:rsidTr="0066638F">
        <w:tc>
          <w:tcPr>
            <w:tcW w:w="3660" w:type="dxa"/>
            <w:tcBorders>
              <w:top w:val="nil"/>
              <w:left w:val="single" w:sz="8" w:space="0" w:color="auto"/>
              <w:bottom w:val="nil"/>
              <w:right w:val="single" w:sz="6" w:space="0" w:color="auto"/>
            </w:tcBorders>
          </w:tcPr>
          <w:p w14:paraId="099F461E"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1110" w:type="dxa"/>
            <w:tcBorders>
              <w:top w:val="nil"/>
              <w:left w:val="single" w:sz="4" w:space="0" w:color="auto"/>
              <w:bottom w:val="nil"/>
              <w:right w:val="single" w:sz="4" w:space="0" w:color="auto"/>
            </w:tcBorders>
          </w:tcPr>
          <w:p w14:paraId="3E519F07"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tc>
        <w:tc>
          <w:tcPr>
            <w:tcW w:w="930" w:type="dxa"/>
            <w:tcBorders>
              <w:top w:val="nil"/>
              <w:left w:val="single" w:sz="4" w:space="0" w:color="auto"/>
              <w:bottom w:val="nil"/>
              <w:right w:val="single" w:sz="4" w:space="0" w:color="auto"/>
            </w:tcBorders>
          </w:tcPr>
          <w:p w14:paraId="5C4E96E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930" w:type="dxa"/>
            <w:tcBorders>
              <w:top w:val="nil"/>
              <w:left w:val="single" w:sz="4" w:space="0" w:color="auto"/>
              <w:bottom w:val="nil"/>
              <w:right w:val="single" w:sz="4" w:space="0" w:color="auto"/>
            </w:tcBorders>
          </w:tcPr>
          <w:p w14:paraId="4DFEE637"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m</w:t>
            </w:r>
          </w:p>
        </w:tc>
        <w:tc>
          <w:tcPr>
            <w:tcW w:w="765" w:type="dxa"/>
            <w:tcBorders>
              <w:top w:val="nil"/>
              <w:left w:val="single" w:sz="4" w:space="0" w:color="auto"/>
              <w:bottom w:val="nil"/>
              <w:right w:val="single" w:sz="4" w:space="0" w:color="auto"/>
            </w:tcBorders>
          </w:tcPr>
          <w:p w14:paraId="46D2B9D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stan.r</w:t>
            </w:r>
            <w:proofErr w:type="spellEnd"/>
            <w:r w:rsidRPr="004C3CB2">
              <w:rPr>
                <w:rFonts w:ascii="Times New Roman" w:hAnsi="Times New Roman"/>
                <w:szCs w:val="24"/>
              </w:rPr>
              <w:t>.</w:t>
            </w:r>
          </w:p>
        </w:tc>
        <w:tc>
          <w:tcPr>
            <w:tcW w:w="765" w:type="dxa"/>
            <w:tcBorders>
              <w:top w:val="nil"/>
              <w:left w:val="single" w:sz="4" w:space="0" w:color="auto"/>
              <w:bottom w:val="nil"/>
              <w:right w:val="single" w:sz="4" w:space="0" w:color="auto"/>
            </w:tcBorders>
          </w:tcPr>
          <w:p w14:paraId="1D2FB86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pręd.w</w:t>
            </w:r>
            <w:proofErr w:type="spellEnd"/>
            <w:r w:rsidRPr="004C3CB2">
              <w:rPr>
                <w:rFonts w:ascii="Times New Roman" w:hAnsi="Times New Roman"/>
                <w:szCs w:val="24"/>
              </w:rPr>
              <w:t>.</w:t>
            </w:r>
          </w:p>
        </w:tc>
        <w:tc>
          <w:tcPr>
            <w:tcW w:w="765" w:type="dxa"/>
            <w:tcBorders>
              <w:top w:val="nil"/>
              <w:left w:val="single" w:sz="6" w:space="0" w:color="auto"/>
              <w:bottom w:val="nil"/>
              <w:right w:val="single" w:sz="8" w:space="0" w:color="auto"/>
            </w:tcBorders>
          </w:tcPr>
          <w:p w14:paraId="4AC33990"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proofErr w:type="spellStart"/>
            <w:r w:rsidRPr="004C3CB2">
              <w:rPr>
                <w:rFonts w:ascii="Times New Roman" w:hAnsi="Times New Roman"/>
                <w:szCs w:val="24"/>
              </w:rPr>
              <w:t>kier.w</w:t>
            </w:r>
            <w:proofErr w:type="spellEnd"/>
            <w:r w:rsidRPr="004C3CB2">
              <w:rPr>
                <w:rFonts w:ascii="Times New Roman" w:hAnsi="Times New Roman"/>
                <w:szCs w:val="24"/>
              </w:rPr>
              <w:t>.</w:t>
            </w:r>
          </w:p>
        </w:tc>
      </w:tr>
      <w:tr w:rsidR="004C3CB2" w:rsidRPr="004C3CB2" w14:paraId="3DA57D5C" w14:textId="77777777" w:rsidTr="0066638F">
        <w:tc>
          <w:tcPr>
            <w:tcW w:w="3660" w:type="dxa"/>
            <w:tcBorders>
              <w:top w:val="single" w:sz="6" w:space="0" w:color="auto"/>
              <w:left w:val="single" w:sz="8" w:space="0" w:color="auto"/>
              <w:bottom w:val="nil"/>
              <w:right w:val="single" w:sz="6" w:space="0" w:color="auto"/>
            </w:tcBorders>
          </w:tcPr>
          <w:p w14:paraId="7005CCAA"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maksymalne µg/m</w:t>
            </w:r>
            <w:r w:rsidRPr="004C3CB2">
              <w:rPr>
                <w:rFonts w:ascii="Times New Roman" w:hAnsi="Times New Roman"/>
                <w:szCs w:val="24"/>
                <w:vertAlign w:val="superscript"/>
              </w:rPr>
              <w:t>3</w:t>
            </w:r>
          </w:p>
        </w:tc>
        <w:tc>
          <w:tcPr>
            <w:tcW w:w="1110" w:type="dxa"/>
            <w:tcBorders>
              <w:top w:val="single" w:sz="4" w:space="0" w:color="auto"/>
              <w:left w:val="single" w:sz="4" w:space="0" w:color="auto"/>
              <w:bottom w:val="nil"/>
              <w:right w:val="single" w:sz="4" w:space="0" w:color="auto"/>
            </w:tcBorders>
          </w:tcPr>
          <w:p w14:paraId="29897871"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75,191</w:t>
            </w:r>
          </w:p>
        </w:tc>
        <w:tc>
          <w:tcPr>
            <w:tcW w:w="930" w:type="dxa"/>
            <w:tcBorders>
              <w:top w:val="single" w:sz="4" w:space="0" w:color="auto"/>
              <w:left w:val="single" w:sz="4" w:space="0" w:color="auto"/>
              <w:bottom w:val="nil"/>
              <w:right w:val="single" w:sz="4" w:space="0" w:color="auto"/>
            </w:tcBorders>
          </w:tcPr>
          <w:p w14:paraId="19DE431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353,6</w:t>
            </w:r>
          </w:p>
        </w:tc>
        <w:tc>
          <w:tcPr>
            <w:tcW w:w="930" w:type="dxa"/>
            <w:tcBorders>
              <w:top w:val="single" w:sz="4" w:space="0" w:color="auto"/>
              <w:left w:val="single" w:sz="4" w:space="0" w:color="auto"/>
              <w:bottom w:val="nil"/>
              <w:right w:val="single" w:sz="4" w:space="0" w:color="auto"/>
            </w:tcBorders>
          </w:tcPr>
          <w:p w14:paraId="7EBFCFF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160,1</w:t>
            </w:r>
          </w:p>
        </w:tc>
        <w:tc>
          <w:tcPr>
            <w:tcW w:w="765" w:type="dxa"/>
            <w:tcBorders>
              <w:top w:val="single" w:sz="4" w:space="0" w:color="auto"/>
              <w:left w:val="single" w:sz="4" w:space="0" w:color="auto"/>
              <w:bottom w:val="nil"/>
              <w:right w:val="single" w:sz="4" w:space="0" w:color="auto"/>
            </w:tcBorders>
          </w:tcPr>
          <w:p w14:paraId="1F9A536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single" w:sz="4" w:space="0" w:color="auto"/>
              <w:left w:val="single" w:sz="4" w:space="0" w:color="auto"/>
              <w:bottom w:val="nil"/>
              <w:right w:val="single" w:sz="4" w:space="0" w:color="auto"/>
            </w:tcBorders>
          </w:tcPr>
          <w:p w14:paraId="7E7E8F6C"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single" w:sz="6" w:space="0" w:color="auto"/>
              <w:left w:val="single" w:sz="6" w:space="0" w:color="auto"/>
              <w:bottom w:val="nil"/>
              <w:right w:val="single" w:sz="8" w:space="0" w:color="auto"/>
            </w:tcBorders>
          </w:tcPr>
          <w:p w14:paraId="58512FD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WNW</w:t>
            </w:r>
          </w:p>
        </w:tc>
      </w:tr>
      <w:tr w:rsidR="004C3CB2" w:rsidRPr="004C3CB2" w14:paraId="7C6B49ED" w14:textId="77777777" w:rsidTr="0066638F">
        <w:tc>
          <w:tcPr>
            <w:tcW w:w="3660" w:type="dxa"/>
            <w:tcBorders>
              <w:top w:val="nil"/>
              <w:left w:val="single" w:sz="8" w:space="0" w:color="auto"/>
              <w:bottom w:val="nil"/>
              <w:right w:val="single" w:sz="6" w:space="0" w:color="auto"/>
            </w:tcBorders>
          </w:tcPr>
          <w:p w14:paraId="10C710FC"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vertAlign w:val="superscript"/>
              </w:rPr>
            </w:pPr>
            <w:r w:rsidRPr="004C3CB2">
              <w:rPr>
                <w:rFonts w:ascii="Times New Roman" w:hAnsi="Times New Roman"/>
                <w:szCs w:val="24"/>
              </w:rPr>
              <w:t>Stężenie średnioroczne µg/m</w:t>
            </w:r>
            <w:r w:rsidRPr="004C3CB2">
              <w:rPr>
                <w:rFonts w:ascii="Times New Roman" w:hAnsi="Times New Roman"/>
                <w:szCs w:val="24"/>
                <w:vertAlign w:val="superscript"/>
              </w:rPr>
              <w:t>3</w:t>
            </w:r>
          </w:p>
        </w:tc>
        <w:tc>
          <w:tcPr>
            <w:tcW w:w="1110" w:type="dxa"/>
            <w:tcBorders>
              <w:top w:val="nil"/>
              <w:left w:val="single" w:sz="4" w:space="0" w:color="auto"/>
              <w:bottom w:val="nil"/>
              <w:right w:val="single" w:sz="4" w:space="0" w:color="auto"/>
            </w:tcBorders>
          </w:tcPr>
          <w:p w14:paraId="3FE34FDD"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0,1468</w:t>
            </w:r>
          </w:p>
        </w:tc>
        <w:tc>
          <w:tcPr>
            <w:tcW w:w="930" w:type="dxa"/>
            <w:tcBorders>
              <w:top w:val="nil"/>
              <w:left w:val="single" w:sz="4" w:space="0" w:color="auto"/>
              <w:bottom w:val="nil"/>
              <w:right w:val="single" w:sz="4" w:space="0" w:color="auto"/>
            </w:tcBorders>
          </w:tcPr>
          <w:p w14:paraId="0E7BB39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356,6</w:t>
            </w:r>
          </w:p>
        </w:tc>
        <w:tc>
          <w:tcPr>
            <w:tcW w:w="930" w:type="dxa"/>
            <w:tcBorders>
              <w:top w:val="nil"/>
              <w:left w:val="single" w:sz="4" w:space="0" w:color="auto"/>
              <w:bottom w:val="nil"/>
              <w:right w:val="single" w:sz="4" w:space="0" w:color="auto"/>
            </w:tcBorders>
          </w:tcPr>
          <w:p w14:paraId="3AA58DA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179,8</w:t>
            </w:r>
          </w:p>
        </w:tc>
        <w:tc>
          <w:tcPr>
            <w:tcW w:w="765" w:type="dxa"/>
            <w:tcBorders>
              <w:top w:val="nil"/>
              <w:left w:val="single" w:sz="4" w:space="0" w:color="auto"/>
              <w:bottom w:val="nil"/>
              <w:right w:val="single" w:sz="4" w:space="0" w:color="auto"/>
            </w:tcBorders>
          </w:tcPr>
          <w:p w14:paraId="7C3946A4"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6</w:t>
            </w:r>
          </w:p>
        </w:tc>
        <w:tc>
          <w:tcPr>
            <w:tcW w:w="765" w:type="dxa"/>
            <w:tcBorders>
              <w:top w:val="nil"/>
              <w:left w:val="single" w:sz="4" w:space="0" w:color="auto"/>
              <w:bottom w:val="nil"/>
              <w:right w:val="single" w:sz="4" w:space="0" w:color="auto"/>
            </w:tcBorders>
          </w:tcPr>
          <w:p w14:paraId="3C57FA2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1</w:t>
            </w:r>
          </w:p>
        </w:tc>
        <w:tc>
          <w:tcPr>
            <w:tcW w:w="765" w:type="dxa"/>
            <w:tcBorders>
              <w:top w:val="nil"/>
              <w:left w:val="single" w:sz="6" w:space="0" w:color="auto"/>
              <w:bottom w:val="nil"/>
              <w:right w:val="single" w:sz="8" w:space="0" w:color="auto"/>
            </w:tcBorders>
          </w:tcPr>
          <w:p w14:paraId="1623F499"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w:t>
            </w:r>
          </w:p>
        </w:tc>
      </w:tr>
      <w:tr w:rsidR="00C63A0B" w:rsidRPr="004C3CB2" w14:paraId="2DAAD3BE" w14:textId="77777777" w:rsidTr="0066638F">
        <w:tc>
          <w:tcPr>
            <w:tcW w:w="3660" w:type="dxa"/>
            <w:tcBorders>
              <w:top w:val="nil"/>
              <w:left w:val="single" w:sz="8" w:space="0" w:color="auto"/>
              <w:bottom w:val="single" w:sz="8" w:space="0" w:color="auto"/>
              <w:right w:val="single" w:sz="6" w:space="0" w:color="auto"/>
            </w:tcBorders>
          </w:tcPr>
          <w:p w14:paraId="3AFFF9B7"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Częstość przekroczeń - nie dotyczy , brak D1</w:t>
            </w:r>
          </w:p>
        </w:tc>
        <w:tc>
          <w:tcPr>
            <w:tcW w:w="1110" w:type="dxa"/>
            <w:tcBorders>
              <w:top w:val="nil"/>
              <w:left w:val="single" w:sz="6" w:space="0" w:color="auto"/>
              <w:bottom w:val="single" w:sz="8" w:space="0" w:color="auto"/>
              <w:right w:val="single" w:sz="6" w:space="0" w:color="auto"/>
            </w:tcBorders>
          </w:tcPr>
          <w:p w14:paraId="091BBB9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930" w:type="dxa"/>
            <w:tcBorders>
              <w:top w:val="nil"/>
              <w:left w:val="single" w:sz="6" w:space="0" w:color="auto"/>
              <w:bottom w:val="single" w:sz="8" w:space="0" w:color="auto"/>
              <w:right w:val="single" w:sz="6" w:space="0" w:color="auto"/>
            </w:tcBorders>
          </w:tcPr>
          <w:p w14:paraId="07F989F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930" w:type="dxa"/>
            <w:tcBorders>
              <w:top w:val="nil"/>
              <w:left w:val="single" w:sz="6" w:space="0" w:color="auto"/>
              <w:bottom w:val="single" w:sz="8" w:space="0" w:color="auto"/>
              <w:right w:val="single" w:sz="6" w:space="0" w:color="auto"/>
            </w:tcBorders>
          </w:tcPr>
          <w:p w14:paraId="0B2DD1D3"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77D73502"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6" w:space="0" w:color="auto"/>
            </w:tcBorders>
          </w:tcPr>
          <w:p w14:paraId="1619981F"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c>
          <w:tcPr>
            <w:tcW w:w="765" w:type="dxa"/>
            <w:tcBorders>
              <w:top w:val="nil"/>
              <w:left w:val="single" w:sz="6" w:space="0" w:color="auto"/>
              <w:bottom w:val="single" w:sz="8" w:space="0" w:color="auto"/>
              <w:right w:val="single" w:sz="8" w:space="0" w:color="auto"/>
            </w:tcBorders>
          </w:tcPr>
          <w:p w14:paraId="6EEDA39E"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szCs w:val="24"/>
              </w:rPr>
              <w:t>-</w:t>
            </w:r>
          </w:p>
        </w:tc>
      </w:tr>
    </w:tbl>
    <w:p w14:paraId="0D89F6DE"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00D06A22"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jednogodzinnych pyłu zawieszonego PM 2,5 występuje w punkcie o współrzędnych X = 353,6 Y = 160,1 m  i wynosi 75,191 µg/m</w:t>
      </w:r>
      <w:r w:rsidRPr="004C3CB2">
        <w:rPr>
          <w:rFonts w:ascii="Times New Roman" w:hAnsi="Times New Roman"/>
          <w:szCs w:val="24"/>
          <w:vertAlign w:val="superscript"/>
        </w:rPr>
        <w:t>3</w:t>
      </w:r>
      <w:r w:rsidRPr="004C3CB2">
        <w:rPr>
          <w:rFonts w:ascii="Times New Roman" w:hAnsi="Times New Roman"/>
          <w:szCs w:val="24"/>
        </w:rPr>
        <w:t>.</w:t>
      </w:r>
    </w:p>
    <w:p w14:paraId="568458C4"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2E4E3CCF" w14:textId="6DAB69A1"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Najwyższa wartość stężeń średniorocznych występuje w punkcie o wspó</w:t>
      </w:r>
      <w:r w:rsidR="00EA2609" w:rsidRPr="004C3CB2">
        <w:rPr>
          <w:rFonts w:ascii="Times New Roman" w:hAnsi="Times New Roman"/>
          <w:szCs w:val="24"/>
        </w:rPr>
        <w:t>łrzędnych X = 356,6 Y = 179,8 m</w:t>
      </w:r>
      <w:r w:rsidRPr="004C3CB2">
        <w:rPr>
          <w:rFonts w:ascii="Times New Roman" w:hAnsi="Times New Roman"/>
          <w:szCs w:val="24"/>
        </w:rPr>
        <w:t>, wynosi 0,1468 µg/m</w:t>
      </w:r>
      <w:r w:rsidRPr="004C3CB2">
        <w:rPr>
          <w:rFonts w:ascii="Times New Roman" w:hAnsi="Times New Roman"/>
          <w:szCs w:val="24"/>
          <w:vertAlign w:val="superscript"/>
        </w:rPr>
        <w:t>3</w:t>
      </w:r>
      <w:r w:rsidRPr="004C3CB2">
        <w:rPr>
          <w:rFonts w:ascii="Times New Roman" w:hAnsi="Times New Roman"/>
          <w:szCs w:val="24"/>
        </w:rPr>
        <w:t xml:space="preserve"> i nie przekracza wartości dyspozycyjnej (D</w:t>
      </w:r>
      <w:r w:rsidRPr="004C3CB2">
        <w:rPr>
          <w:rFonts w:ascii="Times New Roman" w:hAnsi="Times New Roman"/>
          <w:szCs w:val="24"/>
          <w:vertAlign w:val="subscript"/>
        </w:rPr>
        <w:t>a</w:t>
      </w:r>
      <w:r w:rsidRPr="004C3CB2">
        <w:rPr>
          <w:rFonts w:ascii="Times New Roman" w:hAnsi="Times New Roman"/>
          <w:szCs w:val="24"/>
        </w:rPr>
        <w:t>-R)= 10 µg/m</w:t>
      </w:r>
      <w:r w:rsidRPr="004C3CB2">
        <w:rPr>
          <w:rFonts w:ascii="Times New Roman" w:hAnsi="Times New Roman"/>
          <w:szCs w:val="24"/>
          <w:vertAlign w:val="superscript"/>
        </w:rPr>
        <w:t>3</w:t>
      </w:r>
      <w:r w:rsidRPr="004C3CB2">
        <w:rPr>
          <w:rFonts w:ascii="Times New Roman" w:hAnsi="Times New Roman"/>
          <w:szCs w:val="24"/>
        </w:rPr>
        <w:t>.</w:t>
      </w:r>
    </w:p>
    <w:p w14:paraId="170A9138" w14:textId="77777777" w:rsidR="00A819F0" w:rsidRPr="004C3CB2" w:rsidRDefault="00A819F0" w:rsidP="00C63A0B">
      <w:pPr>
        <w:widowControl w:val="0"/>
        <w:autoSpaceDE w:val="0"/>
        <w:autoSpaceDN w:val="0"/>
        <w:adjustRightInd w:val="0"/>
        <w:spacing w:after="0" w:line="240" w:lineRule="auto"/>
        <w:rPr>
          <w:rFonts w:ascii="Arial" w:hAnsi="Arial" w:cs="Arial"/>
          <w:sz w:val="20"/>
          <w:szCs w:val="20"/>
        </w:rPr>
      </w:pPr>
    </w:p>
    <w:p w14:paraId="5A1DBCE8"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b/>
          <w:bCs/>
          <w:szCs w:val="24"/>
        </w:rPr>
      </w:pPr>
      <w:r w:rsidRPr="004C3CB2">
        <w:rPr>
          <w:rFonts w:ascii="Times New Roman" w:hAnsi="Times New Roman"/>
          <w:b/>
          <w:bCs/>
          <w:szCs w:val="24"/>
        </w:rPr>
        <w:t>Kryterium obliczania opadu pyłu</w:t>
      </w:r>
    </w:p>
    <w:p w14:paraId="41E4F390"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Analizowano emisję pyłu z 2 emitorów.</w:t>
      </w:r>
    </w:p>
    <w:p w14:paraId="0760A8A4" w14:textId="441FFE9F"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0,0667/n*</w:t>
      </w:r>
      <w:r w:rsidRPr="004C3CB2">
        <w:rPr>
          <w:rFonts w:ascii="Times New Roman" w:hAnsi="Times New Roman"/>
        </w:rPr>
        <w:t>∑</w:t>
      </w:r>
      <w:r w:rsidRPr="004C3CB2">
        <w:rPr>
          <w:rFonts w:ascii="Times New Roman" w:hAnsi="Times New Roman"/>
          <w:szCs w:val="24"/>
        </w:rPr>
        <w:t>h</w:t>
      </w:r>
      <w:r w:rsidRPr="004C3CB2">
        <w:rPr>
          <w:rFonts w:ascii="Times New Roman" w:hAnsi="Times New Roman"/>
          <w:szCs w:val="24"/>
          <w:vertAlign w:val="superscript"/>
        </w:rPr>
        <w:t>3,15</w:t>
      </w:r>
      <w:r w:rsidRPr="004C3CB2">
        <w:rPr>
          <w:rFonts w:ascii="Times New Roman" w:hAnsi="Times New Roman"/>
          <w:szCs w:val="24"/>
        </w:rPr>
        <w:t xml:space="preserve"> =      0,329</w:t>
      </w:r>
    </w:p>
    <w:p w14:paraId="22326070"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Suma emisji średniorocznej pyłu =  0,69  &gt; 0,329  [mg/s]</w:t>
      </w:r>
    </w:p>
    <w:p w14:paraId="01AA7FC2"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Łączna emisja roczna  =  0,0216  &lt; 10 000  [Mg]</w:t>
      </w:r>
    </w:p>
    <w:p w14:paraId="04F3EB81" w14:textId="77777777" w:rsidR="00C63A0B" w:rsidRPr="004C3CB2" w:rsidRDefault="00C63A0B" w:rsidP="00C63A0B">
      <w:pPr>
        <w:widowControl w:val="0"/>
        <w:autoSpaceDE w:val="0"/>
        <w:autoSpaceDN w:val="0"/>
        <w:adjustRightInd w:val="0"/>
        <w:spacing w:after="0" w:line="240" w:lineRule="auto"/>
        <w:rPr>
          <w:rFonts w:ascii="Times New Roman" w:hAnsi="Times New Roman"/>
          <w:b/>
          <w:bCs/>
          <w:szCs w:val="24"/>
        </w:rPr>
      </w:pPr>
      <w:r w:rsidRPr="004C3CB2">
        <w:rPr>
          <w:rFonts w:ascii="Times New Roman" w:hAnsi="Times New Roman"/>
          <w:b/>
          <w:bCs/>
          <w:szCs w:val="24"/>
        </w:rPr>
        <w:t>Należy obliczyć opad pyłu.</w:t>
      </w:r>
    </w:p>
    <w:p w14:paraId="1C9E65EC" w14:textId="77777777" w:rsidR="00C63A0B" w:rsidRPr="004C3CB2" w:rsidRDefault="00C63A0B" w:rsidP="00C63A0B">
      <w:pPr>
        <w:widowControl w:val="0"/>
        <w:autoSpaceDE w:val="0"/>
        <w:autoSpaceDN w:val="0"/>
        <w:adjustRightInd w:val="0"/>
        <w:spacing w:after="0" w:line="240" w:lineRule="auto"/>
        <w:rPr>
          <w:rFonts w:ascii="Times New Roman" w:hAnsi="Times New Roman"/>
          <w:b/>
          <w:bCs/>
          <w:szCs w:val="24"/>
        </w:rPr>
      </w:pPr>
    </w:p>
    <w:p w14:paraId="03B8BFBB" w14:textId="77777777" w:rsidR="00C63A0B" w:rsidRPr="004C3CB2" w:rsidRDefault="00C63A0B" w:rsidP="00C63A0B">
      <w:pPr>
        <w:widowControl w:val="0"/>
        <w:autoSpaceDE w:val="0"/>
        <w:autoSpaceDN w:val="0"/>
        <w:adjustRightInd w:val="0"/>
        <w:spacing w:after="0" w:line="240" w:lineRule="auto"/>
        <w:jc w:val="center"/>
        <w:rPr>
          <w:rFonts w:ascii="Times New Roman" w:hAnsi="Times New Roman"/>
          <w:b/>
          <w:bCs/>
          <w:szCs w:val="24"/>
        </w:rPr>
      </w:pPr>
      <w:r w:rsidRPr="004C3CB2">
        <w:rPr>
          <w:rFonts w:ascii="Times New Roman" w:hAnsi="Times New Roman"/>
          <w:b/>
          <w:bCs/>
          <w:szCs w:val="24"/>
        </w:rPr>
        <w:t>Obliczenie odległości, w której trzeba uwzględniać obszary ochrony uzdrowiskowej  (30x</w:t>
      </w:r>
      <w:r w:rsidRPr="004C3CB2">
        <w:rPr>
          <w:rFonts w:ascii="Times New Roman" w:hAnsi="Times New Roman"/>
          <w:b/>
          <w:bCs/>
          <w:szCs w:val="24"/>
          <w:vertAlign w:val="subscript"/>
        </w:rPr>
        <w:t>mm</w:t>
      </w:r>
      <w:r w:rsidRPr="004C3CB2">
        <w:rPr>
          <w:rFonts w:ascii="Times New Roman" w:hAnsi="Times New Roman"/>
          <w:b/>
          <w:bCs/>
          <w:szCs w:val="24"/>
        </w:rPr>
        <w:t>)</w:t>
      </w:r>
    </w:p>
    <w:p w14:paraId="61A02B95"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p>
    <w:p w14:paraId="58B4CFA0"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Maksymalna odległość występowania maksymalnych stężeń  max(</w:t>
      </w:r>
      <w:proofErr w:type="spellStart"/>
      <w:r w:rsidRPr="004C3CB2">
        <w:rPr>
          <w:rFonts w:ascii="Times New Roman" w:hAnsi="Times New Roman"/>
          <w:szCs w:val="24"/>
        </w:rPr>
        <w:t>x</w:t>
      </w:r>
      <w:r w:rsidRPr="004C3CB2">
        <w:rPr>
          <w:rFonts w:ascii="Times New Roman" w:hAnsi="Times New Roman"/>
          <w:szCs w:val="24"/>
          <w:vertAlign w:val="subscript"/>
        </w:rPr>
        <w:t>mm</w:t>
      </w:r>
      <w:proofErr w:type="spellEnd"/>
      <w:r w:rsidRPr="004C3CB2">
        <w:rPr>
          <w:rFonts w:ascii="Times New Roman" w:hAnsi="Times New Roman"/>
          <w:szCs w:val="24"/>
        </w:rPr>
        <w:t>) =      2,2 [m]</w:t>
      </w:r>
    </w:p>
    <w:p w14:paraId="2B8E2337"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Emitor: sortownik</w:t>
      </w:r>
    </w:p>
    <w:p w14:paraId="06E9B2A6" w14:textId="77777777" w:rsidR="00C63A0B" w:rsidRPr="004C3CB2" w:rsidRDefault="00C63A0B"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szCs w:val="24"/>
        </w:rPr>
        <w:t>Należy analizować obszar o promieniu 66 m od emitora pod kątem występowania zaostrzonych wartości odniesienia.</w:t>
      </w:r>
    </w:p>
    <w:p w14:paraId="1C8428CA" w14:textId="4BE052A0" w:rsidR="00C63A0B" w:rsidRPr="004C3CB2" w:rsidRDefault="00C63A0B" w:rsidP="00C63A0B">
      <w:pPr>
        <w:widowControl w:val="0"/>
        <w:autoSpaceDE w:val="0"/>
        <w:autoSpaceDN w:val="0"/>
        <w:adjustRightInd w:val="0"/>
        <w:spacing w:after="0" w:line="240" w:lineRule="auto"/>
        <w:rPr>
          <w:rFonts w:ascii="Times New Roman" w:hAnsi="Times New Roman"/>
        </w:rPr>
      </w:pPr>
      <w:r w:rsidRPr="004C3CB2">
        <w:rPr>
          <w:rFonts w:ascii="Times New Roman" w:hAnsi="Times New Roman"/>
        </w:rPr>
        <w:t>W przewidzianym obszarze nie występują żadne obszary o zaostrzonych wartości odniesienia.</w:t>
      </w:r>
    </w:p>
    <w:p w14:paraId="5D94426A" w14:textId="77777777" w:rsidR="00C63A0B" w:rsidRDefault="00C63A0B" w:rsidP="00C63A0B">
      <w:pPr>
        <w:widowControl w:val="0"/>
        <w:autoSpaceDE w:val="0"/>
        <w:autoSpaceDN w:val="0"/>
        <w:adjustRightInd w:val="0"/>
        <w:spacing w:after="0" w:line="240" w:lineRule="auto"/>
        <w:rPr>
          <w:rFonts w:ascii="Times New Roman" w:hAnsi="Times New Roman"/>
        </w:rPr>
      </w:pPr>
    </w:p>
    <w:p w14:paraId="58D4E818" w14:textId="3F48DBE2" w:rsidR="008A6EFE" w:rsidRPr="004C3CB2" w:rsidRDefault="008A6EFE" w:rsidP="008A6EFE">
      <w:pPr>
        <w:pStyle w:val="Legenda"/>
        <w:rPr>
          <w:rFonts w:ascii="Times New Roman" w:hAnsi="Times New Roman"/>
        </w:rPr>
      </w:pPr>
      <w:bookmarkStart w:id="81" w:name="_Toc198643714"/>
      <w:r>
        <w:t xml:space="preserve">Rys.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6</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Rys._ \* ARABIC \s 1</w:instrText>
      </w:r>
      <w:r w:rsidR="00806DC1">
        <w:rPr>
          <w:rFonts w:hint="eastAsia"/>
        </w:rPr>
        <w:instrText xml:space="preserve"> </w:instrText>
      </w:r>
      <w:r w:rsidR="00806DC1">
        <w:rPr>
          <w:rFonts w:hint="eastAsia"/>
        </w:rPr>
        <w:fldChar w:fldCharType="separate"/>
      </w:r>
      <w:r w:rsidR="0046083B">
        <w:rPr>
          <w:rFonts w:hint="eastAsia"/>
          <w:noProof/>
        </w:rPr>
        <w:t>2</w:t>
      </w:r>
      <w:r w:rsidR="00806DC1">
        <w:rPr>
          <w:rFonts w:hint="eastAsia"/>
        </w:rPr>
        <w:fldChar w:fldCharType="end"/>
      </w:r>
      <w:r>
        <w:t xml:space="preserve"> Izolinie stężeń emisja gazów i pyłów</w:t>
      </w:r>
      <w:bookmarkEnd w:id="81"/>
    </w:p>
    <w:p w14:paraId="68237D01" w14:textId="464AD5D8" w:rsidR="00C63A0B" w:rsidRPr="004C3CB2" w:rsidRDefault="002345BE"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noProof/>
          <w:szCs w:val="24"/>
          <w:lang w:eastAsia="pl-PL"/>
        </w:rPr>
        <w:drawing>
          <wp:inline distT="0" distB="0" distL="0" distR="0" wp14:anchorId="3FFA8873" wp14:editId="5B7E6B81">
            <wp:extent cx="5760720" cy="4934585"/>
            <wp:effectExtent l="0" t="0" r="0" b="0"/>
            <wp:docPr id="25855126"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55126" name="Obraz 2585512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60720" cy="4934585"/>
                    </a:xfrm>
                    <a:prstGeom prst="rect">
                      <a:avLst/>
                    </a:prstGeom>
                  </pic:spPr>
                </pic:pic>
              </a:graphicData>
            </a:graphic>
          </wp:inline>
        </w:drawing>
      </w:r>
    </w:p>
    <w:p w14:paraId="41C31931" w14:textId="77777777" w:rsidR="002345BE" w:rsidRPr="004C3CB2" w:rsidRDefault="002345BE" w:rsidP="00C63A0B">
      <w:pPr>
        <w:widowControl w:val="0"/>
        <w:autoSpaceDE w:val="0"/>
        <w:autoSpaceDN w:val="0"/>
        <w:adjustRightInd w:val="0"/>
        <w:spacing w:after="0" w:line="240" w:lineRule="auto"/>
        <w:rPr>
          <w:rFonts w:ascii="Times New Roman" w:hAnsi="Times New Roman"/>
          <w:szCs w:val="24"/>
        </w:rPr>
      </w:pPr>
    </w:p>
    <w:p w14:paraId="44872630" w14:textId="5AFB4127" w:rsidR="002345BE" w:rsidRPr="004C3CB2" w:rsidRDefault="002345BE"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noProof/>
          <w:szCs w:val="24"/>
          <w:lang w:eastAsia="pl-PL"/>
        </w:rPr>
        <w:lastRenderedPageBreak/>
        <w:drawing>
          <wp:inline distT="0" distB="0" distL="0" distR="0" wp14:anchorId="73FF58BF" wp14:editId="24E40AC8">
            <wp:extent cx="5760720" cy="4934585"/>
            <wp:effectExtent l="0" t="0" r="0" b="0"/>
            <wp:docPr id="41815665"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15665" name="Obraz 41815665"/>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60720" cy="4934585"/>
                    </a:xfrm>
                    <a:prstGeom prst="rect">
                      <a:avLst/>
                    </a:prstGeom>
                  </pic:spPr>
                </pic:pic>
              </a:graphicData>
            </a:graphic>
          </wp:inline>
        </w:drawing>
      </w:r>
    </w:p>
    <w:p w14:paraId="38078BC5" w14:textId="06826057" w:rsidR="002345BE" w:rsidRPr="004C3CB2" w:rsidRDefault="002345BE"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noProof/>
          <w:szCs w:val="24"/>
          <w:lang w:eastAsia="pl-PL"/>
        </w:rPr>
        <w:lastRenderedPageBreak/>
        <w:drawing>
          <wp:inline distT="0" distB="0" distL="0" distR="0" wp14:anchorId="52B6907E" wp14:editId="54358960">
            <wp:extent cx="5760720" cy="4934585"/>
            <wp:effectExtent l="0" t="0" r="0" b="0"/>
            <wp:docPr id="1195282407"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282407" name="Obraz 1195282407"/>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60720" cy="4934585"/>
                    </a:xfrm>
                    <a:prstGeom prst="rect">
                      <a:avLst/>
                    </a:prstGeom>
                  </pic:spPr>
                </pic:pic>
              </a:graphicData>
            </a:graphic>
          </wp:inline>
        </w:drawing>
      </w:r>
    </w:p>
    <w:p w14:paraId="21F0E52B" w14:textId="77777777" w:rsidR="002345BE" w:rsidRPr="004C3CB2" w:rsidRDefault="002345BE" w:rsidP="00C63A0B">
      <w:pPr>
        <w:widowControl w:val="0"/>
        <w:autoSpaceDE w:val="0"/>
        <w:autoSpaceDN w:val="0"/>
        <w:adjustRightInd w:val="0"/>
        <w:spacing w:after="0" w:line="240" w:lineRule="auto"/>
        <w:rPr>
          <w:rFonts w:ascii="Times New Roman" w:hAnsi="Times New Roman"/>
          <w:szCs w:val="24"/>
        </w:rPr>
      </w:pPr>
    </w:p>
    <w:p w14:paraId="22A0CFCA" w14:textId="398EF078" w:rsidR="002345BE" w:rsidRPr="004C3CB2" w:rsidRDefault="002345BE"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noProof/>
          <w:szCs w:val="24"/>
          <w:lang w:eastAsia="pl-PL"/>
        </w:rPr>
        <w:lastRenderedPageBreak/>
        <w:drawing>
          <wp:inline distT="0" distB="0" distL="0" distR="0" wp14:anchorId="3BABED28" wp14:editId="1D90B9D3">
            <wp:extent cx="5760720" cy="4563745"/>
            <wp:effectExtent l="0" t="0" r="0" b="8255"/>
            <wp:docPr id="4055334"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5334" name="Obraz 4055334"/>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60720" cy="4563745"/>
                    </a:xfrm>
                    <a:prstGeom prst="rect">
                      <a:avLst/>
                    </a:prstGeom>
                  </pic:spPr>
                </pic:pic>
              </a:graphicData>
            </a:graphic>
          </wp:inline>
        </w:drawing>
      </w:r>
    </w:p>
    <w:p w14:paraId="44718E31" w14:textId="77777777" w:rsidR="002345BE" w:rsidRPr="004C3CB2" w:rsidRDefault="002345BE" w:rsidP="00C63A0B">
      <w:pPr>
        <w:widowControl w:val="0"/>
        <w:autoSpaceDE w:val="0"/>
        <w:autoSpaceDN w:val="0"/>
        <w:adjustRightInd w:val="0"/>
        <w:spacing w:after="0" w:line="240" w:lineRule="auto"/>
        <w:rPr>
          <w:rFonts w:ascii="Times New Roman" w:hAnsi="Times New Roman"/>
          <w:szCs w:val="24"/>
        </w:rPr>
      </w:pPr>
    </w:p>
    <w:p w14:paraId="7560D484" w14:textId="2286EB1D" w:rsidR="002345BE" w:rsidRPr="004C3CB2" w:rsidRDefault="002345BE"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noProof/>
          <w:szCs w:val="24"/>
          <w:lang w:eastAsia="pl-PL"/>
        </w:rPr>
        <w:lastRenderedPageBreak/>
        <w:drawing>
          <wp:inline distT="0" distB="0" distL="0" distR="0" wp14:anchorId="2CF6846A" wp14:editId="71C7EB09">
            <wp:extent cx="5760720" cy="4934585"/>
            <wp:effectExtent l="0" t="0" r="0" b="0"/>
            <wp:docPr id="1064761515"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761515" name="Obraz 1064761515"/>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60720" cy="4934585"/>
                    </a:xfrm>
                    <a:prstGeom prst="rect">
                      <a:avLst/>
                    </a:prstGeom>
                  </pic:spPr>
                </pic:pic>
              </a:graphicData>
            </a:graphic>
          </wp:inline>
        </w:drawing>
      </w:r>
    </w:p>
    <w:p w14:paraId="528AB403" w14:textId="77777777" w:rsidR="002345BE" w:rsidRPr="004C3CB2" w:rsidRDefault="002345BE" w:rsidP="00C63A0B">
      <w:pPr>
        <w:widowControl w:val="0"/>
        <w:autoSpaceDE w:val="0"/>
        <w:autoSpaceDN w:val="0"/>
        <w:adjustRightInd w:val="0"/>
        <w:spacing w:after="0" w:line="240" w:lineRule="auto"/>
        <w:rPr>
          <w:rFonts w:ascii="Times New Roman" w:hAnsi="Times New Roman"/>
          <w:szCs w:val="24"/>
        </w:rPr>
      </w:pPr>
    </w:p>
    <w:p w14:paraId="6904788C" w14:textId="46BE8CC8" w:rsidR="002345BE" w:rsidRPr="004C3CB2" w:rsidRDefault="002345BE"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noProof/>
          <w:szCs w:val="24"/>
          <w:lang w:eastAsia="pl-PL"/>
        </w:rPr>
        <w:lastRenderedPageBreak/>
        <w:drawing>
          <wp:inline distT="0" distB="0" distL="0" distR="0" wp14:anchorId="172BBF95" wp14:editId="7458126E">
            <wp:extent cx="5760720" cy="4934585"/>
            <wp:effectExtent l="0" t="0" r="0" b="0"/>
            <wp:docPr id="1019907410"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907410" name="Obraz 1019907410"/>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60720" cy="4934585"/>
                    </a:xfrm>
                    <a:prstGeom prst="rect">
                      <a:avLst/>
                    </a:prstGeom>
                  </pic:spPr>
                </pic:pic>
              </a:graphicData>
            </a:graphic>
          </wp:inline>
        </w:drawing>
      </w:r>
    </w:p>
    <w:p w14:paraId="39575B40" w14:textId="77777777" w:rsidR="002345BE" w:rsidRPr="004C3CB2" w:rsidRDefault="002345BE" w:rsidP="00C63A0B">
      <w:pPr>
        <w:widowControl w:val="0"/>
        <w:autoSpaceDE w:val="0"/>
        <w:autoSpaceDN w:val="0"/>
        <w:adjustRightInd w:val="0"/>
        <w:spacing w:after="0" w:line="240" w:lineRule="auto"/>
        <w:rPr>
          <w:rFonts w:ascii="Times New Roman" w:hAnsi="Times New Roman"/>
          <w:szCs w:val="24"/>
        </w:rPr>
      </w:pPr>
    </w:p>
    <w:p w14:paraId="2BDA7109" w14:textId="0A1DAD7E" w:rsidR="002345BE" w:rsidRPr="004C3CB2" w:rsidRDefault="002345BE"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noProof/>
          <w:szCs w:val="24"/>
          <w:lang w:eastAsia="pl-PL"/>
        </w:rPr>
        <w:lastRenderedPageBreak/>
        <w:drawing>
          <wp:inline distT="0" distB="0" distL="0" distR="0" wp14:anchorId="2F955E11" wp14:editId="29FD454B">
            <wp:extent cx="5760720" cy="4934585"/>
            <wp:effectExtent l="0" t="0" r="0" b="0"/>
            <wp:docPr id="1588855795"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855795" name="Obraz 1588855795"/>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60720" cy="4934585"/>
                    </a:xfrm>
                    <a:prstGeom prst="rect">
                      <a:avLst/>
                    </a:prstGeom>
                  </pic:spPr>
                </pic:pic>
              </a:graphicData>
            </a:graphic>
          </wp:inline>
        </w:drawing>
      </w:r>
    </w:p>
    <w:p w14:paraId="40E19277" w14:textId="68FE1143" w:rsidR="002345BE" w:rsidRPr="004C3CB2" w:rsidRDefault="002345BE"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noProof/>
          <w:szCs w:val="24"/>
          <w:lang w:eastAsia="pl-PL"/>
        </w:rPr>
        <w:lastRenderedPageBreak/>
        <w:drawing>
          <wp:inline distT="0" distB="0" distL="0" distR="0" wp14:anchorId="75E93657" wp14:editId="2C5091FC">
            <wp:extent cx="5760720" cy="4934585"/>
            <wp:effectExtent l="0" t="0" r="0" b="0"/>
            <wp:docPr id="411228263"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228263" name="Obraz 411228263"/>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60720" cy="4934585"/>
                    </a:xfrm>
                    <a:prstGeom prst="rect">
                      <a:avLst/>
                    </a:prstGeom>
                  </pic:spPr>
                </pic:pic>
              </a:graphicData>
            </a:graphic>
          </wp:inline>
        </w:drawing>
      </w:r>
    </w:p>
    <w:p w14:paraId="56BCE6AA" w14:textId="77777777" w:rsidR="002345BE" w:rsidRPr="004C3CB2" w:rsidRDefault="002345BE" w:rsidP="00C63A0B">
      <w:pPr>
        <w:widowControl w:val="0"/>
        <w:autoSpaceDE w:val="0"/>
        <w:autoSpaceDN w:val="0"/>
        <w:adjustRightInd w:val="0"/>
        <w:spacing w:after="0" w:line="240" w:lineRule="auto"/>
        <w:rPr>
          <w:rFonts w:ascii="Times New Roman" w:hAnsi="Times New Roman"/>
          <w:szCs w:val="24"/>
        </w:rPr>
      </w:pPr>
    </w:p>
    <w:p w14:paraId="54CDC1BE" w14:textId="17356529" w:rsidR="002345BE" w:rsidRPr="004C3CB2" w:rsidRDefault="002345BE"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noProof/>
          <w:szCs w:val="24"/>
          <w:lang w:eastAsia="pl-PL"/>
        </w:rPr>
        <w:lastRenderedPageBreak/>
        <w:drawing>
          <wp:inline distT="0" distB="0" distL="0" distR="0" wp14:anchorId="76768253" wp14:editId="7503C2AE">
            <wp:extent cx="5760720" cy="4934585"/>
            <wp:effectExtent l="0" t="0" r="0" b="0"/>
            <wp:docPr id="780731288"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731288" name="Obraz 780731288"/>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60720" cy="4934585"/>
                    </a:xfrm>
                    <a:prstGeom prst="rect">
                      <a:avLst/>
                    </a:prstGeom>
                  </pic:spPr>
                </pic:pic>
              </a:graphicData>
            </a:graphic>
          </wp:inline>
        </w:drawing>
      </w:r>
    </w:p>
    <w:p w14:paraId="7E0054BF" w14:textId="7CCC4480" w:rsidR="002345BE" w:rsidRPr="004C3CB2" w:rsidRDefault="002345BE"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noProof/>
          <w:szCs w:val="24"/>
          <w:lang w:eastAsia="pl-PL"/>
        </w:rPr>
        <w:lastRenderedPageBreak/>
        <w:drawing>
          <wp:inline distT="0" distB="0" distL="0" distR="0" wp14:anchorId="436CD01F" wp14:editId="48014D6A">
            <wp:extent cx="5760720" cy="4934585"/>
            <wp:effectExtent l="0" t="0" r="0" b="0"/>
            <wp:docPr id="478422830"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422830" name="Obraz 478422830"/>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60720" cy="4934585"/>
                    </a:xfrm>
                    <a:prstGeom prst="rect">
                      <a:avLst/>
                    </a:prstGeom>
                  </pic:spPr>
                </pic:pic>
              </a:graphicData>
            </a:graphic>
          </wp:inline>
        </w:drawing>
      </w:r>
    </w:p>
    <w:p w14:paraId="6D90EC16" w14:textId="77777777" w:rsidR="002345BE" w:rsidRPr="004C3CB2" w:rsidRDefault="002345BE" w:rsidP="00C63A0B">
      <w:pPr>
        <w:widowControl w:val="0"/>
        <w:autoSpaceDE w:val="0"/>
        <w:autoSpaceDN w:val="0"/>
        <w:adjustRightInd w:val="0"/>
        <w:spacing w:after="0" w:line="240" w:lineRule="auto"/>
        <w:rPr>
          <w:rFonts w:ascii="Times New Roman" w:hAnsi="Times New Roman"/>
          <w:szCs w:val="24"/>
        </w:rPr>
      </w:pPr>
    </w:p>
    <w:p w14:paraId="7105DDAC" w14:textId="2BBE4335" w:rsidR="002345BE" w:rsidRPr="004C3CB2" w:rsidRDefault="002345BE"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noProof/>
          <w:szCs w:val="24"/>
          <w:lang w:eastAsia="pl-PL"/>
        </w:rPr>
        <w:lastRenderedPageBreak/>
        <w:drawing>
          <wp:inline distT="0" distB="0" distL="0" distR="0" wp14:anchorId="3D250FBC" wp14:editId="36F09E9A">
            <wp:extent cx="5760720" cy="4934585"/>
            <wp:effectExtent l="0" t="0" r="0" b="0"/>
            <wp:docPr id="2262496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24968" name="Obraz 22624968"/>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60720" cy="4934585"/>
                    </a:xfrm>
                    <a:prstGeom prst="rect">
                      <a:avLst/>
                    </a:prstGeom>
                  </pic:spPr>
                </pic:pic>
              </a:graphicData>
            </a:graphic>
          </wp:inline>
        </w:drawing>
      </w:r>
    </w:p>
    <w:p w14:paraId="38381D25" w14:textId="77777777" w:rsidR="002345BE" w:rsidRPr="004C3CB2" w:rsidRDefault="002345BE" w:rsidP="00C63A0B">
      <w:pPr>
        <w:widowControl w:val="0"/>
        <w:autoSpaceDE w:val="0"/>
        <w:autoSpaceDN w:val="0"/>
        <w:adjustRightInd w:val="0"/>
        <w:spacing w:after="0" w:line="240" w:lineRule="auto"/>
        <w:rPr>
          <w:rFonts w:ascii="Times New Roman" w:hAnsi="Times New Roman"/>
          <w:szCs w:val="24"/>
        </w:rPr>
      </w:pPr>
    </w:p>
    <w:p w14:paraId="6180E336" w14:textId="252B89EC" w:rsidR="002345BE" w:rsidRPr="004C3CB2" w:rsidRDefault="002345BE"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noProof/>
          <w:szCs w:val="24"/>
          <w:lang w:eastAsia="pl-PL"/>
        </w:rPr>
        <w:lastRenderedPageBreak/>
        <w:drawing>
          <wp:inline distT="0" distB="0" distL="0" distR="0" wp14:anchorId="1256E02E" wp14:editId="57BE347E">
            <wp:extent cx="5760720" cy="4934585"/>
            <wp:effectExtent l="0" t="0" r="0" b="0"/>
            <wp:docPr id="1120749572"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749572" name="Obraz 1120749572"/>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60720" cy="4934585"/>
                    </a:xfrm>
                    <a:prstGeom prst="rect">
                      <a:avLst/>
                    </a:prstGeom>
                  </pic:spPr>
                </pic:pic>
              </a:graphicData>
            </a:graphic>
          </wp:inline>
        </w:drawing>
      </w:r>
    </w:p>
    <w:p w14:paraId="08E4C68F" w14:textId="77777777" w:rsidR="002345BE" w:rsidRPr="004C3CB2" w:rsidRDefault="002345BE" w:rsidP="00C63A0B">
      <w:pPr>
        <w:widowControl w:val="0"/>
        <w:autoSpaceDE w:val="0"/>
        <w:autoSpaceDN w:val="0"/>
        <w:adjustRightInd w:val="0"/>
        <w:spacing w:after="0" w:line="240" w:lineRule="auto"/>
        <w:rPr>
          <w:rFonts w:ascii="Times New Roman" w:hAnsi="Times New Roman"/>
          <w:szCs w:val="24"/>
        </w:rPr>
      </w:pPr>
    </w:p>
    <w:p w14:paraId="25C5FCC9" w14:textId="2F331EF6" w:rsidR="002345BE" w:rsidRPr="004C3CB2" w:rsidRDefault="002345BE"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noProof/>
          <w:szCs w:val="24"/>
          <w:lang w:eastAsia="pl-PL"/>
        </w:rPr>
        <w:lastRenderedPageBreak/>
        <w:drawing>
          <wp:inline distT="0" distB="0" distL="0" distR="0" wp14:anchorId="573791D1" wp14:editId="0B4456AF">
            <wp:extent cx="5760720" cy="4563745"/>
            <wp:effectExtent l="0" t="0" r="0" b="8255"/>
            <wp:docPr id="325571014"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571014" name="Obraz 325571014"/>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60720" cy="4563745"/>
                    </a:xfrm>
                    <a:prstGeom prst="rect">
                      <a:avLst/>
                    </a:prstGeom>
                  </pic:spPr>
                </pic:pic>
              </a:graphicData>
            </a:graphic>
          </wp:inline>
        </w:drawing>
      </w:r>
    </w:p>
    <w:p w14:paraId="34335B18" w14:textId="77777777" w:rsidR="002345BE" w:rsidRPr="004C3CB2" w:rsidRDefault="002345BE" w:rsidP="00C63A0B">
      <w:pPr>
        <w:widowControl w:val="0"/>
        <w:autoSpaceDE w:val="0"/>
        <w:autoSpaceDN w:val="0"/>
        <w:adjustRightInd w:val="0"/>
        <w:spacing w:after="0" w:line="240" w:lineRule="auto"/>
        <w:rPr>
          <w:rFonts w:ascii="Times New Roman" w:hAnsi="Times New Roman"/>
          <w:szCs w:val="24"/>
        </w:rPr>
      </w:pPr>
    </w:p>
    <w:p w14:paraId="2C7ABD45" w14:textId="6DE8EA60" w:rsidR="002345BE" w:rsidRPr="004C3CB2" w:rsidRDefault="002345BE"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noProof/>
          <w:szCs w:val="24"/>
          <w:lang w:eastAsia="pl-PL"/>
        </w:rPr>
        <w:lastRenderedPageBreak/>
        <w:drawing>
          <wp:inline distT="0" distB="0" distL="0" distR="0" wp14:anchorId="1B7468AD" wp14:editId="01574024">
            <wp:extent cx="5760720" cy="4934585"/>
            <wp:effectExtent l="0" t="0" r="0" b="0"/>
            <wp:docPr id="412234875"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234875" name="Obraz 412234875"/>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60720" cy="4934585"/>
                    </a:xfrm>
                    <a:prstGeom prst="rect">
                      <a:avLst/>
                    </a:prstGeom>
                  </pic:spPr>
                </pic:pic>
              </a:graphicData>
            </a:graphic>
          </wp:inline>
        </w:drawing>
      </w:r>
    </w:p>
    <w:p w14:paraId="23BD9B67" w14:textId="77777777" w:rsidR="002345BE" w:rsidRPr="004C3CB2" w:rsidRDefault="002345BE" w:rsidP="00C63A0B">
      <w:pPr>
        <w:widowControl w:val="0"/>
        <w:autoSpaceDE w:val="0"/>
        <w:autoSpaceDN w:val="0"/>
        <w:adjustRightInd w:val="0"/>
        <w:spacing w:after="0" w:line="240" w:lineRule="auto"/>
        <w:rPr>
          <w:rFonts w:ascii="Times New Roman" w:hAnsi="Times New Roman"/>
          <w:szCs w:val="24"/>
        </w:rPr>
      </w:pPr>
    </w:p>
    <w:p w14:paraId="51B2D082" w14:textId="1E66CC10" w:rsidR="002345BE" w:rsidRPr="004C3CB2" w:rsidRDefault="002345BE" w:rsidP="00C63A0B">
      <w:pPr>
        <w:widowControl w:val="0"/>
        <w:autoSpaceDE w:val="0"/>
        <w:autoSpaceDN w:val="0"/>
        <w:adjustRightInd w:val="0"/>
        <w:spacing w:after="0" w:line="240" w:lineRule="auto"/>
        <w:rPr>
          <w:rFonts w:ascii="Times New Roman" w:hAnsi="Times New Roman"/>
          <w:szCs w:val="24"/>
        </w:rPr>
      </w:pPr>
      <w:r w:rsidRPr="004C3CB2">
        <w:rPr>
          <w:rFonts w:ascii="Times New Roman" w:hAnsi="Times New Roman"/>
          <w:noProof/>
          <w:szCs w:val="24"/>
          <w:lang w:eastAsia="pl-PL"/>
        </w:rPr>
        <w:lastRenderedPageBreak/>
        <w:drawing>
          <wp:inline distT="0" distB="0" distL="0" distR="0" wp14:anchorId="68AF38CF" wp14:editId="36129126">
            <wp:extent cx="5760720" cy="4934585"/>
            <wp:effectExtent l="0" t="0" r="0" b="0"/>
            <wp:docPr id="431375929"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375929" name="Obraz 431375929"/>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60720" cy="4934585"/>
                    </a:xfrm>
                    <a:prstGeom prst="rect">
                      <a:avLst/>
                    </a:prstGeom>
                  </pic:spPr>
                </pic:pic>
              </a:graphicData>
            </a:graphic>
          </wp:inline>
        </w:drawing>
      </w:r>
    </w:p>
    <w:p w14:paraId="3FC4EB1E" w14:textId="77777777" w:rsidR="002345BE" w:rsidRPr="004C3CB2" w:rsidRDefault="002345BE" w:rsidP="00C63A0B">
      <w:pPr>
        <w:widowControl w:val="0"/>
        <w:autoSpaceDE w:val="0"/>
        <w:autoSpaceDN w:val="0"/>
        <w:adjustRightInd w:val="0"/>
        <w:spacing w:after="0" w:line="240" w:lineRule="auto"/>
        <w:rPr>
          <w:rFonts w:ascii="Times New Roman" w:hAnsi="Times New Roman"/>
          <w:szCs w:val="24"/>
        </w:rPr>
      </w:pPr>
    </w:p>
    <w:p w14:paraId="48A221DD" w14:textId="77777777" w:rsidR="002345BE" w:rsidRPr="004C3CB2" w:rsidRDefault="002345BE" w:rsidP="00C63A0B">
      <w:pPr>
        <w:widowControl w:val="0"/>
        <w:autoSpaceDE w:val="0"/>
        <w:autoSpaceDN w:val="0"/>
        <w:adjustRightInd w:val="0"/>
        <w:spacing w:after="0" w:line="240" w:lineRule="auto"/>
        <w:rPr>
          <w:rFonts w:ascii="Times New Roman" w:hAnsi="Times New Roman"/>
          <w:szCs w:val="24"/>
        </w:rPr>
      </w:pPr>
    </w:p>
    <w:p w14:paraId="0B71C8B8" w14:textId="77777777" w:rsidR="00A819F0" w:rsidRPr="004C3CB2" w:rsidRDefault="00A819F0">
      <w:pPr>
        <w:autoSpaceDE w:val="0"/>
        <w:autoSpaceDN w:val="0"/>
        <w:adjustRightInd w:val="0"/>
        <w:spacing w:after="0" w:line="240" w:lineRule="auto"/>
        <w:jc w:val="both"/>
        <w:rPr>
          <w:rFonts w:ascii="Times New Roman" w:hAnsi="Times New Roman"/>
          <w:b/>
          <w:szCs w:val="24"/>
        </w:rPr>
      </w:pPr>
      <w:r w:rsidRPr="004C3CB2">
        <w:rPr>
          <w:rFonts w:ascii="Times New Roman" w:hAnsi="Times New Roman"/>
          <w:b/>
          <w:szCs w:val="24"/>
        </w:rPr>
        <w:t xml:space="preserve">Z przeprowadzonych obliczeń wynika, że prawnie dopuszczalne wartości emisji gazów </w:t>
      </w:r>
    </w:p>
    <w:p w14:paraId="272DF73D" w14:textId="77777777" w:rsidR="00A819F0" w:rsidRPr="004C3CB2" w:rsidRDefault="00A819F0">
      <w:pPr>
        <w:autoSpaceDE w:val="0"/>
        <w:autoSpaceDN w:val="0"/>
        <w:adjustRightInd w:val="0"/>
        <w:spacing w:after="0" w:line="240" w:lineRule="auto"/>
        <w:jc w:val="both"/>
        <w:rPr>
          <w:rFonts w:ascii="Times New Roman" w:hAnsi="Times New Roman"/>
          <w:b/>
          <w:szCs w:val="24"/>
        </w:rPr>
      </w:pPr>
      <w:r w:rsidRPr="004C3CB2">
        <w:rPr>
          <w:rFonts w:ascii="Times New Roman" w:hAnsi="Times New Roman"/>
          <w:b/>
          <w:szCs w:val="24"/>
        </w:rPr>
        <w:t>i pyłów do powietrza nie są przekroczone w żadnym przypadku.</w:t>
      </w:r>
    </w:p>
    <w:p w14:paraId="2972A213" w14:textId="77777777" w:rsidR="00A819F0" w:rsidRPr="004C3CB2" w:rsidRDefault="00A819F0">
      <w:pPr>
        <w:spacing w:after="0" w:line="240" w:lineRule="auto"/>
        <w:jc w:val="both"/>
        <w:rPr>
          <w:rFonts w:ascii="Times New Roman" w:hAnsi="Times New Roman"/>
          <w:szCs w:val="24"/>
        </w:rPr>
      </w:pPr>
    </w:p>
    <w:p w14:paraId="303140A3" w14:textId="6400465D" w:rsidR="00A819F0" w:rsidRPr="004C3CB2" w:rsidRDefault="00A819F0" w:rsidP="00DD5C59">
      <w:pPr>
        <w:pStyle w:val="Nagwek2"/>
        <w:numPr>
          <w:ilvl w:val="1"/>
          <w:numId w:val="6"/>
        </w:numPr>
      </w:pPr>
      <w:bookmarkStart w:id="82" w:name="_Toc198641944"/>
      <w:r w:rsidRPr="004C3CB2">
        <w:t>Gospodarka odpadami</w:t>
      </w:r>
      <w:r w:rsidR="00EA2609" w:rsidRPr="0020641B">
        <w:t>.</w:t>
      </w:r>
      <w:bookmarkEnd w:id="82"/>
    </w:p>
    <w:p w14:paraId="6C8969FB"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6EB3A7EF"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Nie przewiduje się powstawania odpadów podczas otwierania</w:t>
      </w:r>
      <w:r w:rsidR="00C42E8D" w:rsidRPr="004C3CB2">
        <w:rPr>
          <w:rFonts w:ascii="Times New Roman" w:hAnsi="Times New Roman"/>
          <w:szCs w:val="24"/>
        </w:rPr>
        <w:t xml:space="preserve"> i </w:t>
      </w:r>
      <w:r w:rsidRPr="004C3CB2">
        <w:rPr>
          <w:rFonts w:ascii="Times New Roman" w:hAnsi="Times New Roman"/>
          <w:szCs w:val="24"/>
        </w:rPr>
        <w:t>zamykania odkrywki.</w:t>
      </w:r>
    </w:p>
    <w:p w14:paraId="7D3E6F6F" w14:textId="42E4BD44"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Zdejmowany nadkład zostanie wykorzystany na miej</w:t>
      </w:r>
      <w:r w:rsidR="00EA2609" w:rsidRPr="004C3CB2">
        <w:rPr>
          <w:rFonts w:ascii="Times New Roman" w:hAnsi="Times New Roman"/>
          <w:szCs w:val="24"/>
        </w:rPr>
        <w:t>scu do tworzenia</w:t>
      </w:r>
      <w:r w:rsidRPr="004C3CB2">
        <w:rPr>
          <w:rFonts w:ascii="Times New Roman" w:hAnsi="Times New Roman"/>
          <w:szCs w:val="24"/>
        </w:rPr>
        <w:t xml:space="preserve"> warstwy glebotwórczej w </w:t>
      </w:r>
      <w:r w:rsidR="00EA2609" w:rsidRPr="004C3CB2">
        <w:rPr>
          <w:rFonts w:ascii="Times New Roman" w:hAnsi="Times New Roman"/>
          <w:szCs w:val="24"/>
        </w:rPr>
        <w:t>trakcie rekultywacji wyrobiska</w:t>
      </w:r>
      <w:r w:rsidRPr="004C3CB2">
        <w:rPr>
          <w:rFonts w:ascii="Times New Roman" w:hAnsi="Times New Roman"/>
          <w:szCs w:val="24"/>
        </w:rPr>
        <w:t>.</w:t>
      </w:r>
    </w:p>
    <w:p w14:paraId="5F460004" w14:textId="43C20854"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Tankowanie i serwis</w:t>
      </w:r>
      <w:r w:rsidR="00C42E8D" w:rsidRPr="004C3CB2">
        <w:rPr>
          <w:rFonts w:ascii="Times New Roman" w:hAnsi="Times New Roman"/>
          <w:szCs w:val="24"/>
        </w:rPr>
        <w:t xml:space="preserve"> maszyn</w:t>
      </w:r>
      <w:r w:rsidRPr="004C3CB2">
        <w:rPr>
          <w:rFonts w:ascii="Times New Roman" w:hAnsi="Times New Roman"/>
          <w:szCs w:val="24"/>
        </w:rPr>
        <w:t xml:space="preserve"> </w:t>
      </w:r>
      <w:r w:rsidR="00C42E8D" w:rsidRPr="004C3CB2">
        <w:rPr>
          <w:rFonts w:ascii="Times New Roman" w:hAnsi="Times New Roman"/>
          <w:szCs w:val="24"/>
        </w:rPr>
        <w:t>(</w:t>
      </w:r>
      <w:r w:rsidRPr="004C3CB2">
        <w:rPr>
          <w:rFonts w:ascii="Times New Roman" w:hAnsi="Times New Roman"/>
          <w:szCs w:val="24"/>
        </w:rPr>
        <w:t>koparki</w:t>
      </w:r>
      <w:r w:rsidR="00C42E8D" w:rsidRPr="004C3CB2">
        <w:rPr>
          <w:rFonts w:ascii="Times New Roman" w:hAnsi="Times New Roman"/>
          <w:szCs w:val="24"/>
        </w:rPr>
        <w:t>/sortownika)</w:t>
      </w:r>
      <w:r w:rsidRPr="004C3CB2">
        <w:rPr>
          <w:rFonts w:ascii="Times New Roman" w:hAnsi="Times New Roman"/>
          <w:szCs w:val="24"/>
        </w:rPr>
        <w:t xml:space="preserve"> będzie prowadzony w zewnętrznych zakładach usługowych i</w:t>
      </w:r>
      <w:r w:rsidR="00EA2609" w:rsidRPr="004C3CB2">
        <w:rPr>
          <w:rFonts w:ascii="Times New Roman" w:hAnsi="Times New Roman"/>
          <w:szCs w:val="24"/>
        </w:rPr>
        <w:t xml:space="preserve"> zgodnie z ustawą o odpadach,</w:t>
      </w:r>
      <w:r w:rsidRPr="004C3CB2">
        <w:rPr>
          <w:rFonts w:ascii="Times New Roman" w:hAnsi="Times New Roman"/>
          <w:szCs w:val="24"/>
        </w:rPr>
        <w:t xml:space="preserve"> będą odpowiedzialne za gospodarowanie powstającymi odpadami.</w:t>
      </w:r>
    </w:p>
    <w:p w14:paraId="1B7B7BB0"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16C428E5" w14:textId="56E514CB" w:rsidR="006E58D4" w:rsidRDefault="006E58D4" w:rsidP="006E58D4">
      <w:pPr>
        <w:pStyle w:val="Legenda"/>
        <w:keepNext/>
      </w:pPr>
      <w:bookmarkStart w:id="83" w:name="_Toc198643788"/>
      <w:r>
        <w:t xml:space="preserve">Tab.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6</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Tab._ \* ARABIC \s 1</w:instrText>
      </w:r>
      <w:r w:rsidR="00806DC1">
        <w:rPr>
          <w:rFonts w:hint="eastAsia"/>
        </w:rPr>
        <w:instrText xml:space="preserve"> </w:instrText>
      </w:r>
      <w:r w:rsidR="00806DC1">
        <w:rPr>
          <w:rFonts w:hint="eastAsia"/>
        </w:rPr>
        <w:fldChar w:fldCharType="separate"/>
      </w:r>
      <w:r w:rsidR="0046083B">
        <w:rPr>
          <w:rFonts w:hint="eastAsia"/>
          <w:noProof/>
        </w:rPr>
        <w:t>9</w:t>
      </w:r>
      <w:r w:rsidR="00806DC1">
        <w:rPr>
          <w:rFonts w:hint="eastAsia"/>
        </w:rPr>
        <w:fldChar w:fldCharType="end"/>
      </w:r>
      <w:r>
        <w:t xml:space="preserve"> </w:t>
      </w:r>
      <w:r w:rsidRPr="00ED5567">
        <w:t>Przewidywana maksymalna ilość powstałych odpadów w trakcie serwisowania maszyn na etapie eksploatacji odkrywki</w:t>
      </w:r>
      <w:bookmarkEnd w:id="83"/>
    </w:p>
    <w:tbl>
      <w:tblPr>
        <w:tblW w:w="93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20" w:type="dxa"/>
          <w:right w:w="20" w:type="dxa"/>
        </w:tblCellMar>
        <w:tblLook w:val="0000" w:firstRow="0" w:lastRow="0" w:firstColumn="0" w:lastColumn="0" w:noHBand="0" w:noVBand="0"/>
      </w:tblPr>
      <w:tblGrid>
        <w:gridCol w:w="1154"/>
        <w:gridCol w:w="6804"/>
        <w:gridCol w:w="1435"/>
      </w:tblGrid>
      <w:tr w:rsidR="004C3CB2" w:rsidRPr="004C3CB2" w14:paraId="7A4E74D9" w14:textId="77777777">
        <w:trPr>
          <w:jc w:val="center"/>
        </w:trPr>
        <w:tc>
          <w:tcPr>
            <w:tcW w:w="1154" w:type="dxa"/>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14:paraId="48A3C584" w14:textId="77777777" w:rsidR="00A819F0" w:rsidRPr="004C3CB2" w:rsidRDefault="00A819F0">
            <w:pPr>
              <w:spacing w:line="320" w:lineRule="atLeast"/>
              <w:jc w:val="center"/>
              <w:rPr>
                <w:rFonts w:ascii="Times New Roman" w:hAnsi="Times New Roman"/>
                <w:szCs w:val="24"/>
              </w:rPr>
            </w:pPr>
            <w:r w:rsidRPr="004C3CB2">
              <w:rPr>
                <w:rFonts w:ascii="Times New Roman" w:hAnsi="Times New Roman"/>
                <w:szCs w:val="24"/>
              </w:rPr>
              <w:t>Kod odpadu</w:t>
            </w:r>
          </w:p>
        </w:tc>
        <w:tc>
          <w:tcPr>
            <w:tcW w:w="6804" w:type="dxa"/>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14:paraId="4DDD2AD9" w14:textId="77777777" w:rsidR="00A819F0" w:rsidRPr="004C3CB2" w:rsidRDefault="00A819F0">
            <w:pPr>
              <w:spacing w:line="320" w:lineRule="atLeast"/>
              <w:jc w:val="center"/>
              <w:rPr>
                <w:rFonts w:ascii="Times New Roman" w:hAnsi="Times New Roman"/>
                <w:szCs w:val="24"/>
              </w:rPr>
            </w:pPr>
            <w:r w:rsidRPr="004C3CB2">
              <w:rPr>
                <w:rFonts w:ascii="Times New Roman" w:hAnsi="Times New Roman"/>
                <w:szCs w:val="24"/>
              </w:rPr>
              <w:t>Nazwa</w:t>
            </w:r>
          </w:p>
        </w:tc>
        <w:tc>
          <w:tcPr>
            <w:tcW w:w="1435" w:type="dxa"/>
            <w:tcBorders>
              <w:top w:val="single" w:sz="8" w:space="0" w:color="000000"/>
              <w:left w:val="single" w:sz="8" w:space="0" w:color="000000"/>
              <w:bottom w:val="single" w:sz="8" w:space="0" w:color="000000"/>
              <w:right w:val="single" w:sz="8" w:space="0" w:color="000000"/>
            </w:tcBorders>
            <w:shd w:val="clear" w:color="auto" w:fill="FFFFFF"/>
          </w:tcPr>
          <w:p w14:paraId="38C1B521" w14:textId="77777777" w:rsidR="00A819F0" w:rsidRPr="004C3CB2" w:rsidRDefault="00A819F0">
            <w:pPr>
              <w:spacing w:line="320" w:lineRule="atLeast"/>
              <w:jc w:val="center"/>
              <w:rPr>
                <w:rFonts w:ascii="Times New Roman" w:hAnsi="Times New Roman"/>
                <w:szCs w:val="24"/>
              </w:rPr>
            </w:pPr>
            <w:r w:rsidRPr="004C3CB2">
              <w:rPr>
                <w:rFonts w:ascii="Times New Roman" w:hAnsi="Times New Roman"/>
                <w:szCs w:val="24"/>
              </w:rPr>
              <w:t>Mg/rok</w:t>
            </w:r>
          </w:p>
        </w:tc>
      </w:tr>
      <w:tr w:rsidR="004C3CB2" w:rsidRPr="004C3CB2" w14:paraId="0D1E317B" w14:textId="77777777">
        <w:trPr>
          <w:jc w:val="center"/>
        </w:trPr>
        <w:tc>
          <w:tcPr>
            <w:tcW w:w="1154" w:type="dxa"/>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14:paraId="2EE59C13" w14:textId="77777777" w:rsidR="00A819F0" w:rsidRPr="004C3CB2" w:rsidRDefault="00A819F0">
            <w:pPr>
              <w:spacing w:after="0" w:line="240" w:lineRule="auto"/>
              <w:jc w:val="center"/>
              <w:rPr>
                <w:rFonts w:ascii="Times New Roman" w:hAnsi="Times New Roman"/>
                <w:szCs w:val="24"/>
              </w:rPr>
            </w:pPr>
            <w:r w:rsidRPr="004C3CB2">
              <w:rPr>
                <w:rFonts w:ascii="Times New Roman" w:hAnsi="Times New Roman"/>
                <w:szCs w:val="24"/>
              </w:rPr>
              <w:t>13 02 08*</w:t>
            </w:r>
          </w:p>
        </w:tc>
        <w:tc>
          <w:tcPr>
            <w:tcW w:w="6804" w:type="dxa"/>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14:paraId="39A14677" w14:textId="77777777" w:rsidR="00A819F0" w:rsidRPr="004C3CB2" w:rsidRDefault="00A819F0">
            <w:pPr>
              <w:spacing w:after="0" w:line="240" w:lineRule="auto"/>
              <w:rPr>
                <w:rFonts w:ascii="Times New Roman" w:hAnsi="Times New Roman"/>
                <w:szCs w:val="24"/>
              </w:rPr>
            </w:pPr>
            <w:r w:rsidRPr="004C3CB2">
              <w:rPr>
                <w:rFonts w:ascii="Times New Roman" w:hAnsi="Times New Roman"/>
                <w:szCs w:val="24"/>
              </w:rPr>
              <w:t>Inne oleje silnikowe, przekładniowe i smarowe</w:t>
            </w:r>
          </w:p>
        </w:tc>
        <w:tc>
          <w:tcPr>
            <w:tcW w:w="143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191A98" w14:textId="77777777" w:rsidR="00A819F0" w:rsidRPr="004C3CB2" w:rsidRDefault="00A819F0">
            <w:pPr>
              <w:pStyle w:val="Default"/>
              <w:jc w:val="center"/>
              <w:rPr>
                <w:rFonts w:eastAsia="Calibri"/>
                <w:color w:val="auto"/>
              </w:rPr>
            </w:pPr>
            <w:r w:rsidRPr="004C3CB2">
              <w:rPr>
                <w:rFonts w:eastAsia="Calibri"/>
                <w:color w:val="auto"/>
              </w:rPr>
              <w:t>1,0</w:t>
            </w:r>
          </w:p>
        </w:tc>
      </w:tr>
      <w:tr w:rsidR="004C3CB2" w:rsidRPr="004C3CB2" w14:paraId="474EC6F5" w14:textId="77777777">
        <w:trPr>
          <w:jc w:val="center"/>
        </w:trPr>
        <w:tc>
          <w:tcPr>
            <w:tcW w:w="1154" w:type="dxa"/>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14:paraId="5A5D03B0" w14:textId="77777777" w:rsidR="00A819F0" w:rsidRPr="004C3CB2" w:rsidRDefault="00A819F0">
            <w:pPr>
              <w:spacing w:after="0" w:line="240" w:lineRule="auto"/>
              <w:jc w:val="center"/>
              <w:rPr>
                <w:rFonts w:ascii="Times New Roman" w:hAnsi="Times New Roman"/>
                <w:szCs w:val="24"/>
              </w:rPr>
            </w:pPr>
            <w:r w:rsidRPr="004C3CB2">
              <w:rPr>
                <w:rFonts w:ascii="Times New Roman" w:hAnsi="Times New Roman"/>
                <w:szCs w:val="24"/>
              </w:rPr>
              <w:lastRenderedPageBreak/>
              <w:t>13 01 13*</w:t>
            </w:r>
          </w:p>
        </w:tc>
        <w:tc>
          <w:tcPr>
            <w:tcW w:w="6804" w:type="dxa"/>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14:paraId="3D636622" w14:textId="77777777" w:rsidR="00A819F0" w:rsidRPr="004C3CB2" w:rsidRDefault="00A819F0">
            <w:pPr>
              <w:spacing w:after="0" w:line="240" w:lineRule="auto"/>
              <w:rPr>
                <w:rFonts w:ascii="Times New Roman" w:hAnsi="Times New Roman"/>
                <w:szCs w:val="24"/>
              </w:rPr>
            </w:pPr>
            <w:r w:rsidRPr="004C3CB2">
              <w:rPr>
                <w:rFonts w:ascii="Times New Roman" w:hAnsi="Times New Roman"/>
                <w:szCs w:val="24"/>
              </w:rPr>
              <w:t>Inne oleje hydrauliczne</w:t>
            </w:r>
          </w:p>
        </w:tc>
        <w:tc>
          <w:tcPr>
            <w:tcW w:w="143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51EF1C" w14:textId="77777777" w:rsidR="00A819F0" w:rsidRPr="004C3CB2" w:rsidRDefault="00A819F0">
            <w:pPr>
              <w:spacing w:after="0" w:line="240" w:lineRule="auto"/>
              <w:jc w:val="center"/>
              <w:rPr>
                <w:rFonts w:ascii="Times New Roman" w:hAnsi="Times New Roman"/>
                <w:szCs w:val="24"/>
              </w:rPr>
            </w:pPr>
            <w:r w:rsidRPr="004C3CB2">
              <w:rPr>
                <w:rFonts w:ascii="Times New Roman" w:hAnsi="Times New Roman"/>
                <w:szCs w:val="24"/>
              </w:rPr>
              <w:t>1,0</w:t>
            </w:r>
          </w:p>
        </w:tc>
      </w:tr>
      <w:tr w:rsidR="004C3CB2" w:rsidRPr="004C3CB2" w14:paraId="6DA487B2" w14:textId="77777777">
        <w:trPr>
          <w:jc w:val="center"/>
        </w:trPr>
        <w:tc>
          <w:tcPr>
            <w:tcW w:w="1154" w:type="dxa"/>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14:paraId="34339147" w14:textId="77777777" w:rsidR="00A819F0" w:rsidRPr="004C3CB2" w:rsidRDefault="00A819F0">
            <w:pPr>
              <w:spacing w:after="0" w:line="240" w:lineRule="auto"/>
              <w:jc w:val="center"/>
              <w:rPr>
                <w:rFonts w:ascii="Times New Roman" w:hAnsi="Times New Roman"/>
                <w:szCs w:val="24"/>
              </w:rPr>
            </w:pPr>
            <w:r w:rsidRPr="004C3CB2">
              <w:rPr>
                <w:rFonts w:ascii="Times New Roman" w:hAnsi="Times New Roman"/>
                <w:szCs w:val="24"/>
              </w:rPr>
              <w:t>15 01 10*</w:t>
            </w:r>
          </w:p>
        </w:tc>
        <w:tc>
          <w:tcPr>
            <w:tcW w:w="6804" w:type="dxa"/>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14:paraId="39591654" w14:textId="77777777" w:rsidR="00A819F0" w:rsidRPr="004C3CB2" w:rsidRDefault="00A819F0">
            <w:pPr>
              <w:spacing w:after="0" w:line="240" w:lineRule="auto"/>
              <w:rPr>
                <w:rFonts w:ascii="Times New Roman" w:hAnsi="Times New Roman"/>
                <w:szCs w:val="24"/>
              </w:rPr>
            </w:pPr>
            <w:r w:rsidRPr="004C3CB2">
              <w:rPr>
                <w:rFonts w:ascii="Times New Roman" w:hAnsi="Times New Roman"/>
                <w:szCs w:val="24"/>
              </w:rPr>
              <w:t xml:space="preserve">Opakowania zawierające pozostałości substancji niebezpiecznych lub nimi zanieczyszczone (np. środkami ochrony roślin I </w:t>
            </w:r>
            <w:proofErr w:type="spellStart"/>
            <w:r w:rsidRPr="004C3CB2">
              <w:rPr>
                <w:rFonts w:ascii="Times New Roman" w:hAnsi="Times New Roman"/>
                <w:szCs w:val="24"/>
              </w:rPr>
              <w:t>i</w:t>
            </w:r>
            <w:proofErr w:type="spellEnd"/>
            <w:r w:rsidRPr="004C3CB2">
              <w:rPr>
                <w:rFonts w:ascii="Times New Roman" w:hAnsi="Times New Roman"/>
                <w:szCs w:val="24"/>
              </w:rPr>
              <w:t xml:space="preserve"> II klasy toksyczności – bardzo toksyczne i toksyczne)</w:t>
            </w:r>
          </w:p>
        </w:tc>
        <w:tc>
          <w:tcPr>
            <w:tcW w:w="143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BA5D93" w14:textId="77777777" w:rsidR="00A819F0" w:rsidRPr="004C3CB2" w:rsidRDefault="00A819F0">
            <w:pPr>
              <w:spacing w:after="0" w:line="240" w:lineRule="auto"/>
              <w:jc w:val="center"/>
              <w:rPr>
                <w:rFonts w:ascii="Times New Roman" w:hAnsi="Times New Roman"/>
                <w:szCs w:val="24"/>
              </w:rPr>
            </w:pPr>
            <w:r w:rsidRPr="004C3CB2">
              <w:rPr>
                <w:rFonts w:ascii="Times New Roman" w:hAnsi="Times New Roman"/>
                <w:szCs w:val="24"/>
              </w:rPr>
              <w:t>0,1</w:t>
            </w:r>
          </w:p>
        </w:tc>
      </w:tr>
      <w:tr w:rsidR="004C3CB2" w:rsidRPr="004C3CB2" w14:paraId="19A4D21A" w14:textId="77777777">
        <w:trPr>
          <w:jc w:val="center"/>
        </w:trPr>
        <w:tc>
          <w:tcPr>
            <w:tcW w:w="1154" w:type="dxa"/>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14:paraId="5BF6B9D0" w14:textId="77777777" w:rsidR="00A819F0" w:rsidRPr="004C3CB2" w:rsidRDefault="00A819F0">
            <w:pPr>
              <w:spacing w:after="0" w:line="240" w:lineRule="auto"/>
              <w:jc w:val="center"/>
              <w:rPr>
                <w:rFonts w:ascii="Times New Roman" w:hAnsi="Times New Roman"/>
                <w:szCs w:val="24"/>
              </w:rPr>
            </w:pPr>
            <w:r w:rsidRPr="004C3CB2">
              <w:rPr>
                <w:rFonts w:ascii="Times New Roman" w:hAnsi="Times New Roman"/>
                <w:szCs w:val="24"/>
              </w:rPr>
              <w:t>15 02 02*</w:t>
            </w:r>
          </w:p>
        </w:tc>
        <w:tc>
          <w:tcPr>
            <w:tcW w:w="6804" w:type="dxa"/>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14:paraId="23434E09" w14:textId="77777777" w:rsidR="00A819F0" w:rsidRPr="004C3CB2" w:rsidRDefault="00A819F0">
            <w:pPr>
              <w:spacing w:after="0" w:line="240" w:lineRule="auto"/>
              <w:rPr>
                <w:rFonts w:ascii="Times New Roman" w:hAnsi="Times New Roman"/>
                <w:szCs w:val="24"/>
              </w:rPr>
            </w:pPr>
            <w:r w:rsidRPr="004C3CB2">
              <w:rPr>
                <w:rFonts w:ascii="Times New Roman" w:hAnsi="Times New Roman"/>
                <w:szCs w:val="24"/>
              </w:rPr>
              <w:t>Sorbenty, materiały filtracyjne (w tym filtry olejowe nieujęte w innych grupach), tkaniny do wycierania (np. szmaty, ścierki) i ubrania ochronne zanieczyszczone substancjami niebezpiecznymi (np. PCB)</w:t>
            </w:r>
          </w:p>
        </w:tc>
        <w:tc>
          <w:tcPr>
            <w:tcW w:w="143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157134" w14:textId="77777777" w:rsidR="00A819F0" w:rsidRPr="004C3CB2" w:rsidRDefault="00A819F0">
            <w:pPr>
              <w:spacing w:after="0" w:line="240" w:lineRule="auto"/>
              <w:jc w:val="center"/>
              <w:rPr>
                <w:rFonts w:ascii="Times New Roman" w:hAnsi="Times New Roman"/>
                <w:szCs w:val="24"/>
              </w:rPr>
            </w:pPr>
            <w:r w:rsidRPr="004C3CB2">
              <w:rPr>
                <w:rFonts w:ascii="Times New Roman" w:hAnsi="Times New Roman"/>
                <w:szCs w:val="24"/>
              </w:rPr>
              <w:t>0,</w:t>
            </w:r>
            <w:r w:rsidR="00C42E8D" w:rsidRPr="004C3CB2">
              <w:rPr>
                <w:rFonts w:ascii="Times New Roman" w:hAnsi="Times New Roman"/>
                <w:szCs w:val="24"/>
              </w:rPr>
              <w:t>3</w:t>
            </w:r>
          </w:p>
        </w:tc>
      </w:tr>
      <w:tr w:rsidR="004C3CB2" w:rsidRPr="004C3CB2" w14:paraId="1F9714C6" w14:textId="77777777">
        <w:trPr>
          <w:jc w:val="center"/>
        </w:trPr>
        <w:tc>
          <w:tcPr>
            <w:tcW w:w="1154" w:type="dxa"/>
            <w:shd w:val="clear" w:color="auto" w:fill="FFFFFF"/>
            <w:tcMar>
              <w:top w:w="20" w:type="dxa"/>
              <w:left w:w="20" w:type="dxa"/>
              <w:bottom w:w="20" w:type="dxa"/>
              <w:right w:w="20" w:type="dxa"/>
            </w:tcMar>
            <w:vAlign w:val="center"/>
          </w:tcPr>
          <w:p w14:paraId="631CECBC" w14:textId="77777777" w:rsidR="00A819F0" w:rsidRPr="004C3CB2" w:rsidRDefault="00A819F0">
            <w:pPr>
              <w:spacing w:after="0" w:line="240" w:lineRule="auto"/>
              <w:jc w:val="center"/>
              <w:rPr>
                <w:rFonts w:ascii="Times New Roman" w:hAnsi="Times New Roman"/>
                <w:szCs w:val="24"/>
              </w:rPr>
            </w:pPr>
            <w:r w:rsidRPr="004C3CB2">
              <w:rPr>
                <w:rFonts w:ascii="Times New Roman" w:hAnsi="Times New Roman"/>
                <w:szCs w:val="24"/>
              </w:rPr>
              <w:t>16 01 03</w:t>
            </w:r>
          </w:p>
        </w:tc>
        <w:tc>
          <w:tcPr>
            <w:tcW w:w="6804" w:type="dxa"/>
            <w:shd w:val="clear" w:color="auto" w:fill="FFFFFF"/>
            <w:tcMar>
              <w:top w:w="20" w:type="dxa"/>
              <w:left w:w="20" w:type="dxa"/>
              <w:bottom w:w="20" w:type="dxa"/>
              <w:right w:w="20" w:type="dxa"/>
            </w:tcMar>
          </w:tcPr>
          <w:p w14:paraId="67B2D876" w14:textId="77777777" w:rsidR="00A819F0" w:rsidRPr="004C3CB2" w:rsidRDefault="00A819F0">
            <w:pPr>
              <w:spacing w:after="0" w:line="240" w:lineRule="auto"/>
              <w:rPr>
                <w:rFonts w:ascii="Times New Roman" w:hAnsi="Times New Roman"/>
                <w:szCs w:val="24"/>
              </w:rPr>
            </w:pPr>
            <w:r w:rsidRPr="004C3CB2">
              <w:rPr>
                <w:rFonts w:ascii="Times New Roman" w:hAnsi="Times New Roman"/>
                <w:szCs w:val="24"/>
              </w:rPr>
              <w:t>Zużyte opony</w:t>
            </w:r>
          </w:p>
        </w:tc>
        <w:tc>
          <w:tcPr>
            <w:tcW w:w="1435" w:type="dxa"/>
            <w:shd w:val="clear" w:color="auto" w:fill="FFFFFF"/>
            <w:vAlign w:val="center"/>
          </w:tcPr>
          <w:p w14:paraId="532723D9" w14:textId="77777777" w:rsidR="00A819F0" w:rsidRPr="004C3CB2" w:rsidRDefault="00A819F0">
            <w:pPr>
              <w:spacing w:after="0" w:line="240" w:lineRule="auto"/>
              <w:jc w:val="center"/>
              <w:rPr>
                <w:rFonts w:ascii="Times New Roman" w:hAnsi="Times New Roman"/>
                <w:szCs w:val="24"/>
              </w:rPr>
            </w:pPr>
            <w:r w:rsidRPr="004C3CB2">
              <w:rPr>
                <w:rFonts w:ascii="Times New Roman" w:hAnsi="Times New Roman"/>
                <w:szCs w:val="24"/>
              </w:rPr>
              <w:t>1,0</w:t>
            </w:r>
          </w:p>
        </w:tc>
      </w:tr>
      <w:tr w:rsidR="004C3CB2" w:rsidRPr="004C3CB2" w14:paraId="105B32B0" w14:textId="77777777">
        <w:trPr>
          <w:jc w:val="center"/>
        </w:trPr>
        <w:tc>
          <w:tcPr>
            <w:tcW w:w="1154" w:type="dxa"/>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vAlign w:val="center"/>
          </w:tcPr>
          <w:p w14:paraId="0204BAB6" w14:textId="77777777" w:rsidR="00A819F0" w:rsidRPr="004C3CB2" w:rsidRDefault="00A819F0">
            <w:pPr>
              <w:spacing w:after="0" w:line="240" w:lineRule="auto"/>
              <w:jc w:val="center"/>
              <w:rPr>
                <w:rFonts w:ascii="Times New Roman" w:hAnsi="Times New Roman"/>
                <w:szCs w:val="24"/>
              </w:rPr>
            </w:pPr>
            <w:r w:rsidRPr="004C3CB2">
              <w:rPr>
                <w:rFonts w:ascii="Times New Roman" w:hAnsi="Times New Roman"/>
                <w:szCs w:val="24"/>
              </w:rPr>
              <w:t>16 06 01*</w:t>
            </w:r>
          </w:p>
        </w:tc>
        <w:tc>
          <w:tcPr>
            <w:tcW w:w="6804" w:type="dxa"/>
            <w:tcBorders>
              <w:top w:val="single" w:sz="8" w:space="0" w:color="000000"/>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14:paraId="0A7B963D" w14:textId="77777777" w:rsidR="00A819F0" w:rsidRPr="004C3CB2" w:rsidRDefault="00A819F0">
            <w:pPr>
              <w:spacing w:after="0" w:line="240" w:lineRule="auto"/>
              <w:rPr>
                <w:rFonts w:ascii="Times New Roman" w:hAnsi="Times New Roman"/>
                <w:szCs w:val="24"/>
              </w:rPr>
            </w:pPr>
            <w:r w:rsidRPr="004C3CB2">
              <w:rPr>
                <w:rFonts w:ascii="Times New Roman" w:hAnsi="Times New Roman"/>
                <w:szCs w:val="24"/>
              </w:rPr>
              <w:t>Baterie i akumulatory ołowiowe</w:t>
            </w:r>
          </w:p>
        </w:tc>
        <w:tc>
          <w:tcPr>
            <w:tcW w:w="143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3F4587" w14:textId="77777777" w:rsidR="00A819F0" w:rsidRPr="004C3CB2" w:rsidRDefault="00A819F0">
            <w:pPr>
              <w:spacing w:after="0" w:line="240" w:lineRule="auto"/>
              <w:jc w:val="center"/>
              <w:rPr>
                <w:rFonts w:ascii="Times New Roman" w:hAnsi="Times New Roman"/>
                <w:szCs w:val="24"/>
              </w:rPr>
            </w:pPr>
            <w:r w:rsidRPr="004C3CB2">
              <w:rPr>
                <w:rFonts w:ascii="Times New Roman" w:hAnsi="Times New Roman"/>
                <w:szCs w:val="24"/>
              </w:rPr>
              <w:t>0,1</w:t>
            </w:r>
          </w:p>
        </w:tc>
      </w:tr>
    </w:tbl>
    <w:p w14:paraId="15B44EA6"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4139FF6F"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Nie przewiduje się zanieczyszczenia ziemi substancjami ropopochodnymi. Zanieczyszczenie takie może nastąpić tylko w przypadkach awaryjnych np. uszkodzenie sprzętu budowlanego. Na terenie prac będą zabezpieczone środki do neutralizowania skutków takich zdarzeń, </w:t>
      </w:r>
      <w:r w:rsidRPr="004C3CB2">
        <w:rPr>
          <w:rFonts w:ascii="Times New Roman" w:hAnsi="Times New Roman"/>
          <w:szCs w:val="24"/>
        </w:rPr>
        <w:br/>
        <w:t>a pracownicy będą przeszkoleni o procedurze postępowania w razie awarii.</w:t>
      </w:r>
    </w:p>
    <w:p w14:paraId="690929F3"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1F9B4D4F" w14:textId="77777777" w:rsidR="00A819F0" w:rsidRPr="004C3CB2" w:rsidRDefault="00A819F0">
      <w:pPr>
        <w:pStyle w:val="Bezodstpw"/>
        <w:rPr>
          <w:rFonts w:ascii="Times New Roman" w:hAnsi="Times New Roman"/>
          <w:sz w:val="24"/>
          <w:szCs w:val="24"/>
        </w:rPr>
      </w:pPr>
      <w:r w:rsidRPr="004C3CB2">
        <w:rPr>
          <w:rFonts w:ascii="Times New Roman" w:hAnsi="Times New Roman"/>
          <w:sz w:val="24"/>
          <w:szCs w:val="24"/>
        </w:rPr>
        <w:t xml:space="preserve">Nie przewiduje się magazynowania odpadów na terenie odkrywki. Wszystkie powstałe odpady będą gromadzone na terenie jednostek zewnętrznych prowadzących serwis </w:t>
      </w:r>
      <w:r w:rsidR="00C42E8D" w:rsidRPr="004C3CB2">
        <w:rPr>
          <w:rFonts w:ascii="Times New Roman" w:hAnsi="Times New Roman"/>
          <w:sz w:val="24"/>
          <w:szCs w:val="24"/>
        </w:rPr>
        <w:t>maszyn</w:t>
      </w:r>
      <w:r w:rsidRPr="004C3CB2">
        <w:rPr>
          <w:rFonts w:ascii="Times New Roman" w:hAnsi="Times New Roman"/>
          <w:sz w:val="24"/>
          <w:szCs w:val="24"/>
        </w:rPr>
        <w:t>.</w:t>
      </w:r>
    </w:p>
    <w:p w14:paraId="23F1971C" w14:textId="15C8BC90" w:rsidR="00A819F0" w:rsidRPr="004C3CB2" w:rsidRDefault="00A819F0">
      <w:pPr>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Magazynowanie odpadów będzie się</w:t>
      </w:r>
      <w:r w:rsidR="00077BEB" w:rsidRPr="004C3CB2">
        <w:rPr>
          <w:rFonts w:ascii="Times New Roman" w:hAnsi="Times New Roman"/>
          <w:szCs w:val="24"/>
        </w:rPr>
        <w:t xml:space="preserve"> odbywać w wyznaczonej części</w:t>
      </w:r>
      <w:r w:rsidRPr="004C3CB2">
        <w:rPr>
          <w:rFonts w:ascii="Times New Roman" w:hAnsi="Times New Roman"/>
          <w:szCs w:val="24"/>
        </w:rPr>
        <w:t xml:space="preserve"> pomieszczenia tylko </w:t>
      </w:r>
      <w:r w:rsidRPr="004C3CB2">
        <w:rPr>
          <w:rFonts w:ascii="Times New Roman" w:hAnsi="Times New Roman"/>
          <w:szCs w:val="24"/>
        </w:rPr>
        <w:br/>
        <w:t>do celów organizacyjnych przed przekazaniem uprawnionemu odbiorcy. Odpady niebezpieczne będą gromadzone selektyw</w:t>
      </w:r>
      <w:r w:rsidR="00EA2609" w:rsidRPr="004C3CB2">
        <w:rPr>
          <w:rFonts w:ascii="Times New Roman" w:hAnsi="Times New Roman"/>
          <w:szCs w:val="24"/>
        </w:rPr>
        <w:t>nie w przeznaczonych</w:t>
      </w:r>
      <w:r w:rsidR="00077BEB" w:rsidRPr="004C3CB2">
        <w:rPr>
          <w:rFonts w:ascii="Times New Roman" w:hAnsi="Times New Roman"/>
          <w:szCs w:val="24"/>
        </w:rPr>
        <w:t xml:space="preserve"> do nich</w:t>
      </w:r>
      <w:r w:rsidRPr="004C3CB2">
        <w:rPr>
          <w:rFonts w:ascii="Times New Roman" w:hAnsi="Times New Roman"/>
          <w:szCs w:val="24"/>
        </w:rPr>
        <w:t xml:space="preserve"> pojemnikach (z materiałów trudno palnych lub niepalnych, nie generujących ładunków elektrostatycznych, posiadające szczelne zamknię</w:t>
      </w:r>
      <w:r w:rsidR="00077BEB" w:rsidRPr="004C3CB2">
        <w:rPr>
          <w:rFonts w:ascii="Times New Roman" w:hAnsi="Times New Roman"/>
          <w:szCs w:val="24"/>
        </w:rPr>
        <w:t xml:space="preserve">cie). Pojemniki będą ustawione </w:t>
      </w:r>
      <w:r w:rsidRPr="004C3CB2">
        <w:rPr>
          <w:rFonts w:ascii="Times New Roman" w:hAnsi="Times New Roman"/>
          <w:szCs w:val="24"/>
        </w:rPr>
        <w:t>w zamkniętym pomieszczeniu o szczelnym podłożu, zabezpieczonym przed dostępem osób nieupoważnionych. Każdy z pojemników będzie opisany z zaznaczeniem ko</w:t>
      </w:r>
      <w:r w:rsidR="00077BEB" w:rsidRPr="004C3CB2">
        <w:rPr>
          <w:rFonts w:ascii="Times New Roman" w:hAnsi="Times New Roman"/>
          <w:szCs w:val="24"/>
        </w:rPr>
        <w:t>du odpadu w nim magazynowanego</w:t>
      </w:r>
      <w:r w:rsidRPr="004C3CB2">
        <w:rPr>
          <w:rFonts w:ascii="Times New Roman" w:hAnsi="Times New Roman"/>
          <w:szCs w:val="24"/>
        </w:rPr>
        <w:t xml:space="preserve">. </w:t>
      </w:r>
    </w:p>
    <w:p w14:paraId="063EC49F" w14:textId="0D2B7F0F"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Pozostałe odpady będą gromadzo</w:t>
      </w:r>
      <w:r w:rsidR="00077BEB" w:rsidRPr="004C3CB2">
        <w:rPr>
          <w:rFonts w:ascii="Times New Roman" w:hAnsi="Times New Roman"/>
          <w:szCs w:val="24"/>
        </w:rPr>
        <w:t>ne selektywnie w przeznaczonych</w:t>
      </w:r>
      <w:r w:rsidRPr="004C3CB2">
        <w:rPr>
          <w:rFonts w:ascii="Times New Roman" w:hAnsi="Times New Roman"/>
          <w:szCs w:val="24"/>
        </w:rPr>
        <w:t xml:space="preserve"> do nich pojemnikach </w:t>
      </w:r>
      <w:r w:rsidRPr="004C3CB2">
        <w:rPr>
          <w:rFonts w:ascii="Times New Roman" w:hAnsi="Times New Roman"/>
          <w:szCs w:val="24"/>
        </w:rPr>
        <w:br/>
        <w:t xml:space="preserve">i miejscach składowych. Dopuszcza się możliwość gromadzenie tych odpadów </w:t>
      </w:r>
      <w:r w:rsidRPr="004C3CB2">
        <w:rPr>
          <w:rFonts w:ascii="Times New Roman" w:hAnsi="Times New Roman"/>
          <w:szCs w:val="24"/>
        </w:rPr>
        <w:br/>
        <w:t xml:space="preserve">w wyznaczonych miejscach składowych na zewnątrz budynku, w przypadku zabezpieczenia ich przed przedostawaniem się zanieczyszczeń do środowiska. </w:t>
      </w:r>
    </w:p>
    <w:p w14:paraId="3109CB20" w14:textId="77777777" w:rsidR="00A819F0" w:rsidRPr="004C3CB2" w:rsidRDefault="00A819F0">
      <w:pPr>
        <w:spacing w:after="0" w:line="240" w:lineRule="auto"/>
        <w:jc w:val="both"/>
        <w:rPr>
          <w:rFonts w:ascii="Times New Roman" w:hAnsi="Times New Roman"/>
          <w:szCs w:val="24"/>
        </w:rPr>
      </w:pPr>
      <w:r w:rsidRPr="004C3CB2">
        <w:rPr>
          <w:rFonts w:ascii="Times New Roman" w:hAnsi="Times New Roman"/>
          <w:szCs w:val="24"/>
        </w:rPr>
        <w:t>Wszystkie odpady będą przekazywane uprawnionym podmiotom.</w:t>
      </w:r>
    </w:p>
    <w:p w14:paraId="5FC2496A" w14:textId="77777777" w:rsidR="00A819F0" w:rsidRPr="004C3CB2" w:rsidRDefault="00A819F0">
      <w:pPr>
        <w:pStyle w:val="Bezodstpw"/>
        <w:rPr>
          <w:rFonts w:ascii="Times New Roman" w:hAnsi="Times New Roman"/>
          <w:sz w:val="24"/>
          <w:szCs w:val="24"/>
        </w:rPr>
      </w:pPr>
    </w:p>
    <w:p w14:paraId="3B874997" w14:textId="50F69C2E" w:rsidR="00A819F0" w:rsidRPr="004C3CB2" w:rsidRDefault="00A819F0" w:rsidP="00DD5C59">
      <w:pPr>
        <w:pStyle w:val="Nagwek2"/>
        <w:numPr>
          <w:ilvl w:val="1"/>
          <w:numId w:val="6"/>
        </w:numPr>
      </w:pPr>
      <w:bookmarkStart w:id="84" w:name="_Toc198641945"/>
      <w:r w:rsidRPr="004C3CB2">
        <w:t>Emisja hałasu</w:t>
      </w:r>
      <w:r w:rsidR="00077BEB" w:rsidRPr="0020641B">
        <w:t>.</w:t>
      </w:r>
      <w:bookmarkEnd w:id="84"/>
    </w:p>
    <w:p w14:paraId="501EF6C7"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4EEE10BA" w14:textId="77777777" w:rsidR="00A819F0" w:rsidRPr="004C3CB2" w:rsidRDefault="00A819F0" w:rsidP="00077BEB">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Hałasem nazywamy dźwięki o częstotliwościach od 16 </w:t>
      </w:r>
      <w:proofErr w:type="spellStart"/>
      <w:r w:rsidRPr="004C3CB2">
        <w:rPr>
          <w:rFonts w:ascii="Times New Roman" w:hAnsi="Times New Roman"/>
          <w:szCs w:val="24"/>
        </w:rPr>
        <w:t>Hz</w:t>
      </w:r>
      <w:proofErr w:type="spellEnd"/>
      <w:r w:rsidRPr="004C3CB2">
        <w:rPr>
          <w:rFonts w:ascii="Times New Roman" w:hAnsi="Times New Roman"/>
          <w:szCs w:val="24"/>
        </w:rPr>
        <w:t xml:space="preserve"> do 16000 </w:t>
      </w:r>
      <w:proofErr w:type="spellStart"/>
      <w:r w:rsidRPr="004C3CB2">
        <w:rPr>
          <w:rFonts w:ascii="Times New Roman" w:hAnsi="Times New Roman"/>
          <w:szCs w:val="24"/>
        </w:rPr>
        <w:t>Hz</w:t>
      </w:r>
      <w:proofErr w:type="spellEnd"/>
      <w:r w:rsidRPr="004C3CB2">
        <w:rPr>
          <w:rFonts w:ascii="Times New Roman" w:hAnsi="Times New Roman"/>
          <w:szCs w:val="24"/>
        </w:rPr>
        <w:t xml:space="preserve"> </w:t>
      </w:r>
      <w:r w:rsidRPr="004C3CB2">
        <w:rPr>
          <w:rFonts w:ascii="Times New Roman" w:hAnsi="Times New Roman"/>
          <w:szCs w:val="24"/>
        </w:rPr>
        <w:br/>
        <w:t xml:space="preserve">(jest to zakres słyszalny dla ludzi).  </w:t>
      </w:r>
    </w:p>
    <w:p w14:paraId="1E0480A5" w14:textId="77777777" w:rsidR="00A819F0" w:rsidRPr="004C3CB2" w:rsidRDefault="00A819F0">
      <w:pPr>
        <w:widowControl w:val="0"/>
        <w:autoSpaceDE w:val="0"/>
        <w:autoSpaceDN w:val="0"/>
        <w:adjustRightInd w:val="0"/>
        <w:spacing w:after="0" w:line="240" w:lineRule="auto"/>
        <w:jc w:val="both"/>
      </w:pPr>
      <w:r w:rsidRPr="004C3CB2">
        <w:rPr>
          <w:rFonts w:ascii="Times New Roman" w:hAnsi="Times New Roman"/>
          <w:szCs w:val="24"/>
        </w:rPr>
        <w:t>Standardy jakości zostały zróżnicowane ze względu na rodzaj terenu, źródła hałasu oraz porę doby. Dla terenów przeznaczonych pod zabudowę mieszkaniową, pod szpitale i domy opieki społecznej, pod  budynki związane  ze  stałym lub  czasowym pobytem dzieci i</w:t>
      </w:r>
      <w:r w:rsidR="00C42E8D" w:rsidRPr="004C3CB2">
        <w:rPr>
          <w:rFonts w:ascii="Times New Roman" w:hAnsi="Times New Roman"/>
          <w:szCs w:val="24"/>
        </w:rPr>
        <w:t xml:space="preserve"> </w:t>
      </w:r>
      <w:r w:rsidRPr="004C3CB2">
        <w:rPr>
          <w:rFonts w:ascii="Times New Roman" w:hAnsi="Times New Roman"/>
          <w:szCs w:val="24"/>
        </w:rPr>
        <w:t xml:space="preserve">młodzieży, na cele uzdrowiskowe, </w:t>
      </w:r>
      <w:proofErr w:type="spellStart"/>
      <w:r w:rsidRPr="004C3CB2">
        <w:rPr>
          <w:rFonts w:ascii="Times New Roman" w:hAnsi="Times New Roman"/>
          <w:szCs w:val="24"/>
        </w:rPr>
        <w:t>rekreacyjno</w:t>
      </w:r>
      <w:proofErr w:type="spellEnd"/>
      <w:r w:rsidRPr="004C3CB2">
        <w:rPr>
          <w:rFonts w:ascii="Times New Roman" w:hAnsi="Times New Roman"/>
          <w:szCs w:val="24"/>
        </w:rPr>
        <w:t xml:space="preserve"> – wypoczynkowe i mieszkaniowo-usługowe, dopuszczalny poziom hałasu w środowisku, dla instalacji, w odniesieniu do pory dnia, rozumianej jako przedział czasu odniesienia równy 8 najmniej korzystnym godzinom kolejno po sobie następującym, przyjmuje wartości od 45 </w:t>
      </w:r>
      <w:proofErr w:type="spellStart"/>
      <w:r w:rsidRPr="004C3CB2">
        <w:rPr>
          <w:rFonts w:ascii="Times New Roman" w:hAnsi="Times New Roman"/>
          <w:szCs w:val="24"/>
        </w:rPr>
        <w:t>dB</w:t>
      </w:r>
      <w:proofErr w:type="spellEnd"/>
      <w:r w:rsidRPr="004C3CB2">
        <w:rPr>
          <w:rFonts w:ascii="Times New Roman" w:hAnsi="Times New Roman"/>
          <w:szCs w:val="24"/>
        </w:rPr>
        <w:t xml:space="preserve"> do 55 </w:t>
      </w:r>
      <w:proofErr w:type="spellStart"/>
      <w:r w:rsidRPr="004C3CB2">
        <w:rPr>
          <w:rFonts w:ascii="Times New Roman" w:hAnsi="Times New Roman"/>
          <w:szCs w:val="24"/>
        </w:rPr>
        <w:t>dB</w:t>
      </w:r>
      <w:proofErr w:type="spellEnd"/>
      <w:r w:rsidRPr="004C3CB2">
        <w:rPr>
          <w:rFonts w:ascii="Times New Roman" w:hAnsi="Times New Roman"/>
          <w:szCs w:val="24"/>
        </w:rPr>
        <w:t>. W</w:t>
      </w:r>
      <w:r w:rsidR="00C42E8D" w:rsidRPr="004C3CB2">
        <w:rPr>
          <w:rFonts w:ascii="Times New Roman" w:hAnsi="Times New Roman"/>
          <w:szCs w:val="24"/>
        </w:rPr>
        <w:t xml:space="preserve"> </w:t>
      </w:r>
      <w:r w:rsidRPr="004C3CB2">
        <w:rPr>
          <w:rFonts w:ascii="Times New Roman" w:hAnsi="Times New Roman"/>
          <w:szCs w:val="24"/>
        </w:rPr>
        <w:t xml:space="preserve">odniesieniu do pory nocy, w przedziale czasu odniesienia równego 1 najmniej korzystnej godzinie nocy dopuszczalny poziom hałasu zawiera się w przedziale od 40 </w:t>
      </w:r>
      <w:proofErr w:type="spellStart"/>
      <w:r w:rsidRPr="004C3CB2">
        <w:rPr>
          <w:rFonts w:ascii="Times New Roman" w:hAnsi="Times New Roman"/>
          <w:szCs w:val="24"/>
        </w:rPr>
        <w:t>dB</w:t>
      </w:r>
      <w:proofErr w:type="spellEnd"/>
      <w:r w:rsidRPr="004C3CB2">
        <w:rPr>
          <w:rFonts w:ascii="Times New Roman" w:hAnsi="Times New Roman"/>
          <w:szCs w:val="24"/>
        </w:rPr>
        <w:t xml:space="preserve"> do 45 </w:t>
      </w:r>
      <w:proofErr w:type="spellStart"/>
      <w:r w:rsidRPr="004C3CB2">
        <w:rPr>
          <w:rFonts w:ascii="Times New Roman" w:hAnsi="Times New Roman"/>
          <w:szCs w:val="24"/>
        </w:rPr>
        <w:t>dB</w:t>
      </w:r>
      <w:proofErr w:type="spellEnd"/>
      <w:r w:rsidRPr="004C3CB2">
        <w:rPr>
          <w:rFonts w:ascii="Times New Roman" w:hAnsi="Times New Roman"/>
          <w:szCs w:val="24"/>
        </w:rPr>
        <w:t>.</w:t>
      </w:r>
      <w:r w:rsidRPr="004C3CB2">
        <w:t xml:space="preserve"> </w:t>
      </w:r>
    </w:p>
    <w:p w14:paraId="2DC801F3" w14:textId="77777777" w:rsidR="00A819F0" w:rsidRPr="004C3CB2" w:rsidRDefault="00A819F0">
      <w:pPr>
        <w:widowControl w:val="0"/>
        <w:autoSpaceDE w:val="0"/>
        <w:autoSpaceDN w:val="0"/>
        <w:adjustRightInd w:val="0"/>
        <w:spacing w:after="0" w:line="240" w:lineRule="auto"/>
        <w:jc w:val="both"/>
      </w:pPr>
    </w:p>
    <w:p w14:paraId="6CFF901B" w14:textId="1FD26F93"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Wartości dopuszczalne dla warunków panujących na najbliższych terenach podlegających ochroni</w:t>
      </w:r>
      <w:r w:rsidR="00077BEB" w:rsidRPr="004C3CB2">
        <w:rPr>
          <w:rFonts w:ascii="Times New Roman" w:hAnsi="Times New Roman"/>
          <w:szCs w:val="24"/>
        </w:rPr>
        <w:t>e</w:t>
      </w:r>
      <w:r w:rsidRPr="004C3CB2">
        <w:rPr>
          <w:rFonts w:ascii="Times New Roman" w:hAnsi="Times New Roman"/>
          <w:szCs w:val="24"/>
        </w:rPr>
        <w:t xml:space="preserve"> akustycznej (tereny przeznaczone pod zabudowę zagrodową) określono na poziomie 55 </w:t>
      </w:r>
      <w:proofErr w:type="spellStart"/>
      <w:r w:rsidRPr="004C3CB2">
        <w:rPr>
          <w:rFonts w:ascii="Times New Roman" w:hAnsi="Times New Roman"/>
          <w:szCs w:val="24"/>
        </w:rPr>
        <w:t>dB</w:t>
      </w:r>
      <w:proofErr w:type="spellEnd"/>
      <w:r w:rsidRPr="004C3CB2">
        <w:rPr>
          <w:rFonts w:ascii="Times New Roman" w:hAnsi="Times New Roman"/>
          <w:szCs w:val="24"/>
        </w:rPr>
        <w:t xml:space="preserve"> w porze dnia i 45 </w:t>
      </w:r>
      <w:proofErr w:type="spellStart"/>
      <w:r w:rsidRPr="004C3CB2">
        <w:rPr>
          <w:rFonts w:ascii="Times New Roman" w:hAnsi="Times New Roman"/>
          <w:szCs w:val="24"/>
        </w:rPr>
        <w:t>dB</w:t>
      </w:r>
      <w:proofErr w:type="spellEnd"/>
      <w:r w:rsidRPr="004C3CB2">
        <w:rPr>
          <w:rFonts w:ascii="Times New Roman" w:hAnsi="Times New Roman"/>
          <w:szCs w:val="24"/>
        </w:rPr>
        <w:t xml:space="preserve"> w porze nocy. </w:t>
      </w:r>
    </w:p>
    <w:p w14:paraId="23484AEE"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276F4E53"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lastRenderedPageBreak/>
        <w:t xml:space="preserve">Na terenie planowanym pod inwestycje i terenach sąsiednich nie notuje się  ponadnormatywnych  emisji  hałasu  do  środowiska. </w:t>
      </w:r>
    </w:p>
    <w:p w14:paraId="741C9307"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07415B53" w14:textId="273E1B41" w:rsidR="00A819F0" w:rsidRPr="004C3CB2" w:rsidRDefault="00A819F0">
      <w:pPr>
        <w:spacing w:after="0" w:line="240" w:lineRule="auto"/>
        <w:jc w:val="both"/>
        <w:rPr>
          <w:rFonts w:ascii="Times New Roman" w:hAnsi="Times New Roman"/>
          <w:szCs w:val="24"/>
        </w:rPr>
      </w:pPr>
      <w:r w:rsidRPr="004C3CB2">
        <w:rPr>
          <w:rFonts w:ascii="Times New Roman" w:hAnsi="Times New Roman"/>
          <w:szCs w:val="24"/>
        </w:rPr>
        <w:t>Głównymi źródłami hałasu będzie praca koparki</w:t>
      </w:r>
      <w:r w:rsidR="00C42E8D" w:rsidRPr="004C3CB2">
        <w:rPr>
          <w:rFonts w:ascii="Times New Roman" w:hAnsi="Times New Roman"/>
          <w:szCs w:val="24"/>
        </w:rPr>
        <w:t>/ładowarki, sortownika</w:t>
      </w:r>
      <w:r w:rsidRPr="004C3CB2">
        <w:rPr>
          <w:rFonts w:ascii="Times New Roman" w:hAnsi="Times New Roman"/>
          <w:szCs w:val="24"/>
        </w:rPr>
        <w:t xml:space="preserve"> i samochodów ciężarowych</w:t>
      </w:r>
      <w:r w:rsidR="00C42E8D" w:rsidRPr="004C3CB2">
        <w:rPr>
          <w:rFonts w:ascii="Times New Roman" w:hAnsi="Times New Roman"/>
          <w:szCs w:val="24"/>
        </w:rPr>
        <w:t xml:space="preserve"> (transportu)</w:t>
      </w:r>
      <w:r w:rsidRPr="004C3CB2">
        <w:rPr>
          <w:rFonts w:ascii="Times New Roman" w:hAnsi="Times New Roman"/>
          <w:szCs w:val="24"/>
        </w:rPr>
        <w:t xml:space="preserve">. Ponieważ na obszarze odkrywki praca koparki będzie rozproszona po całym terenie, przenosząc się w różne rejony w miarę eksploatacji odkrywki, przyjęto jeden punkt emisji hałasu w miejscu </w:t>
      </w:r>
      <w:r w:rsidR="00C42E8D" w:rsidRPr="004C3CB2">
        <w:rPr>
          <w:rFonts w:ascii="Times New Roman" w:hAnsi="Times New Roman"/>
          <w:szCs w:val="24"/>
        </w:rPr>
        <w:t xml:space="preserve">najbliższej zabudowy </w:t>
      </w:r>
      <w:r w:rsidR="007F4B06" w:rsidRPr="004C3CB2">
        <w:rPr>
          <w:rFonts w:ascii="Times New Roman" w:hAnsi="Times New Roman"/>
          <w:szCs w:val="24"/>
        </w:rPr>
        <w:t xml:space="preserve">zagrodowej i </w:t>
      </w:r>
      <w:r w:rsidR="00C42E8D" w:rsidRPr="004C3CB2">
        <w:rPr>
          <w:rFonts w:ascii="Times New Roman" w:hAnsi="Times New Roman"/>
          <w:szCs w:val="24"/>
        </w:rPr>
        <w:t>mieszkalnej</w:t>
      </w:r>
      <w:r w:rsidR="007F4B06" w:rsidRPr="004C3CB2">
        <w:rPr>
          <w:rFonts w:ascii="Times New Roman" w:hAnsi="Times New Roman"/>
          <w:szCs w:val="24"/>
        </w:rPr>
        <w:t xml:space="preserve"> z usługami</w:t>
      </w:r>
      <w:r w:rsidRPr="004C3CB2">
        <w:rPr>
          <w:rFonts w:ascii="Times New Roman" w:hAnsi="Times New Roman"/>
          <w:szCs w:val="24"/>
        </w:rPr>
        <w:t xml:space="preserve">. </w:t>
      </w:r>
    </w:p>
    <w:p w14:paraId="64D75649" w14:textId="77777777" w:rsidR="00036526" w:rsidRPr="004C3CB2" w:rsidRDefault="00036526">
      <w:pPr>
        <w:spacing w:after="0" w:line="240" w:lineRule="auto"/>
        <w:jc w:val="both"/>
        <w:rPr>
          <w:rFonts w:ascii="Times New Roman" w:hAnsi="Times New Roman"/>
          <w:szCs w:val="24"/>
        </w:rPr>
      </w:pPr>
    </w:p>
    <w:p w14:paraId="3F45AD2E" w14:textId="77777777" w:rsidR="00806DC1" w:rsidRDefault="00036526" w:rsidP="00806DC1">
      <w:pPr>
        <w:keepNext/>
        <w:spacing w:after="0" w:line="240" w:lineRule="auto"/>
        <w:jc w:val="both"/>
      </w:pPr>
      <w:r w:rsidRPr="004C3CB2">
        <w:rPr>
          <w:rFonts w:ascii="Times New Roman" w:hAnsi="Times New Roman"/>
          <w:noProof/>
          <w:szCs w:val="24"/>
          <w:lang w:eastAsia="pl-PL"/>
        </w:rPr>
        <w:drawing>
          <wp:inline distT="0" distB="0" distL="0" distR="0" wp14:anchorId="67A22EC5" wp14:editId="548DC5D0">
            <wp:extent cx="5709037" cy="3592943"/>
            <wp:effectExtent l="0" t="0" r="6350" b="7620"/>
            <wp:docPr id="590556134"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56134" name="Obraz 590556134"/>
                    <pic:cNvPicPr/>
                  </pic:nvPicPr>
                  <pic:blipFill rotWithShape="1">
                    <a:blip r:embed="rId50">
                      <a:extLst>
                        <a:ext uri="{28A0092B-C50C-407E-A947-70E740481C1C}">
                          <a14:useLocalDpi xmlns:a14="http://schemas.microsoft.com/office/drawing/2010/main" val="0"/>
                        </a:ext>
                      </a:extLst>
                    </a:blip>
                    <a:srcRect r="18013"/>
                    <a:stretch/>
                  </pic:blipFill>
                  <pic:spPr bwMode="auto">
                    <a:xfrm>
                      <a:off x="0" y="0"/>
                      <a:ext cx="5721443" cy="3600751"/>
                    </a:xfrm>
                    <a:prstGeom prst="rect">
                      <a:avLst/>
                    </a:prstGeom>
                    <a:ln>
                      <a:noFill/>
                    </a:ln>
                    <a:extLst>
                      <a:ext uri="{53640926-AAD7-44D8-BBD7-CCE9431645EC}">
                        <a14:shadowObscured xmlns:a14="http://schemas.microsoft.com/office/drawing/2010/main"/>
                      </a:ext>
                    </a:extLst>
                  </pic:spPr>
                </pic:pic>
              </a:graphicData>
            </a:graphic>
          </wp:inline>
        </w:drawing>
      </w:r>
    </w:p>
    <w:p w14:paraId="4EB2A76B" w14:textId="53426690" w:rsidR="00036526" w:rsidRPr="004C3CB2" w:rsidRDefault="00806DC1" w:rsidP="00806DC1">
      <w:pPr>
        <w:pStyle w:val="Legenda"/>
        <w:jc w:val="both"/>
        <w:rPr>
          <w:rFonts w:ascii="Times New Roman" w:hAnsi="Times New Roman"/>
        </w:rPr>
      </w:pPr>
      <w:bookmarkStart w:id="85" w:name="_Toc198643715"/>
      <w:r>
        <w:t xml:space="preserve">Rys.  </w:t>
      </w:r>
      <w:r>
        <w:rPr>
          <w:rFonts w:hint="eastAsia"/>
        </w:rPr>
        <w:fldChar w:fldCharType="begin"/>
      </w:r>
      <w:r>
        <w:rPr>
          <w:rFonts w:hint="eastAsia"/>
        </w:rPr>
        <w:instrText xml:space="preserve"> </w:instrText>
      </w:r>
      <w:r>
        <w:instrText>STYLEREF 1 \s</w:instrText>
      </w:r>
      <w:r>
        <w:rPr>
          <w:rFonts w:hint="eastAsia"/>
        </w:rPr>
        <w:instrText xml:space="preserve"> </w:instrText>
      </w:r>
      <w:r>
        <w:rPr>
          <w:rFonts w:hint="eastAsia"/>
        </w:rPr>
        <w:fldChar w:fldCharType="separate"/>
      </w:r>
      <w:r w:rsidR="0046083B">
        <w:rPr>
          <w:rFonts w:hint="eastAsia"/>
          <w:noProof/>
        </w:rPr>
        <w:t>6</w:t>
      </w:r>
      <w:r>
        <w:rPr>
          <w:rFonts w:hint="eastAsia"/>
        </w:rPr>
        <w:fldChar w:fldCharType="end"/>
      </w:r>
      <w:r>
        <w:rPr>
          <w:rFonts w:hint="eastAsia"/>
        </w:rPr>
        <w:t>.</w:t>
      </w:r>
      <w:r>
        <w:rPr>
          <w:rFonts w:hint="eastAsia"/>
        </w:rPr>
        <w:fldChar w:fldCharType="begin"/>
      </w:r>
      <w:r>
        <w:rPr>
          <w:rFonts w:hint="eastAsia"/>
        </w:rPr>
        <w:instrText xml:space="preserve"> </w:instrText>
      </w:r>
      <w:r>
        <w:instrText>SEQ Rys._ \* ARABIC \s 1</w:instrText>
      </w:r>
      <w:r>
        <w:rPr>
          <w:rFonts w:hint="eastAsia"/>
        </w:rPr>
        <w:instrText xml:space="preserve"> </w:instrText>
      </w:r>
      <w:r>
        <w:rPr>
          <w:rFonts w:hint="eastAsia"/>
        </w:rPr>
        <w:fldChar w:fldCharType="separate"/>
      </w:r>
      <w:r w:rsidR="0046083B">
        <w:rPr>
          <w:rFonts w:hint="eastAsia"/>
          <w:noProof/>
        </w:rPr>
        <w:t>3</w:t>
      </w:r>
      <w:r>
        <w:rPr>
          <w:rFonts w:hint="eastAsia"/>
        </w:rPr>
        <w:fldChar w:fldCharType="end"/>
      </w:r>
      <w:r>
        <w:t xml:space="preserve"> </w:t>
      </w:r>
      <w:r w:rsidRPr="00E722AB">
        <w:t>Obszar przedsięwzięcia i najbliższej zabudowy mieszkalnej</w:t>
      </w:r>
      <w:bookmarkEnd w:id="85"/>
    </w:p>
    <w:p w14:paraId="7F15DEEC" w14:textId="73121661" w:rsidR="00036526" w:rsidRPr="004C3CB2" w:rsidRDefault="00036526">
      <w:pPr>
        <w:spacing w:after="0" w:line="240" w:lineRule="auto"/>
        <w:jc w:val="both"/>
        <w:rPr>
          <w:rFonts w:ascii="Times New Roman" w:hAnsi="Times New Roman"/>
          <w:szCs w:val="24"/>
        </w:rPr>
      </w:pPr>
      <w:r w:rsidRPr="004C3CB2">
        <w:rPr>
          <w:rFonts w:ascii="Times New Roman" w:hAnsi="Times New Roman"/>
          <w:noProof/>
          <w:szCs w:val="24"/>
          <w:lang w:eastAsia="pl-PL"/>
        </w:rPr>
        <mc:AlternateContent>
          <mc:Choice Requires="wps">
            <w:drawing>
              <wp:anchor distT="0" distB="0" distL="114300" distR="114300" simplePos="0" relativeHeight="251681792" behindDoc="0" locked="0" layoutInCell="1" allowOverlap="1" wp14:anchorId="11D5301A" wp14:editId="0C70635A">
                <wp:simplePos x="0" y="0"/>
                <wp:positionH relativeFrom="column">
                  <wp:posOffset>38459</wp:posOffset>
                </wp:positionH>
                <wp:positionV relativeFrom="paragraph">
                  <wp:posOffset>84345</wp:posOffset>
                </wp:positionV>
                <wp:extent cx="262393" cy="7951"/>
                <wp:effectExtent l="19050" t="19050" r="23495" b="30480"/>
                <wp:wrapNone/>
                <wp:docPr id="947341026" name="Łącznik prosty 32"/>
                <wp:cNvGraphicFramePr/>
                <a:graphic xmlns:a="http://schemas.openxmlformats.org/drawingml/2006/main">
                  <a:graphicData uri="http://schemas.microsoft.com/office/word/2010/wordprocessingShape">
                    <wps:wsp>
                      <wps:cNvCnPr/>
                      <wps:spPr>
                        <a:xfrm>
                          <a:off x="0" y="0"/>
                          <a:ext cx="262393" cy="7951"/>
                        </a:xfrm>
                        <a:prstGeom prst="line">
                          <a:avLst/>
                        </a:prstGeom>
                        <a:ln w="412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CEEED3" id="Łącznik prosty 32"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05pt,6.65pt" to="23.7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" strokecolor="red" strokeweight="3.25pt">
                <v:stroke joinstyle="miter"/>
              </v:line>
            </w:pict>
          </mc:Fallback>
        </mc:AlternateContent>
      </w:r>
      <w:r w:rsidRPr="004C3CB2">
        <w:rPr>
          <w:rFonts w:ascii="Times New Roman" w:hAnsi="Times New Roman"/>
          <w:szCs w:val="24"/>
        </w:rPr>
        <w:t xml:space="preserve">         obszar planowanego przedsięwzięcia</w:t>
      </w:r>
    </w:p>
    <w:p w14:paraId="2CA7099C" w14:textId="2E926C67" w:rsidR="00036526" w:rsidRPr="004C3CB2" w:rsidRDefault="00036526" w:rsidP="00036526">
      <w:pPr>
        <w:spacing w:after="0" w:line="240" w:lineRule="auto"/>
        <w:jc w:val="both"/>
        <w:rPr>
          <w:rFonts w:ascii="Times New Roman" w:hAnsi="Times New Roman"/>
          <w:szCs w:val="24"/>
        </w:rPr>
      </w:pPr>
      <w:r w:rsidRPr="004C3CB2">
        <w:rPr>
          <w:rFonts w:ascii="Times New Roman" w:hAnsi="Times New Roman"/>
          <w:noProof/>
          <w:szCs w:val="24"/>
          <w:lang w:eastAsia="pl-PL"/>
        </w:rPr>
        <mc:AlternateContent>
          <mc:Choice Requires="wps">
            <w:drawing>
              <wp:anchor distT="0" distB="0" distL="114300" distR="114300" simplePos="0" relativeHeight="251683840" behindDoc="0" locked="0" layoutInCell="1" allowOverlap="1" wp14:anchorId="1F286C55" wp14:editId="1E177DB9">
                <wp:simplePos x="0" y="0"/>
                <wp:positionH relativeFrom="column">
                  <wp:posOffset>38459</wp:posOffset>
                </wp:positionH>
                <wp:positionV relativeFrom="paragraph">
                  <wp:posOffset>84345</wp:posOffset>
                </wp:positionV>
                <wp:extent cx="262393" cy="7951"/>
                <wp:effectExtent l="19050" t="19050" r="23495" b="30480"/>
                <wp:wrapNone/>
                <wp:docPr id="512207846" name="Łącznik prosty 32"/>
                <wp:cNvGraphicFramePr/>
                <a:graphic xmlns:a="http://schemas.openxmlformats.org/drawingml/2006/main">
                  <a:graphicData uri="http://schemas.microsoft.com/office/word/2010/wordprocessingShape">
                    <wps:wsp>
                      <wps:cNvCnPr/>
                      <wps:spPr>
                        <a:xfrm>
                          <a:off x="0" y="0"/>
                          <a:ext cx="262393" cy="7951"/>
                        </a:xfrm>
                        <a:prstGeom prst="line">
                          <a:avLst/>
                        </a:prstGeom>
                        <a:ln w="41275">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28FF71" id="Łącznik prosty 32"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3.05pt,6.65pt" to="23.7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" strokecolor="#538135 [2409]" strokeweight="3.25pt">
                <v:stroke joinstyle="miter"/>
              </v:line>
            </w:pict>
          </mc:Fallback>
        </mc:AlternateContent>
      </w:r>
      <w:r w:rsidRPr="004C3CB2">
        <w:rPr>
          <w:rFonts w:ascii="Times New Roman" w:hAnsi="Times New Roman"/>
          <w:szCs w:val="24"/>
        </w:rPr>
        <w:t xml:space="preserve">         obszar zabudowa zagrodowa (150m) i mieszkalna z usługami (200m)</w:t>
      </w:r>
    </w:p>
    <w:p w14:paraId="23CC9B14" w14:textId="77777777" w:rsidR="00036526" w:rsidRPr="004C3CB2" w:rsidRDefault="00036526">
      <w:pPr>
        <w:spacing w:after="0" w:line="240" w:lineRule="auto"/>
        <w:jc w:val="both"/>
        <w:rPr>
          <w:rFonts w:ascii="Times New Roman" w:hAnsi="Times New Roman"/>
          <w:szCs w:val="24"/>
        </w:rPr>
      </w:pPr>
    </w:p>
    <w:p w14:paraId="7159224B" w14:textId="77777777" w:rsidR="00A819F0" w:rsidRPr="004C3CB2" w:rsidRDefault="00A819F0">
      <w:pPr>
        <w:spacing w:after="0" w:line="240" w:lineRule="auto"/>
        <w:jc w:val="both"/>
        <w:rPr>
          <w:rFonts w:ascii="Times New Roman" w:hAnsi="Times New Roman"/>
          <w:szCs w:val="24"/>
        </w:rPr>
      </w:pPr>
    </w:p>
    <w:p w14:paraId="0385785B" w14:textId="670F0C3A" w:rsidR="00093A0C" w:rsidRPr="004C3CB2" w:rsidRDefault="00093A0C">
      <w:pPr>
        <w:spacing w:after="0" w:line="240" w:lineRule="auto"/>
        <w:jc w:val="both"/>
        <w:rPr>
          <w:rFonts w:ascii="Times New Roman" w:hAnsi="Times New Roman"/>
          <w:szCs w:val="24"/>
        </w:rPr>
      </w:pPr>
      <w:r w:rsidRPr="004C3CB2">
        <w:rPr>
          <w:rFonts w:ascii="Times New Roman" w:hAnsi="Times New Roman"/>
          <w:szCs w:val="24"/>
        </w:rPr>
        <w:t>Pojazdy (transport)</w:t>
      </w:r>
      <w:r w:rsidR="00077BEB" w:rsidRPr="004C3CB2">
        <w:rPr>
          <w:rFonts w:ascii="Times New Roman" w:hAnsi="Times New Roman"/>
          <w:szCs w:val="24"/>
        </w:rPr>
        <w:t>:</w:t>
      </w:r>
    </w:p>
    <w:p w14:paraId="252E04B3" w14:textId="0D936D7D" w:rsidR="00093A0C" w:rsidRPr="004C3CB2" w:rsidRDefault="00093A0C" w:rsidP="00093A0C">
      <w:pPr>
        <w:suppressAutoHyphens/>
        <w:autoSpaceDN w:val="0"/>
        <w:spacing w:after="0" w:line="240" w:lineRule="auto"/>
        <w:jc w:val="both"/>
        <w:textAlignment w:val="baseline"/>
        <w:rPr>
          <w:rFonts w:ascii="Times New Roman" w:eastAsia="Times New Roman" w:hAnsi="Times New Roman" w:cs="Arial"/>
          <w:kern w:val="3"/>
          <w:szCs w:val="24"/>
          <w:lang w:eastAsia="pl-PL" w:bidi="hi-IN"/>
        </w:rPr>
      </w:pPr>
      <w:r w:rsidRPr="004C3CB2">
        <w:rPr>
          <w:rFonts w:ascii="Times New Roman" w:eastAsia="Times New Roman" w:hAnsi="Times New Roman" w:cs="Arial"/>
          <w:kern w:val="3"/>
          <w:szCs w:val="24"/>
          <w:lang w:eastAsia="pl-PL" w:bidi="hi-IN"/>
        </w:rPr>
        <w:t xml:space="preserve">- samochody ciężarowe (ciężkie) – 40 </w:t>
      </w:r>
      <w:proofErr w:type="spellStart"/>
      <w:r w:rsidRPr="004C3CB2">
        <w:rPr>
          <w:rFonts w:ascii="Times New Roman" w:eastAsia="Times New Roman" w:hAnsi="Times New Roman" w:cs="Arial"/>
          <w:kern w:val="3"/>
          <w:szCs w:val="24"/>
          <w:lang w:eastAsia="pl-PL" w:bidi="hi-IN"/>
        </w:rPr>
        <w:t>szt</w:t>
      </w:r>
      <w:proofErr w:type="spellEnd"/>
      <w:r w:rsidRPr="004C3CB2">
        <w:rPr>
          <w:rFonts w:ascii="Times New Roman" w:eastAsia="Times New Roman" w:hAnsi="Times New Roman" w:cs="Arial"/>
          <w:kern w:val="3"/>
          <w:szCs w:val="24"/>
          <w:lang w:eastAsia="pl-PL" w:bidi="hi-IN"/>
        </w:rPr>
        <w:t>/dobę</w:t>
      </w:r>
      <w:r w:rsidR="00767B71" w:rsidRPr="004C3CB2">
        <w:rPr>
          <w:rFonts w:ascii="Times New Roman" w:eastAsia="Times New Roman" w:hAnsi="Times New Roman" w:cs="Arial"/>
          <w:kern w:val="3"/>
          <w:szCs w:val="24"/>
          <w:lang w:eastAsia="pl-PL" w:bidi="hi-IN"/>
        </w:rPr>
        <w:t xml:space="preserve"> i 30 w okresie </w:t>
      </w:r>
      <w:r w:rsidR="00077BEB" w:rsidRPr="004C3CB2">
        <w:rPr>
          <w:rFonts w:ascii="Times New Roman" w:eastAsia="Times New Roman" w:hAnsi="Times New Roman" w:cs="Arial"/>
          <w:kern w:val="3"/>
          <w:szCs w:val="24"/>
          <w:lang w:eastAsia="pl-PL" w:bidi="hi-IN"/>
        </w:rPr>
        <w:t xml:space="preserve">odpowiadającym </w:t>
      </w:r>
      <w:r w:rsidR="00767B71" w:rsidRPr="004C3CB2">
        <w:rPr>
          <w:rFonts w:ascii="Times New Roman" w:hAnsi="Times New Roman"/>
        </w:rPr>
        <w:t>8 najmniej korzystnym godzinom pory dnia kolejno po so</w:t>
      </w:r>
      <w:r w:rsidR="00077BEB" w:rsidRPr="004C3CB2">
        <w:rPr>
          <w:rFonts w:ascii="Times New Roman" w:hAnsi="Times New Roman"/>
        </w:rPr>
        <w:t>bie następującym</w:t>
      </w:r>
      <w:r w:rsidR="00077BEB" w:rsidRPr="004C3CB2">
        <w:rPr>
          <w:rFonts w:ascii="Times New Roman" w:eastAsia="Times New Roman" w:hAnsi="Times New Roman" w:cs="Arial"/>
          <w:kern w:val="3"/>
          <w:szCs w:val="24"/>
          <w:lang w:eastAsia="pl-PL" w:bidi="hi-IN"/>
        </w:rPr>
        <w:t>,</w:t>
      </w:r>
    </w:p>
    <w:p w14:paraId="00A5284D" w14:textId="46FC779B" w:rsidR="00093A0C" w:rsidRPr="004C3CB2" w:rsidRDefault="00093A0C" w:rsidP="00093A0C">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 przebyta trasa około 300 m na każdy pojazd</w:t>
      </w:r>
      <w:r w:rsidR="00077BEB" w:rsidRPr="004C3CB2">
        <w:rPr>
          <w:rFonts w:ascii="Times New Roman" w:eastAsia="NSimSun" w:hAnsi="Times New Roman" w:cs="Arial"/>
          <w:kern w:val="3"/>
          <w:szCs w:val="24"/>
          <w:lang w:eastAsia="zh-CN" w:bidi="hi-IN"/>
        </w:rPr>
        <w:t>, prędkość przejazdu ok. 5 km/h,</w:t>
      </w:r>
    </w:p>
    <w:p w14:paraId="6080FB01" w14:textId="77777777" w:rsidR="00093A0C" w:rsidRPr="004C3CB2" w:rsidRDefault="00093A0C" w:rsidP="00093A0C">
      <w:pPr>
        <w:suppressAutoHyphens/>
        <w:autoSpaceDN w:val="0"/>
        <w:spacing w:after="0" w:line="240" w:lineRule="auto"/>
        <w:jc w:val="both"/>
        <w:textAlignment w:val="baseline"/>
        <w:rPr>
          <w:rFonts w:ascii="Times New Roman" w:eastAsia="NSimSun" w:hAnsi="Times New Roman" w:cs="Arial"/>
          <w:kern w:val="3"/>
          <w:szCs w:val="24"/>
          <w:lang w:eastAsia="zh-CN" w:bidi="hi-IN"/>
        </w:rPr>
      </w:pPr>
    </w:p>
    <w:p w14:paraId="65ED0DF5" w14:textId="72F96334" w:rsidR="00767B71" w:rsidRPr="004C3CB2" w:rsidRDefault="00093A0C" w:rsidP="00767B71">
      <w:pPr>
        <w:suppressAutoHyphens/>
        <w:autoSpaceDN w:val="0"/>
        <w:spacing w:after="0" w:line="240" w:lineRule="auto"/>
        <w:jc w:val="both"/>
        <w:textAlignment w:val="baseline"/>
        <w:rPr>
          <w:rFonts w:ascii="Times New Roman" w:eastAsia="Times New Roman" w:hAnsi="Times New Roman" w:cs="Arial"/>
          <w:kern w:val="3"/>
          <w:szCs w:val="24"/>
          <w:lang w:eastAsia="pl-PL" w:bidi="hi-IN"/>
        </w:rPr>
      </w:pPr>
      <w:r w:rsidRPr="004C3CB2">
        <w:rPr>
          <w:rFonts w:ascii="Times New Roman" w:eastAsia="NSimSun" w:hAnsi="Times New Roman" w:cs="Arial"/>
          <w:kern w:val="3"/>
          <w:szCs w:val="24"/>
          <w:lang w:eastAsia="zh-CN" w:bidi="hi-IN"/>
        </w:rPr>
        <w:t xml:space="preserve">- pojazdy osobowe (lekkie) – do 6 </w:t>
      </w:r>
      <w:proofErr w:type="spellStart"/>
      <w:r w:rsidRPr="004C3CB2">
        <w:rPr>
          <w:rFonts w:ascii="Times New Roman" w:eastAsia="NSimSun" w:hAnsi="Times New Roman" w:cs="Arial"/>
          <w:kern w:val="3"/>
          <w:szCs w:val="24"/>
          <w:lang w:eastAsia="zh-CN" w:bidi="hi-IN"/>
        </w:rPr>
        <w:t>szt</w:t>
      </w:r>
      <w:proofErr w:type="spellEnd"/>
      <w:r w:rsidRPr="004C3CB2">
        <w:rPr>
          <w:rFonts w:ascii="Times New Roman" w:eastAsia="NSimSun" w:hAnsi="Times New Roman" w:cs="Arial"/>
          <w:kern w:val="3"/>
          <w:szCs w:val="24"/>
          <w:lang w:eastAsia="zh-CN" w:bidi="hi-IN"/>
        </w:rPr>
        <w:t>/dobę</w:t>
      </w:r>
      <w:r w:rsidR="00767B71" w:rsidRPr="004C3CB2">
        <w:rPr>
          <w:rFonts w:ascii="Times New Roman" w:eastAsia="NSimSun" w:hAnsi="Times New Roman" w:cs="Arial"/>
          <w:kern w:val="3"/>
          <w:szCs w:val="24"/>
          <w:lang w:eastAsia="zh-CN" w:bidi="hi-IN"/>
        </w:rPr>
        <w:t xml:space="preserve"> </w:t>
      </w:r>
      <w:r w:rsidR="00767B71" w:rsidRPr="004C3CB2">
        <w:rPr>
          <w:rFonts w:ascii="Times New Roman" w:eastAsia="Times New Roman" w:hAnsi="Times New Roman" w:cs="Arial"/>
          <w:kern w:val="3"/>
          <w:szCs w:val="24"/>
          <w:lang w:eastAsia="pl-PL" w:bidi="hi-IN"/>
        </w:rPr>
        <w:t xml:space="preserve">i 6 w okresie </w:t>
      </w:r>
      <w:r w:rsidR="00077BEB" w:rsidRPr="004C3CB2">
        <w:rPr>
          <w:rFonts w:ascii="Times New Roman" w:eastAsia="Times New Roman" w:hAnsi="Times New Roman" w:cs="Arial"/>
          <w:kern w:val="3"/>
          <w:szCs w:val="24"/>
          <w:lang w:eastAsia="pl-PL" w:bidi="hi-IN"/>
        </w:rPr>
        <w:t xml:space="preserve">odpowiadającym </w:t>
      </w:r>
      <w:r w:rsidR="00767B71" w:rsidRPr="004C3CB2">
        <w:rPr>
          <w:rFonts w:ascii="Times New Roman" w:hAnsi="Times New Roman"/>
        </w:rPr>
        <w:t>8 najmniej korzystnym godzinom pory dni</w:t>
      </w:r>
      <w:r w:rsidR="00077BEB" w:rsidRPr="004C3CB2">
        <w:rPr>
          <w:rFonts w:ascii="Times New Roman" w:hAnsi="Times New Roman"/>
        </w:rPr>
        <w:t>a kolejno po sobie następującym</w:t>
      </w:r>
      <w:r w:rsidR="00077BEB" w:rsidRPr="004C3CB2">
        <w:rPr>
          <w:rFonts w:ascii="Times New Roman" w:eastAsia="Times New Roman" w:hAnsi="Times New Roman" w:cs="Arial"/>
          <w:kern w:val="3"/>
          <w:szCs w:val="24"/>
          <w:lang w:eastAsia="pl-PL" w:bidi="hi-IN"/>
        </w:rPr>
        <w:t>,</w:t>
      </w:r>
    </w:p>
    <w:p w14:paraId="6859AF3C" w14:textId="77777777" w:rsidR="00093A0C" w:rsidRPr="004C3CB2" w:rsidRDefault="00093A0C" w:rsidP="00093A0C">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 przebyta trasa około 300 m na każdy pojazd, prędkość przejazdu ok. 5 km/h.</w:t>
      </w:r>
    </w:p>
    <w:p w14:paraId="0F64E978" w14:textId="77777777" w:rsidR="00093A0C" w:rsidRPr="004C3CB2" w:rsidRDefault="00093A0C">
      <w:pPr>
        <w:spacing w:after="0" w:line="240" w:lineRule="auto"/>
        <w:jc w:val="both"/>
        <w:rPr>
          <w:rFonts w:ascii="Times New Roman" w:hAnsi="Times New Roman"/>
          <w:szCs w:val="24"/>
        </w:rPr>
      </w:pPr>
    </w:p>
    <w:p w14:paraId="1217348D" w14:textId="3AD25D93" w:rsidR="00D0597F" w:rsidRPr="004C3CB2" w:rsidRDefault="00D0597F" w:rsidP="00D0597F">
      <w:pPr>
        <w:autoSpaceDN w:val="0"/>
        <w:spacing w:after="0" w:line="240" w:lineRule="auto"/>
        <w:jc w:val="both"/>
        <w:textAlignment w:val="baseline"/>
        <w:rPr>
          <w:rFonts w:ascii="Times New Roman" w:eastAsia="NSimSun" w:hAnsi="Times New Roman"/>
          <w:kern w:val="3"/>
          <w:szCs w:val="24"/>
          <w:lang w:eastAsia="pl-PL" w:bidi="hi-IN"/>
        </w:rPr>
      </w:pPr>
      <w:r w:rsidRPr="004C3CB2">
        <w:rPr>
          <w:rFonts w:ascii="Times New Roman" w:eastAsia="NSimSun" w:hAnsi="Times New Roman"/>
          <w:kern w:val="3"/>
          <w:szCs w:val="24"/>
          <w:lang w:eastAsia="pl-PL" w:bidi="hi-IN"/>
        </w:rPr>
        <w:t xml:space="preserve">Hałas z pojazdów według danych ITB dla pojazdów ciężkich: </w:t>
      </w:r>
    </w:p>
    <w:p w14:paraId="4056DE37" w14:textId="742D3138" w:rsidR="00D0597F" w:rsidRPr="004C3CB2" w:rsidRDefault="00D0597F" w:rsidP="00D0597F">
      <w:pPr>
        <w:autoSpaceDN w:val="0"/>
        <w:spacing w:after="0" w:line="240" w:lineRule="auto"/>
        <w:jc w:val="both"/>
        <w:textAlignment w:val="baseline"/>
        <w:rPr>
          <w:rFonts w:ascii="Times New Roman" w:eastAsia="NSimSun" w:hAnsi="Times New Roman"/>
          <w:kern w:val="3"/>
          <w:szCs w:val="24"/>
          <w:lang w:eastAsia="pl-PL" w:bidi="hi-IN"/>
        </w:rPr>
      </w:pPr>
      <w:r w:rsidRPr="004C3CB2">
        <w:rPr>
          <w:rFonts w:ascii="Times New Roman" w:eastAsia="NSimSun" w:hAnsi="Times New Roman"/>
          <w:kern w:val="3"/>
          <w:szCs w:val="24"/>
          <w:lang w:eastAsia="pl-PL" w:bidi="hi-IN"/>
        </w:rPr>
        <w:t xml:space="preserve">- </w:t>
      </w:r>
      <w:r w:rsidRPr="004C3CB2">
        <w:rPr>
          <w:rFonts w:ascii="Times New Roman" w:eastAsia="NSimSun" w:hAnsi="Times New Roman" w:cs="Arial"/>
          <w:kern w:val="3"/>
          <w:szCs w:val="24"/>
          <w:lang w:eastAsia="zh-CN" w:bidi="hi-IN"/>
        </w:rPr>
        <w:t xml:space="preserve">dla pojazdów lekkich: </w:t>
      </w:r>
      <w:r w:rsidRPr="004C3CB2">
        <w:rPr>
          <w:rFonts w:ascii="Times New Roman" w:hAnsi="Times New Roman"/>
          <w:lang w:eastAsia="pl-PL"/>
        </w:rPr>
        <w:t>94dB – dla ruchu, 97dB - dla startu, 94 – dla hamowania</w:t>
      </w:r>
    </w:p>
    <w:p w14:paraId="1F47B0FC" w14:textId="77777777" w:rsidR="00D0597F" w:rsidRPr="004C3CB2" w:rsidRDefault="00D0597F" w:rsidP="00D0597F">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 dla pojazdów ciężkich: 100,5dB – dla ruchu, 105dB - dla startu, 100dB – dla hamowania.</w:t>
      </w:r>
    </w:p>
    <w:p w14:paraId="1C5D6A06" w14:textId="77777777" w:rsidR="00D0597F" w:rsidRPr="004C3CB2" w:rsidRDefault="00D0597F" w:rsidP="00D0597F">
      <w:pPr>
        <w:suppressAutoHyphens/>
        <w:autoSpaceDN w:val="0"/>
        <w:spacing w:after="0" w:line="240" w:lineRule="auto"/>
        <w:jc w:val="both"/>
        <w:textAlignment w:val="baseline"/>
        <w:rPr>
          <w:rFonts w:ascii="Times New Roman" w:eastAsia="NSimSun" w:hAnsi="Times New Roman" w:cs="Arial"/>
          <w:kern w:val="3"/>
          <w:szCs w:val="24"/>
          <w:lang w:eastAsia="zh-CN" w:bidi="hi-IN"/>
        </w:rPr>
      </w:pPr>
    </w:p>
    <w:p w14:paraId="46B91DAE" w14:textId="77777777" w:rsidR="00D0597F" w:rsidRPr="004C3CB2" w:rsidRDefault="00D0597F" w:rsidP="00D0597F">
      <w:pPr>
        <w:tabs>
          <w:tab w:val="left" w:pos="990"/>
        </w:tabs>
        <w:suppressAutoHyphens/>
        <w:autoSpaceDN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noProof/>
          <w:kern w:val="3"/>
          <w:szCs w:val="24"/>
          <w:lang w:eastAsia="pl-PL"/>
        </w:rPr>
        <w:lastRenderedPageBreak/>
        <w:drawing>
          <wp:anchor distT="0" distB="0" distL="0" distR="0" simplePos="0" relativeHeight="251673600" behindDoc="0" locked="0" layoutInCell="1" allowOverlap="1" wp14:anchorId="6D4F871C" wp14:editId="1EFF25A0">
            <wp:simplePos x="0" y="0"/>
            <wp:positionH relativeFrom="column">
              <wp:posOffset>112395</wp:posOffset>
            </wp:positionH>
            <wp:positionV relativeFrom="paragraph">
              <wp:posOffset>349885</wp:posOffset>
            </wp:positionV>
            <wp:extent cx="2432050" cy="586740"/>
            <wp:effectExtent l="0" t="0" r="6350" b="3810"/>
            <wp:wrapTopAndBottom/>
            <wp:docPr id="847549477"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432050" cy="5867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C3CB2">
        <w:rPr>
          <w:rFonts w:ascii="Times New Roman" w:eastAsia="NSimSun" w:hAnsi="Times New Roman" w:cs="Arial"/>
          <w:kern w:val="3"/>
          <w:szCs w:val="24"/>
          <w:lang w:eastAsia="zh-CN" w:bidi="hi-IN"/>
        </w:rPr>
        <w:t>Równoważny poziom dźwięku wyznaczono ze wzoru :</w:t>
      </w:r>
    </w:p>
    <w:p w14:paraId="46B46A36" w14:textId="77777777" w:rsidR="00D0597F" w:rsidRPr="004C3CB2" w:rsidRDefault="00D0597F" w:rsidP="00D0597F">
      <w:pPr>
        <w:suppressAutoHyphens/>
        <w:autoSpaceDE w:val="0"/>
        <w:autoSpaceDN w:val="0"/>
        <w:adjustRightInd w:val="0"/>
        <w:spacing w:after="0" w:line="240" w:lineRule="auto"/>
        <w:textAlignment w:val="baseline"/>
        <w:rPr>
          <w:rFonts w:ascii="Times New Roman" w:eastAsia="NSimSun" w:hAnsi="Times New Roman" w:cs="Arial"/>
          <w:kern w:val="3"/>
          <w:szCs w:val="24"/>
          <w:lang w:eastAsia="zh-CN" w:bidi="hi-IN"/>
        </w:rPr>
      </w:pPr>
      <w:proofErr w:type="spellStart"/>
      <w:r w:rsidRPr="004C3CB2">
        <w:rPr>
          <w:rFonts w:ascii="Times New Roman" w:eastAsia="NSimSun" w:hAnsi="Times New Roman" w:cs="Arial"/>
          <w:kern w:val="3"/>
          <w:szCs w:val="24"/>
          <w:lang w:eastAsia="zh-CN" w:bidi="hi-IN"/>
        </w:rPr>
        <w:t>LAWeqn</w:t>
      </w:r>
      <w:proofErr w:type="spellEnd"/>
      <w:r w:rsidRPr="004C3CB2">
        <w:rPr>
          <w:rFonts w:ascii="Times New Roman" w:eastAsia="NSimSun" w:hAnsi="Times New Roman" w:cs="Arial"/>
          <w:kern w:val="3"/>
          <w:szCs w:val="24"/>
          <w:lang w:eastAsia="zh-CN" w:bidi="hi-IN"/>
        </w:rPr>
        <w:t xml:space="preserve"> – równoważny poziom mocy akustycznej dla n-tego pojazdu, </w:t>
      </w:r>
      <w:proofErr w:type="spellStart"/>
      <w:r w:rsidRPr="004C3CB2">
        <w:rPr>
          <w:rFonts w:ascii="Times New Roman" w:eastAsia="NSimSun" w:hAnsi="Times New Roman" w:cs="Arial"/>
          <w:kern w:val="3"/>
          <w:szCs w:val="24"/>
          <w:lang w:eastAsia="zh-CN" w:bidi="hi-IN"/>
        </w:rPr>
        <w:t>dB</w:t>
      </w:r>
      <w:proofErr w:type="spellEnd"/>
    </w:p>
    <w:p w14:paraId="125B76D5" w14:textId="77777777" w:rsidR="00D0597F" w:rsidRPr="004C3CB2" w:rsidRDefault="00D0597F" w:rsidP="00D0597F">
      <w:pPr>
        <w:suppressAutoHyphens/>
        <w:autoSpaceDE w:val="0"/>
        <w:autoSpaceDN w:val="0"/>
        <w:adjustRightInd w:val="0"/>
        <w:spacing w:after="0" w:line="240" w:lineRule="auto"/>
        <w:textAlignment w:val="baseline"/>
        <w:rPr>
          <w:rFonts w:ascii="Times New Roman" w:eastAsia="NSimSun" w:hAnsi="Times New Roman" w:cs="Arial"/>
          <w:kern w:val="3"/>
          <w:szCs w:val="24"/>
          <w:lang w:eastAsia="zh-CN" w:bidi="hi-IN"/>
        </w:rPr>
      </w:pPr>
      <w:proofErr w:type="spellStart"/>
      <w:r w:rsidRPr="004C3CB2">
        <w:rPr>
          <w:rFonts w:ascii="Times New Roman" w:eastAsia="NSimSun" w:hAnsi="Times New Roman" w:cs="Arial"/>
          <w:kern w:val="3"/>
          <w:szCs w:val="24"/>
          <w:lang w:eastAsia="zh-CN" w:bidi="hi-IN"/>
        </w:rPr>
        <w:t>LAWn</w:t>
      </w:r>
      <w:proofErr w:type="spellEnd"/>
      <w:r w:rsidRPr="004C3CB2">
        <w:rPr>
          <w:rFonts w:ascii="Times New Roman" w:eastAsia="NSimSun" w:hAnsi="Times New Roman" w:cs="Arial"/>
          <w:kern w:val="3"/>
          <w:szCs w:val="24"/>
          <w:lang w:eastAsia="zh-CN" w:bidi="hi-IN"/>
        </w:rPr>
        <w:t xml:space="preserve"> – poziom mocy akustycznej dla danej operacji ruchowej, scharakteryzowany jako LW, </w:t>
      </w:r>
      <w:proofErr w:type="spellStart"/>
      <w:r w:rsidRPr="004C3CB2">
        <w:rPr>
          <w:rFonts w:ascii="Times New Roman" w:eastAsia="NSimSun" w:hAnsi="Times New Roman" w:cs="Arial"/>
          <w:kern w:val="3"/>
          <w:szCs w:val="24"/>
          <w:lang w:eastAsia="zh-CN" w:bidi="hi-IN"/>
        </w:rPr>
        <w:t>dB</w:t>
      </w:r>
      <w:proofErr w:type="spellEnd"/>
    </w:p>
    <w:p w14:paraId="59EA7B5B" w14:textId="77777777" w:rsidR="00D0597F" w:rsidRPr="004C3CB2" w:rsidRDefault="00D0597F" w:rsidP="00D0597F">
      <w:pPr>
        <w:suppressAutoHyphens/>
        <w:autoSpaceDE w:val="0"/>
        <w:autoSpaceDN w:val="0"/>
        <w:adjustRightInd w:val="0"/>
        <w:spacing w:after="0" w:line="240" w:lineRule="auto"/>
        <w:textAlignment w:val="baseline"/>
        <w:rPr>
          <w:rFonts w:ascii="Times New Roman" w:eastAsia="NSimSun" w:hAnsi="Times New Roman" w:cs="Arial"/>
          <w:kern w:val="3"/>
          <w:szCs w:val="24"/>
          <w:lang w:eastAsia="zh-CN" w:bidi="hi-IN"/>
        </w:rPr>
      </w:pPr>
      <w:proofErr w:type="spellStart"/>
      <w:r w:rsidRPr="004C3CB2">
        <w:rPr>
          <w:rFonts w:ascii="Times New Roman" w:eastAsia="NSimSun" w:hAnsi="Times New Roman" w:cs="Arial"/>
          <w:kern w:val="3"/>
          <w:szCs w:val="24"/>
          <w:lang w:eastAsia="zh-CN" w:bidi="hi-IN"/>
        </w:rPr>
        <w:t>ti</w:t>
      </w:r>
      <w:proofErr w:type="spellEnd"/>
      <w:r w:rsidRPr="004C3CB2">
        <w:rPr>
          <w:rFonts w:ascii="Times New Roman" w:eastAsia="NSimSun" w:hAnsi="Times New Roman" w:cs="Arial"/>
          <w:kern w:val="3"/>
          <w:szCs w:val="24"/>
          <w:lang w:eastAsia="zh-CN" w:bidi="hi-IN"/>
        </w:rPr>
        <w:t xml:space="preserve"> – czas trwania danej operacji ruchowej, s </w:t>
      </w:r>
    </w:p>
    <w:p w14:paraId="138B31D2" w14:textId="77777777" w:rsidR="00D0597F" w:rsidRPr="004C3CB2" w:rsidRDefault="00D0597F" w:rsidP="00D0597F">
      <w:pPr>
        <w:suppressAutoHyphens/>
        <w:autoSpaceDE w:val="0"/>
        <w:autoSpaceDN w:val="0"/>
        <w:adjustRightInd w:val="0"/>
        <w:spacing w:after="0" w:line="240" w:lineRule="auto"/>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T – czas oceny dla którego oblicza się poziom równoważny</w:t>
      </w:r>
    </w:p>
    <w:p w14:paraId="5E02FE02" w14:textId="77777777" w:rsidR="00D0597F" w:rsidRPr="004C3CB2" w:rsidRDefault="00D0597F" w:rsidP="00D0597F">
      <w:pPr>
        <w:suppressAutoHyphens/>
        <w:autoSpaceDN w:val="0"/>
        <w:spacing w:after="0" w:line="240" w:lineRule="auto"/>
        <w:jc w:val="both"/>
        <w:textAlignment w:val="baseline"/>
        <w:rPr>
          <w:rFonts w:ascii="Times New Roman" w:eastAsia="Times New Roman" w:hAnsi="Times New Roman"/>
          <w:kern w:val="3"/>
          <w:szCs w:val="24"/>
          <w:lang w:eastAsia="pl-PL" w:bidi="hi-IN"/>
        </w:rPr>
      </w:pPr>
    </w:p>
    <w:p w14:paraId="33D77FD3" w14:textId="2EF80A55" w:rsidR="00D0597F" w:rsidRPr="004C3CB2" w:rsidRDefault="00D0597F" w:rsidP="00D0597F">
      <w:pPr>
        <w:suppressAutoHyphens/>
        <w:autoSpaceDN w:val="0"/>
        <w:spacing w:after="0" w:line="240" w:lineRule="auto"/>
        <w:jc w:val="both"/>
        <w:textAlignment w:val="baseline"/>
        <w:rPr>
          <w:rFonts w:ascii="Times New Roman" w:eastAsia="Times New Roman" w:hAnsi="Times New Roman"/>
          <w:kern w:val="3"/>
          <w:szCs w:val="24"/>
          <w:lang w:eastAsia="pl-PL" w:bidi="hi-IN"/>
        </w:rPr>
      </w:pPr>
      <w:r w:rsidRPr="004C3CB2">
        <w:rPr>
          <w:rFonts w:ascii="Times New Roman" w:eastAsia="Times New Roman" w:hAnsi="Times New Roman"/>
          <w:kern w:val="3"/>
          <w:szCs w:val="24"/>
          <w:lang w:eastAsia="pl-PL" w:bidi="hi-IN"/>
        </w:rPr>
        <w:t xml:space="preserve">Wartości równoważnego poziomu dźwięku wynoszą około 85-90 </w:t>
      </w:r>
      <w:proofErr w:type="spellStart"/>
      <w:r w:rsidRPr="004C3CB2">
        <w:rPr>
          <w:rFonts w:ascii="Times New Roman" w:eastAsia="Times New Roman" w:hAnsi="Times New Roman"/>
          <w:kern w:val="3"/>
          <w:szCs w:val="24"/>
          <w:lang w:eastAsia="pl-PL" w:bidi="hi-IN"/>
        </w:rPr>
        <w:t>dB</w:t>
      </w:r>
      <w:proofErr w:type="spellEnd"/>
      <w:r w:rsidRPr="004C3CB2">
        <w:rPr>
          <w:rFonts w:ascii="Times New Roman" w:eastAsia="Times New Roman" w:hAnsi="Times New Roman"/>
          <w:kern w:val="3"/>
          <w:szCs w:val="24"/>
          <w:lang w:eastAsia="pl-PL" w:bidi="hi-IN"/>
        </w:rPr>
        <w:t xml:space="preserve">. </w:t>
      </w:r>
    </w:p>
    <w:p w14:paraId="18CCB22A" w14:textId="77777777" w:rsidR="00D0597F" w:rsidRPr="004C3CB2" w:rsidRDefault="00D0597F">
      <w:pPr>
        <w:spacing w:after="0" w:line="240" w:lineRule="auto"/>
        <w:jc w:val="both"/>
        <w:rPr>
          <w:rFonts w:ascii="Times New Roman" w:hAnsi="Times New Roman"/>
          <w:szCs w:val="24"/>
        </w:rPr>
      </w:pPr>
    </w:p>
    <w:p w14:paraId="2D5D6C0C" w14:textId="77777777" w:rsidR="00B754C3" w:rsidRPr="004C3CB2" w:rsidRDefault="00B754C3">
      <w:pPr>
        <w:spacing w:after="0" w:line="240" w:lineRule="auto"/>
        <w:jc w:val="both"/>
        <w:rPr>
          <w:rFonts w:ascii="Times New Roman" w:hAnsi="Times New Roman"/>
          <w:szCs w:val="24"/>
        </w:rPr>
      </w:pPr>
      <w:r w:rsidRPr="004C3CB2">
        <w:rPr>
          <w:rFonts w:ascii="Times New Roman" w:hAnsi="Times New Roman"/>
          <w:szCs w:val="24"/>
        </w:rPr>
        <w:t>Maszyny</w:t>
      </w:r>
    </w:p>
    <w:p w14:paraId="5ABC4207" w14:textId="77777777" w:rsidR="00767B71" w:rsidRPr="004C3CB2" w:rsidRDefault="00767B71" w:rsidP="00767B71">
      <w:pPr>
        <w:suppressAutoHyphens/>
        <w:autoSpaceDN w:val="0"/>
        <w:spacing w:after="0" w:line="240" w:lineRule="auto"/>
        <w:jc w:val="both"/>
        <w:textAlignment w:val="baseline"/>
        <w:rPr>
          <w:rFonts w:ascii="Times New Roman" w:eastAsia="NSimSun" w:hAnsi="Times New Roman" w:cs="Arial"/>
          <w:kern w:val="3"/>
          <w:szCs w:val="24"/>
          <w:u w:val="single"/>
          <w:lang w:eastAsia="zh-CN" w:bidi="hi-IN"/>
        </w:rPr>
      </w:pPr>
      <w:r w:rsidRPr="004C3CB2">
        <w:rPr>
          <w:rFonts w:ascii="Times New Roman" w:eastAsia="NSimSun" w:hAnsi="Times New Roman" w:cs="Arial"/>
          <w:kern w:val="3"/>
          <w:szCs w:val="24"/>
          <w:u w:val="single"/>
          <w:lang w:eastAsia="zh-CN" w:bidi="hi-IN"/>
        </w:rPr>
        <w:t>Emisja z pracy maszyn:</w:t>
      </w:r>
    </w:p>
    <w:p w14:paraId="033DEF26" w14:textId="77777777" w:rsidR="00767B71" w:rsidRPr="004C3CB2" w:rsidRDefault="00767B71" w:rsidP="00767B71">
      <w:pPr>
        <w:spacing w:after="0" w:line="240" w:lineRule="auto"/>
        <w:jc w:val="both"/>
        <w:rPr>
          <w:rFonts w:ascii="Times New Roman" w:hAnsi="Times New Roman"/>
          <w:szCs w:val="24"/>
        </w:rPr>
      </w:pPr>
      <w:r w:rsidRPr="004C3CB2">
        <w:rPr>
          <w:rFonts w:ascii="Times New Roman" w:hAnsi="Times New Roman"/>
          <w:szCs w:val="24"/>
        </w:rPr>
        <w:t xml:space="preserve">- 1 koparka/ładowarka (ok. 150 KM): </w:t>
      </w:r>
    </w:p>
    <w:p w14:paraId="7A0C27CB" w14:textId="03FAB8B3" w:rsidR="00767B71" w:rsidRPr="004C3CB2" w:rsidRDefault="00767B71" w:rsidP="00767B71">
      <w:pPr>
        <w:spacing w:after="0" w:line="240" w:lineRule="auto"/>
        <w:ind w:left="709" w:hanging="1"/>
        <w:jc w:val="both"/>
        <w:rPr>
          <w:rFonts w:ascii="Times New Roman" w:hAnsi="Times New Roman"/>
          <w:szCs w:val="24"/>
        </w:rPr>
      </w:pPr>
      <w:r w:rsidRPr="004C3CB2">
        <w:rPr>
          <w:rFonts w:ascii="Times New Roman" w:hAnsi="Times New Roman"/>
          <w:szCs w:val="24"/>
        </w:rPr>
        <w:t xml:space="preserve">- czas pracy około 5 godz./dobę, </w:t>
      </w:r>
      <w:r w:rsidRPr="004C3CB2">
        <w:rPr>
          <w:rFonts w:ascii="Times New Roman" w:eastAsia="Times New Roman" w:hAnsi="Times New Roman" w:cs="Arial"/>
          <w:kern w:val="3"/>
          <w:szCs w:val="24"/>
          <w:lang w:eastAsia="pl-PL" w:bidi="hi-IN"/>
        </w:rPr>
        <w:t>i 4 godz</w:t>
      </w:r>
      <w:r w:rsidR="00F72ABC" w:rsidRPr="004C3CB2">
        <w:rPr>
          <w:rFonts w:ascii="Times New Roman" w:eastAsia="Times New Roman" w:hAnsi="Times New Roman" w:cs="Arial"/>
          <w:kern w:val="3"/>
          <w:szCs w:val="24"/>
          <w:lang w:eastAsia="pl-PL" w:bidi="hi-IN"/>
        </w:rPr>
        <w:t>.</w:t>
      </w:r>
      <w:r w:rsidRPr="004C3CB2">
        <w:rPr>
          <w:rFonts w:ascii="Times New Roman" w:eastAsia="Times New Roman" w:hAnsi="Times New Roman" w:cs="Arial"/>
          <w:kern w:val="3"/>
          <w:szCs w:val="24"/>
          <w:lang w:eastAsia="pl-PL" w:bidi="hi-IN"/>
        </w:rPr>
        <w:t xml:space="preserve"> w okresie </w:t>
      </w:r>
      <w:r w:rsidR="00F72ABC" w:rsidRPr="004C3CB2">
        <w:rPr>
          <w:rFonts w:ascii="Times New Roman" w:eastAsia="Times New Roman" w:hAnsi="Times New Roman" w:cs="Arial"/>
          <w:kern w:val="3"/>
          <w:szCs w:val="24"/>
          <w:lang w:eastAsia="pl-PL" w:bidi="hi-IN"/>
        </w:rPr>
        <w:t xml:space="preserve">odpowiadającym </w:t>
      </w:r>
      <w:r w:rsidRPr="004C3CB2">
        <w:rPr>
          <w:rFonts w:ascii="Times New Roman" w:hAnsi="Times New Roman"/>
        </w:rPr>
        <w:t>8 najmniej korzystnym godzinom pory dni</w:t>
      </w:r>
      <w:r w:rsidR="00F72ABC" w:rsidRPr="004C3CB2">
        <w:rPr>
          <w:rFonts w:ascii="Times New Roman" w:hAnsi="Times New Roman"/>
        </w:rPr>
        <w:t>a kolejno po sobie następującym</w:t>
      </w:r>
      <w:r w:rsidRPr="004C3CB2">
        <w:rPr>
          <w:rFonts w:ascii="Times New Roman" w:hAnsi="Times New Roman"/>
          <w:szCs w:val="24"/>
        </w:rPr>
        <w:t>,</w:t>
      </w:r>
    </w:p>
    <w:p w14:paraId="3F5F9048" w14:textId="2F6051C4" w:rsidR="00767B71" w:rsidRPr="004C3CB2" w:rsidRDefault="00F72ABC" w:rsidP="00767B71">
      <w:pPr>
        <w:spacing w:after="0" w:line="240" w:lineRule="auto"/>
        <w:ind w:firstLine="708"/>
        <w:jc w:val="both"/>
        <w:rPr>
          <w:rFonts w:ascii="Times New Roman" w:hAnsi="Times New Roman"/>
          <w:szCs w:val="24"/>
        </w:rPr>
      </w:pPr>
      <w:r w:rsidRPr="004C3CB2">
        <w:rPr>
          <w:rFonts w:ascii="Times New Roman" w:hAnsi="Times New Roman"/>
          <w:szCs w:val="24"/>
        </w:rPr>
        <w:t xml:space="preserve">- poziom mocy akustycznej 90 </w:t>
      </w:r>
      <w:proofErr w:type="spellStart"/>
      <w:r w:rsidRPr="004C3CB2">
        <w:rPr>
          <w:rFonts w:ascii="Times New Roman" w:hAnsi="Times New Roman"/>
          <w:szCs w:val="24"/>
        </w:rPr>
        <w:t>dB</w:t>
      </w:r>
      <w:proofErr w:type="spellEnd"/>
      <w:r w:rsidRPr="004C3CB2">
        <w:rPr>
          <w:rFonts w:ascii="Times New Roman" w:hAnsi="Times New Roman"/>
          <w:szCs w:val="24"/>
        </w:rPr>
        <w:t>,</w:t>
      </w:r>
    </w:p>
    <w:p w14:paraId="359B0091" w14:textId="77777777" w:rsidR="00767B71" w:rsidRPr="004C3CB2" w:rsidRDefault="00767B71" w:rsidP="00767B71">
      <w:pPr>
        <w:spacing w:after="0" w:line="240" w:lineRule="auto"/>
        <w:jc w:val="both"/>
        <w:rPr>
          <w:rFonts w:ascii="Times New Roman" w:hAnsi="Times New Roman"/>
          <w:szCs w:val="24"/>
        </w:rPr>
      </w:pPr>
      <w:r w:rsidRPr="004C3CB2">
        <w:rPr>
          <w:rFonts w:ascii="Times New Roman" w:hAnsi="Times New Roman"/>
          <w:szCs w:val="24"/>
        </w:rPr>
        <w:t>- 1 sortownik (sortownik wydajność 60-80 ton / godz.):</w:t>
      </w:r>
    </w:p>
    <w:p w14:paraId="16718AA1" w14:textId="4D5771EA" w:rsidR="00767B71" w:rsidRPr="004C3CB2" w:rsidRDefault="00F72ABC" w:rsidP="00D0597F">
      <w:pPr>
        <w:spacing w:after="0" w:line="240" w:lineRule="auto"/>
        <w:ind w:left="709" w:hanging="1"/>
        <w:jc w:val="both"/>
        <w:rPr>
          <w:rFonts w:ascii="Times New Roman" w:hAnsi="Times New Roman"/>
          <w:szCs w:val="24"/>
        </w:rPr>
      </w:pPr>
      <w:r w:rsidRPr="004C3CB2">
        <w:rPr>
          <w:rFonts w:ascii="Times New Roman" w:hAnsi="Times New Roman"/>
          <w:szCs w:val="24"/>
        </w:rPr>
        <w:t>- czas pracy do 10 godz.</w:t>
      </w:r>
      <w:r w:rsidR="00767B71" w:rsidRPr="004C3CB2">
        <w:rPr>
          <w:rFonts w:ascii="Times New Roman" w:hAnsi="Times New Roman"/>
          <w:szCs w:val="24"/>
        </w:rPr>
        <w:t xml:space="preserve">/dobę, </w:t>
      </w:r>
      <w:r w:rsidR="00767B71" w:rsidRPr="004C3CB2">
        <w:rPr>
          <w:rFonts w:ascii="Times New Roman" w:eastAsia="Times New Roman" w:hAnsi="Times New Roman" w:cs="Arial"/>
          <w:kern w:val="3"/>
          <w:szCs w:val="24"/>
          <w:lang w:eastAsia="pl-PL" w:bidi="hi-IN"/>
        </w:rPr>
        <w:t>i 6 godz</w:t>
      </w:r>
      <w:r w:rsidRPr="004C3CB2">
        <w:rPr>
          <w:rFonts w:ascii="Times New Roman" w:eastAsia="Times New Roman" w:hAnsi="Times New Roman" w:cs="Arial"/>
          <w:kern w:val="3"/>
          <w:szCs w:val="24"/>
          <w:lang w:eastAsia="pl-PL" w:bidi="hi-IN"/>
        </w:rPr>
        <w:t>.</w:t>
      </w:r>
      <w:r w:rsidR="00767B71" w:rsidRPr="004C3CB2">
        <w:rPr>
          <w:rFonts w:ascii="Times New Roman" w:eastAsia="Times New Roman" w:hAnsi="Times New Roman" w:cs="Arial"/>
          <w:kern w:val="3"/>
          <w:szCs w:val="24"/>
          <w:lang w:eastAsia="pl-PL" w:bidi="hi-IN"/>
        </w:rPr>
        <w:t xml:space="preserve"> w okresie </w:t>
      </w:r>
      <w:r w:rsidRPr="004C3CB2">
        <w:rPr>
          <w:rFonts w:ascii="Times New Roman" w:eastAsia="Times New Roman" w:hAnsi="Times New Roman" w:cs="Arial"/>
          <w:kern w:val="3"/>
          <w:szCs w:val="24"/>
          <w:lang w:eastAsia="pl-PL" w:bidi="hi-IN"/>
        </w:rPr>
        <w:t xml:space="preserve">odpowiadającym </w:t>
      </w:r>
      <w:r w:rsidR="00767B71" w:rsidRPr="004C3CB2">
        <w:rPr>
          <w:rFonts w:ascii="Times New Roman" w:hAnsi="Times New Roman"/>
        </w:rPr>
        <w:t>8 najmniej korzystnym godzinom pory dnia ko</w:t>
      </w:r>
      <w:r w:rsidRPr="004C3CB2">
        <w:rPr>
          <w:rFonts w:ascii="Times New Roman" w:hAnsi="Times New Roman"/>
        </w:rPr>
        <w:t>lejno po sobie następującym</w:t>
      </w:r>
      <w:r w:rsidR="00767B71" w:rsidRPr="004C3CB2">
        <w:rPr>
          <w:rFonts w:ascii="Times New Roman" w:hAnsi="Times New Roman"/>
          <w:szCs w:val="24"/>
        </w:rPr>
        <w:t>,</w:t>
      </w:r>
    </w:p>
    <w:p w14:paraId="1CDFEEB3" w14:textId="445E8F5B" w:rsidR="00767B71" w:rsidRPr="004C3CB2" w:rsidRDefault="00767B71" w:rsidP="00767B71">
      <w:pPr>
        <w:spacing w:after="0" w:line="240" w:lineRule="auto"/>
        <w:ind w:firstLine="708"/>
        <w:jc w:val="both"/>
        <w:rPr>
          <w:rFonts w:ascii="Times New Roman" w:hAnsi="Times New Roman"/>
          <w:szCs w:val="24"/>
        </w:rPr>
      </w:pPr>
      <w:r w:rsidRPr="004C3CB2">
        <w:rPr>
          <w:rFonts w:ascii="Times New Roman" w:hAnsi="Times New Roman"/>
          <w:szCs w:val="24"/>
        </w:rPr>
        <w:t xml:space="preserve">- </w:t>
      </w:r>
      <w:r w:rsidR="00D0597F" w:rsidRPr="004C3CB2">
        <w:rPr>
          <w:rFonts w:ascii="Times New Roman" w:hAnsi="Times New Roman"/>
          <w:szCs w:val="24"/>
        </w:rPr>
        <w:t xml:space="preserve">poziom mocy akustycznej 90 </w:t>
      </w:r>
      <w:proofErr w:type="spellStart"/>
      <w:r w:rsidR="00D0597F" w:rsidRPr="004C3CB2">
        <w:rPr>
          <w:rFonts w:ascii="Times New Roman" w:hAnsi="Times New Roman"/>
          <w:szCs w:val="24"/>
        </w:rPr>
        <w:t>dB</w:t>
      </w:r>
      <w:proofErr w:type="spellEnd"/>
      <w:r w:rsidRPr="004C3CB2">
        <w:rPr>
          <w:rFonts w:ascii="Times New Roman" w:hAnsi="Times New Roman"/>
          <w:szCs w:val="24"/>
        </w:rPr>
        <w:t>.</w:t>
      </w:r>
    </w:p>
    <w:p w14:paraId="0A222398" w14:textId="77777777" w:rsidR="00767B71" w:rsidRPr="004C3CB2" w:rsidRDefault="00767B71">
      <w:pPr>
        <w:spacing w:after="0" w:line="240" w:lineRule="auto"/>
        <w:jc w:val="both"/>
        <w:rPr>
          <w:rFonts w:ascii="Times New Roman" w:hAnsi="Times New Roman"/>
          <w:szCs w:val="24"/>
        </w:rPr>
      </w:pPr>
    </w:p>
    <w:p w14:paraId="01BF19BB" w14:textId="77777777" w:rsidR="00D0597F" w:rsidRPr="004C3CB2" w:rsidRDefault="00D0597F" w:rsidP="00D0597F">
      <w:pPr>
        <w:widowControl w:val="0"/>
        <w:tabs>
          <w:tab w:val="left" w:pos="993"/>
        </w:tabs>
        <w:autoSpaceDE w:val="0"/>
        <w:autoSpaceDN w:val="0"/>
        <w:adjustRightInd w:val="0"/>
        <w:spacing w:after="0" w:line="240" w:lineRule="auto"/>
        <w:jc w:val="both"/>
        <w:textAlignment w:val="baseline"/>
        <w:rPr>
          <w:rFonts w:ascii="Times New Roman" w:eastAsia="NSimSun" w:hAnsi="Times New Roman"/>
          <w:b/>
          <w:kern w:val="3"/>
          <w:szCs w:val="24"/>
          <w:lang w:eastAsia="pl-PL" w:bidi="hi-IN"/>
        </w:rPr>
      </w:pPr>
      <w:r w:rsidRPr="004C3CB2">
        <w:rPr>
          <w:rFonts w:ascii="Times New Roman" w:eastAsia="NSimSun" w:hAnsi="Times New Roman"/>
          <w:b/>
          <w:kern w:val="3"/>
          <w:szCs w:val="24"/>
          <w:lang w:eastAsia="pl-PL" w:bidi="hi-IN"/>
        </w:rPr>
        <w:t xml:space="preserve">Obliczenia oddziaływania hałasu. </w:t>
      </w:r>
    </w:p>
    <w:p w14:paraId="1B4AC259" w14:textId="77777777" w:rsidR="00D0597F" w:rsidRPr="004C3CB2" w:rsidRDefault="00D0597F" w:rsidP="00D0597F">
      <w:pPr>
        <w:widowControl w:val="0"/>
        <w:tabs>
          <w:tab w:val="left" w:pos="993"/>
        </w:tabs>
        <w:autoSpaceDE w:val="0"/>
        <w:autoSpaceDN w:val="0"/>
        <w:adjustRightInd w:val="0"/>
        <w:spacing w:after="0" w:line="240" w:lineRule="auto"/>
        <w:jc w:val="both"/>
        <w:textAlignment w:val="baseline"/>
        <w:rPr>
          <w:rFonts w:ascii="Times New Roman" w:eastAsia="NSimSun" w:hAnsi="Times New Roman"/>
          <w:b/>
          <w:kern w:val="3"/>
          <w:szCs w:val="24"/>
          <w:lang w:eastAsia="pl-PL" w:bidi="hi-IN"/>
        </w:rPr>
      </w:pPr>
    </w:p>
    <w:p w14:paraId="1E0E98A4" w14:textId="77777777" w:rsidR="00D0597F" w:rsidRPr="004C3CB2" w:rsidRDefault="00D0597F" w:rsidP="00D0597F">
      <w:pPr>
        <w:widowControl w:val="0"/>
        <w:tabs>
          <w:tab w:val="left" w:pos="993"/>
        </w:tabs>
        <w:autoSpaceDE w:val="0"/>
        <w:autoSpaceDN w:val="0"/>
        <w:adjustRightInd w:val="0"/>
        <w:spacing w:after="0" w:line="240" w:lineRule="auto"/>
        <w:jc w:val="both"/>
        <w:textAlignment w:val="baseline"/>
        <w:rPr>
          <w:rFonts w:ascii="Times New Roman" w:eastAsia="NSimSun" w:hAnsi="Times New Roman"/>
          <w:kern w:val="3"/>
          <w:szCs w:val="24"/>
          <w:lang w:eastAsia="pl-PL" w:bidi="hi-IN"/>
        </w:rPr>
      </w:pPr>
      <w:r w:rsidRPr="004C3CB2">
        <w:rPr>
          <w:rFonts w:ascii="Times New Roman" w:eastAsia="NSimSun" w:hAnsi="Times New Roman"/>
          <w:kern w:val="3"/>
          <w:szCs w:val="24"/>
          <w:lang w:eastAsia="pl-PL" w:bidi="hi-IN"/>
        </w:rPr>
        <w:t>Wykonano przy użyciu oprogramowania SON2</w:t>
      </w:r>
    </w:p>
    <w:p w14:paraId="3102A0EC" w14:textId="77777777" w:rsidR="00D0597F" w:rsidRPr="004C3CB2" w:rsidRDefault="00D0597F" w:rsidP="00D0597F">
      <w:pPr>
        <w:widowControl w:val="0"/>
        <w:tabs>
          <w:tab w:val="left" w:pos="993"/>
        </w:tabs>
        <w:autoSpaceDE w:val="0"/>
        <w:autoSpaceDN w:val="0"/>
        <w:adjustRightInd w:val="0"/>
        <w:spacing w:after="0" w:line="240" w:lineRule="auto"/>
        <w:jc w:val="both"/>
        <w:textAlignment w:val="baseline"/>
        <w:rPr>
          <w:rFonts w:ascii="Times New Roman" w:eastAsia="NSimSun" w:hAnsi="Times New Roman"/>
          <w:b/>
          <w:kern w:val="3"/>
          <w:szCs w:val="24"/>
          <w:lang w:eastAsia="pl-PL" w:bidi="hi-IN"/>
        </w:rPr>
      </w:pPr>
    </w:p>
    <w:p w14:paraId="4CE4534D" w14:textId="1D2D8779" w:rsidR="00D0597F" w:rsidRPr="004C3CB2" w:rsidRDefault="00D0597F" w:rsidP="00D0597F">
      <w:pPr>
        <w:widowControl w:val="0"/>
        <w:tabs>
          <w:tab w:val="left" w:pos="993"/>
        </w:tabs>
        <w:autoSpaceDE w:val="0"/>
        <w:autoSpaceDN w:val="0"/>
        <w:adjustRightInd w:val="0"/>
        <w:spacing w:after="0" w:line="240" w:lineRule="auto"/>
        <w:jc w:val="both"/>
        <w:textAlignment w:val="baseline"/>
        <w:rPr>
          <w:rFonts w:ascii="Times New Roman" w:eastAsia="NSimSun" w:hAnsi="Times New Roman"/>
          <w:kern w:val="3"/>
          <w:szCs w:val="24"/>
          <w:lang w:eastAsia="pl-PL" w:bidi="hi-IN"/>
        </w:rPr>
      </w:pPr>
      <w:r w:rsidRPr="004C3CB2">
        <w:rPr>
          <w:rFonts w:ascii="Times New Roman" w:eastAsia="NSimSun" w:hAnsi="Times New Roman"/>
          <w:kern w:val="3"/>
          <w:szCs w:val="24"/>
          <w:lang w:eastAsia="pl-PL" w:bidi="hi-IN"/>
        </w:rPr>
        <w:t xml:space="preserve">1. Nazwa projektu: </w:t>
      </w:r>
    </w:p>
    <w:p w14:paraId="6E5C9B71" w14:textId="77777777" w:rsidR="00D0597F" w:rsidRPr="004C3CB2" w:rsidRDefault="00D0597F" w:rsidP="00D0597F">
      <w:pPr>
        <w:widowControl w:val="0"/>
        <w:tabs>
          <w:tab w:val="left" w:pos="993"/>
        </w:tabs>
        <w:autoSpaceDE w:val="0"/>
        <w:autoSpaceDN w:val="0"/>
        <w:adjustRightInd w:val="0"/>
        <w:spacing w:after="0" w:line="240" w:lineRule="auto"/>
        <w:jc w:val="both"/>
        <w:textAlignment w:val="baseline"/>
        <w:rPr>
          <w:rFonts w:ascii="Times New Roman" w:eastAsia="NSimSun" w:hAnsi="Times New Roman"/>
          <w:kern w:val="3"/>
          <w:szCs w:val="24"/>
          <w:lang w:eastAsia="pl-PL" w:bidi="hi-IN"/>
        </w:rPr>
      </w:pPr>
      <w:r w:rsidRPr="004C3CB2">
        <w:rPr>
          <w:rFonts w:ascii="Times New Roman" w:eastAsia="NSimSun" w:hAnsi="Times New Roman"/>
          <w:kern w:val="3"/>
          <w:szCs w:val="24"/>
          <w:lang w:eastAsia="pl-PL" w:bidi="hi-IN"/>
        </w:rPr>
        <w:t xml:space="preserve"> 2. Temperatura powietrza [</w:t>
      </w:r>
      <w:proofErr w:type="spellStart"/>
      <w:r w:rsidRPr="004C3CB2">
        <w:rPr>
          <w:rFonts w:ascii="Times New Roman" w:eastAsia="NSimSun" w:hAnsi="Times New Roman"/>
          <w:kern w:val="3"/>
          <w:szCs w:val="24"/>
          <w:lang w:eastAsia="pl-PL" w:bidi="hi-IN"/>
        </w:rPr>
        <w:t>st</w:t>
      </w:r>
      <w:proofErr w:type="spellEnd"/>
      <w:r w:rsidRPr="004C3CB2">
        <w:rPr>
          <w:rFonts w:ascii="Times New Roman" w:eastAsia="NSimSun" w:hAnsi="Times New Roman"/>
          <w:kern w:val="3"/>
          <w:szCs w:val="24"/>
          <w:lang w:eastAsia="pl-PL" w:bidi="hi-IN"/>
        </w:rPr>
        <w:t xml:space="preserve"> C.]= 10</w:t>
      </w:r>
    </w:p>
    <w:p w14:paraId="71C44285" w14:textId="77777777" w:rsidR="00D0597F" w:rsidRPr="004C3CB2" w:rsidRDefault="00D0597F" w:rsidP="00D0597F">
      <w:pPr>
        <w:widowControl w:val="0"/>
        <w:tabs>
          <w:tab w:val="left" w:pos="993"/>
        </w:tabs>
        <w:autoSpaceDE w:val="0"/>
        <w:autoSpaceDN w:val="0"/>
        <w:adjustRightInd w:val="0"/>
        <w:spacing w:after="0" w:line="240" w:lineRule="auto"/>
        <w:jc w:val="both"/>
        <w:textAlignment w:val="baseline"/>
        <w:rPr>
          <w:rFonts w:ascii="Times New Roman" w:eastAsia="NSimSun" w:hAnsi="Times New Roman"/>
          <w:kern w:val="3"/>
          <w:szCs w:val="24"/>
          <w:lang w:eastAsia="pl-PL" w:bidi="hi-IN"/>
        </w:rPr>
      </w:pPr>
      <w:r w:rsidRPr="004C3CB2">
        <w:rPr>
          <w:rFonts w:ascii="Times New Roman" w:eastAsia="NSimSun" w:hAnsi="Times New Roman"/>
          <w:kern w:val="3"/>
          <w:szCs w:val="24"/>
          <w:lang w:eastAsia="pl-PL" w:bidi="hi-IN"/>
        </w:rPr>
        <w:t xml:space="preserve"> 3. Wilgotność względna powietrza [%]= 70</w:t>
      </w:r>
    </w:p>
    <w:p w14:paraId="1138EDEB" w14:textId="77777777" w:rsidR="00D0597F" w:rsidRPr="004C3CB2" w:rsidRDefault="00D0597F" w:rsidP="00D0597F">
      <w:pPr>
        <w:widowControl w:val="0"/>
        <w:tabs>
          <w:tab w:val="left" w:pos="993"/>
        </w:tabs>
        <w:autoSpaceDE w:val="0"/>
        <w:autoSpaceDN w:val="0"/>
        <w:adjustRightInd w:val="0"/>
        <w:spacing w:after="0" w:line="240" w:lineRule="auto"/>
        <w:jc w:val="both"/>
        <w:textAlignment w:val="baseline"/>
        <w:rPr>
          <w:rFonts w:ascii="Times New Roman" w:eastAsia="NSimSun" w:hAnsi="Times New Roman"/>
          <w:kern w:val="3"/>
          <w:szCs w:val="24"/>
          <w:lang w:eastAsia="pl-PL" w:bidi="hi-IN"/>
        </w:rPr>
      </w:pPr>
      <w:r w:rsidRPr="004C3CB2">
        <w:rPr>
          <w:rFonts w:ascii="Times New Roman" w:eastAsia="NSimSun" w:hAnsi="Times New Roman"/>
          <w:kern w:val="3"/>
          <w:szCs w:val="24"/>
          <w:lang w:eastAsia="pl-PL" w:bidi="hi-IN"/>
        </w:rPr>
        <w:t xml:space="preserve"> 4. Tło akustyczne </w:t>
      </w:r>
      <w:proofErr w:type="spellStart"/>
      <w:r w:rsidRPr="004C3CB2">
        <w:rPr>
          <w:rFonts w:ascii="Times New Roman" w:eastAsia="NSimSun" w:hAnsi="Times New Roman"/>
          <w:kern w:val="3"/>
          <w:szCs w:val="24"/>
          <w:lang w:eastAsia="pl-PL" w:bidi="hi-IN"/>
        </w:rPr>
        <w:t>dB</w:t>
      </w:r>
      <w:proofErr w:type="spellEnd"/>
      <w:r w:rsidRPr="004C3CB2">
        <w:rPr>
          <w:rFonts w:ascii="Times New Roman" w:eastAsia="NSimSun" w:hAnsi="Times New Roman"/>
          <w:kern w:val="3"/>
          <w:szCs w:val="24"/>
          <w:lang w:eastAsia="pl-PL" w:bidi="hi-IN"/>
        </w:rPr>
        <w:t xml:space="preserve">(A): </w:t>
      </w:r>
    </w:p>
    <w:p w14:paraId="500BFEC0" w14:textId="77777777" w:rsidR="00D0597F" w:rsidRPr="004C3CB2" w:rsidRDefault="00D0597F" w:rsidP="00D0597F">
      <w:pPr>
        <w:widowControl w:val="0"/>
        <w:tabs>
          <w:tab w:val="left" w:pos="993"/>
        </w:tabs>
        <w:autoSpaceDE w:val="0"/>
        <w:autoSpaceDN w:val="0"/>
        <w:adjustRightInd w:val="0"/>
        <w:spacing w:after="0" w:line="240" w:lineRule="auto"/>
        <w:jc w:val="both"/>
        <w:textAlignment w:val="baseline"/>
        <w:rPr>
          <w:rFonts w:ascii="Times New Roman" w:eastAsia="NSimSun" w:hAnsi="Times New Roman"/>
          <w:kern w:val="3"/>
          <w:szCs w:val="24"/>
          <w:lang w:eastAsia="pl-PL" w:bidi="hi-IN"/>
        </w:rPr>
      </w:pPr>
      <w:r w:rsidRPr="004C3CB2">
        <w:rPr>
          <w:rFonts w:ascii="Times New Roman" w:eastAsia="NSimSun" w:hAnsi="Times New Roman"/>
          <w:kern w:val="3"/>
          <w:szCs w:val="24"/>
          <w:lang w:eastAsia="pl-PL" w:bidi="hi-IN"/>
        </w:rPr>
        <w:t xml:space="preserve">       Pora dnia :   0.0</w:t>
      </w:r>
    </w:p>
    <w:p w14:paraId="7738F64C" w14:textId="77777777" w:rsidR="00D0597F" w:rsidRPr="004C3CB2" w:rsidRDefault="00D0597F" w:rsidP="00D0597F">
      <w:pPr>
        <w:widowControl w:val="0"/>
        <w:tabs>
          <w:tab w:val="left" w:pos="993"/>
        </w:tabs>
        <w:autoSpaceDE w:val="0"/>
        <w:autoSpaceDN w:val="0"/>
        <w:adjustRightInd w:val="0"/>
        <w:spacing w:after="0" w:line="240" w:lineRule="auto"/>
        <w:jc w:val="both"/>
        <w:textAlignment w:val="baseline"/>
        <w:rPr>
          <w:rFonts w:ascii="Times New Roman" w:eastAsia="NSimSun" w:hAnsi="Times New Roman"/>
          <w:kern w:val="3"/>
          <w:szCs w:val="24"/>
          <w:lang w:eastAsia="pl-PL" w:bidi="hi-IN"/>
        </w:rPr>
      </w:pPr>
      <w:r w:rsidRPr="004C3CB2">
        <w:rPr>
          <w:rFonts w:ascii="Times New Roman" w:eastAsia="NSimSun" w:hAnsi="Times New Roman"/>
          <w:kern w:val="3"/>
          <w:szCs w:val="24"/>
          <w:lang w:eastAsia="pl-PL" w:bidi="hi-IN"/>
        </w:rPr>
        <w:t xml:space="preserve">       Pora nocy :   0.0</w:t>
      </w:r>
    </w:p>
    <w:p w14:paraId="5F4DA6B0" w14:textId="77777777" w:rsidR="00D0597F" w:rsidRPr="004C3CB2" w:rsidRDefault="00D0597F" w:rsidP="00D0597F">
      <w:pPr>
        <w:suppressAutoHyphens/>
        <w:autoSpaceDN w:val="0"/>
        <w:spacing w:after="0" w:line="240" w:lineRule="auto"/>
        <w:jc w:val="both"/>
        <w:textAlignment w:val="baseline"/>
        <w:rPr>
          <w:rFonts w:ascii="Times New Roman" w:eastAsia="NSimSun" w:hAnsi="Times New Roman"/>
          <w:kern w:val="3"/>
          <w:szCs w:val="24"/>
          <w:lang w:eastAsia="pl-PL" w:bidi="hi-IN"/>
        </w:rPr>
      </w:pPr>
      <w:r w:rsidRPr="004C3CB2">
        <w:rPr>
          <w:rFonts w:ascii="Times New Roman" w:eastAsia="NSimSun" w:hAnsi="Times New Roman"/>
          <w:kern w:val="3"/>
          <w:szCs w:val="24"/>
          <w:lang w:eastAsia="pl-PL" w:bidi="hi-IN"/>
        </w:rPr>
        <w:t xml:space="preserve"> 5. Rodzaj gruntu : grunt twardy, wskaźnik gruntu G = 0</w:t>
      </w:r>
    </w:p>
    <w:p w14:paraId="437F5EEC" w14:textId="1386219D" w:rsidR="00B754C3" w:rsidRPr="004C3CB2" w:rsidRDefault="00D0597F">
      <w:pPr>
        <w:spacing w:after="0" w:line="240" w:lineRule="auto"/>
        <w:jc w:val="both"/>
        <w:rPr>
          <w:rFonts w:ascii="Times New Roman" w:hAnsi="Times New Roman"/>
          <w:szCs w:val="24"/>
        </w:rPr>
      </w:pPr>
      <w:r w:rsidRPr="004C3CB2">
        <w:rPr>
          <w:rFonts w:ascii="Times New Roman" w:hAnsi="Times New Roman"/>
          <w:szCs w:val="24"/>
        </w:rPr>
        <w:t>6. Punktowe źródła hałasu</w:t>
      </w:r>
    </w:p>
    <w:p w14:paraId="08694C32" w14:textId="38A15BDB" w:rsidR="00B754C3" w:rsidRPr="004C3CB2" w:rsidRDefault="00D0597F">
      <w:pPr>
        <w:spacing w:after="0" w:line="240" w:lineRule="auto"/>
        <w:jc w:val="both"/>
        <w:rPr>
          <w:rFonts w:ascii="Times New Roman" w:hAnsi="Times New Roman"/>
          <w:szCs w:val="24"/>
        </w:rPr>
      </w:pPr>
      <w:r w:rsidRPr="004C3CB2">
        <w:rPr>
          <w:rFonts w:ascii="Times New Roman" w:hAnsi="Times New Roman"/>
          <w:noProof/>
          <w:szCs w:val="24"/>
          <w:lang w:eastAsia="pl-PL"/>
        </w:rPr>
        <w:drawing>
          <wp:inline distT="0" distB="0" distL="0" distR="0" wp14:anchorId="214DB48E" wp14:editId="4793D5CF">
            <wp:extent cx="5760720" cy="1026160"/>
            <wp:effectExtent l="0" t="0" r="0" b="2540"/>
            <wp:docPr id="89688506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885065" name=""/>
                    <pic:cNvPicPr/>
                  </pic:nvPicPr>
                  <pic:blipFill>
                    <a:blip r:embed="rId52">
                      <a:extLst>
                        <a:ext uri="{BEBA8EAE-BF5A-486C-A8C5-ECC9F3942E4B}">
                          <a14:imgProps xmlns:a14="http://schemas.microsoft.com/office/drawing/2010/main">
                            <a14:imgLayer r:embed="rId53">
                              <a14:imgEffect>
                                <a14:brightnessContrast bright="20000" contrast="-40000"/>
                              </a14:imgEffect>
                            </a14:imgLayer>
                          </a14:imgProps>
                        </a:ext>
                      </a:extLst>
                    </a:blip>
                    <a:stretch>
                      <a:fillRect/>
                    </a:stretch>
                  </pic:blipFill>
                  <pic:spPr>
                    <a:xfrm>
                      <a:off x="0" y="0"/>
                      <a:ext cx="5760720" cy="1026160"/>
                    </a:xfrm>
                    <a:prstGeom prst="rect">
                      <a:avLst/>
                    </a:prstGeom>
                  </pic:spPr>
                </pic:pic>
              </a:graphicData>
            </a:graphic>
          </wp:inline>
        </w:drawing>
      </w:r>
    </w:p>
    <w:p w14:paraId="422BD19F" w14:textId="77777777" w:rsidR="00D0597F" w:rsidRPr="004C3CB2" w:rsidRDefault="00D0597F">
      <w:pPr>
        <w:spacing w:after="0" w:line="240" w:lineRule="auto"/>
        <w:jc w:val="both"/>
        <w:rPr>
          <w:rFonts w:ascii="Times New Roman" w:hAnsi="Times New Roman"/>
          <w:szCs w:val="24"/>
        </w:rPr>
      </w:pPr>
    </w:p>
    <w:p w14:paraId="10E6975F" w14:textId="77777777" w:rsidR="000F4CE6" w:rsidRPr="004C3CB2" w:rsidRDefault="000F4CE6">
      <w:pPr>
        <w:spacing w:after="0" w:line="240" w:lineRule="auto"/>
        <w:jc w:val="both"/>
        <w:rPr>
          <w:rFonts w:ascii="Times New Roman" w:hAnsi="Times New Roman"/>
          <w:szCs w:val="24"/>
        </w:rPr>
      </w:pPr>
    </w:p>
    <w:p w14:paraId="4F02C5FD" w14:textId="77777777" w:rsidR="000F4CE6" w:rsidRPr="004C3CB2" w:rsidRDefault="000F4CE6">
      <w:pPr>
        <w:spacing w:after="0" w:line="240" w:lineRule="auto"/>
        <w:jc w:val="both"/>
        <w:rPr>
          <w:rFonts w:ascii="Times New Roman" w:hAnsi="Times New Roman"/>
          <w:szCs w:val="24"/>
        </w:rPr>
      </w:pPr>
    </w:p>
    <w:p w14:paraId="15A00196" w14:textId="77777777" w:rsidR="000F4CE6" w:rsidRPr="004C3CB2" w:rsidRDefault="000F4CE6">
      <w:pPr>
        <w:spacing w:after="0" w:line="240" w:lineRule="auto"/>
        <w:jc w:val="both"/>
        <w:rPr>
          <w:rFonts w:ascii="Times New Roman" w:hAnsi="Times New Roman"/>
          <w:szCs w:val="24"/>
        </w:rPr>
      </w:pPr>
    </w:p>
    <w:p w14:paraId="0C2D04F0" w14:textId="77777777" w:rsidR="000F4CE6" w:rsidRPr="004C3CB2" w:rsidRDefault="000F4CE6">
      <w:pPr>
        <w:spacing w:after="0" w:line="240" w:lineRule="auto"/>
        <w:jc w:val="both"/>
        <w:rPr>
          <w:rFonts w:ascii="Times New Roman" w:hAnsi="Times New Roman"/>
          <w:szCs w:val="24"/>
        </w:rPr>
      </w:pPr>
    </w:p>
    <w:p w14:paraId="7E72D95F" w14:textId="77777777" w:rsidR="000F4CE6" w:rsidRPr="004C3CB2" w:rsidRDefault="000F4CE6">
      <w:pPr>
        <w:spacing w:after="0" w:line="240" w:lineRule="auto"/>
        <w:jc w:val="both"/>
        <w:rPr>
          <w:rFonts w:ascii="Times New Roman" w:hAnsi="Times New Roman"/>
          <w:szCs w:val="24"/>
        </w:rPr>
      </w:pPr>
    </w:p>
    <w:p w14:paraId="7861EAB5" w14:textId="77777777" w:rsidR="000F4CE6" w:rsidRPr="004C3CB2" w:rsidRDefault="000F4CE6">
      <w:pPr>
        <w:spacing w:after="0" w:line="240" w:lineRule="auto"/>
        <w:jc w:val="both"/>
        <w:rPr>
          <w:rFonts w:ascii="Times New Roman" w:hAnsi="Times New Roman"/>
          <w:szCs w:val="24"/>
        </w:rPr>
      </w:pPr>
    </w:p>
    <w:p w14:paraId="50833706" w14:textId="77777777" w:rsidR="000F4CE6" w:rsidRPr="004C3CB2" w:rsidRDefault="000F4CE6">
      <w:pPr>
        <w:spacing w:after="0" w:line="240" w:lineRule="auto"/>
        <w:jc w:val="both"/>
        <w:rPr>
          <w:rFonts w:ascii="Times New Roman" w:hAnsi="Times New Roman"/>
          <w:szCs w:val="24"/>
        </w:rPr>
      </w:pPr>
    </w:p>
    <w:p w14:paraId="1CD97633" w14:textId="77777777" w:rsidR="000F4CE6" w:rsidRPr="004C3CB2" w:rsidRDefault="000F4CE6">
      <w:pPr>
        <w:spacing w:after="0" w:line="240" w:lineRule="auto"/>
        <w:jc w:val="both"/>
        <w:rPr>
          <w:rFonts w:ascii="Times New Roman" w:hAnsi="Times New Roman"/>
          <w:szCs w:val="24"/>
        </w:rPr>
      </w:pPr>
    </w:p>
    <w:p w14:paraId="23F30D7A" w14:textId="6A9F0DD0" w:rsidR="00D0597F" w:rsidRPr="004C3CB2" w:rsidRDefault="00D0597F" w:rsidP="00DD5C59">
      <w:pPr>
        <w:pStyle w:val="Akapitzlist"/>
        <w:numPr>
          <w:ilvl w:val="0"/>
          <w:numId w:val="8"/>
        </w:numPr>
        <w:spacing w:after="0" w:line="240" w:lineRule="auto"/>
        <w:jc w:val="both"/>
        <w:rPr>
          <w:rFonts w:ascii="Times New Roman" w:hAnsi="Times New Roman"/>
          <w:szCs w:val="24"/>
        </w:rPr>
      </w:pPr>
      <w:r w:rsidRPr="004C3CB2">
        <w:rPr>
          <w:rFonts w:ascii="Times New Roman" w:hAnsi="Times New Roman"/>
          <w:szCs w:val="24"/>
        </w:rPr>
        <w:t>Liniowe źródła hałasu</w:t>
      </w:r>
    </w:p>
    <w:p w14:paraId="32269386" w14:textId="0AFE1A8E" w:rsidR="00D0597F" w:rsidRPr="004C3CB2" w:rsidRDefault="00D0597F" w:rsidP="00D0597F">
      <w:pPr>
        <w:spacing w:after="0" w:line="240" w:lineRule="auto"/>
        <w:jc w:val="both"/>
        <w:rPr>
          <w:rFonts w:ascii="Times New Roman" w:hAnsi="Times New Roman"/>
          <w:szCs w:val="24"/>
        </w:rPr>
      </w:pPr>
      <w:r w:rsidRPr="004C3CB2">
        <w:rPr>
          <w:rFonts w:ascii="Times New Roman" w:hAnsi="Times New Roman"/>
          <w:noProof/>
          <w:szCs w:val="24"/>
          <w:lang w:eastAsia="pl-PL"/>
        </w:rPr>
        <w:drawing>
          <wp:inline distT="0" distB="0" distL="0" distR="0" wp14:anchorId="514D6797" wp14:editId="0771EA8E">
            <wp:extent cx="5760720" cy="1887220"/>
            <wp:effectExtent l="0" t="0" r="0" b="0"/>
            <wp:docPr id="32388900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889004" name=""/>
                    <pic:cNvPicPr/>
                  </pic:nvPicPr>
                  <pic:blipFill>
                    <a:blip r:embed="rId54">
                      <a:extLst>
                        <a:ext uri="{BEBA8EAE-BF5A-486C-A8C5-ECC9F3942E4B}">
                          <a14:imgProps xmlns:a14="http://schemas.microsoft.com/office/drawing/2010/main">
                            <a14:imgLayer r:embed="rId55">
                              <a14:imgEffect>
                                <a14:brightnessContrast contrast="-20000"/>
                              </a14:imgEffect>
                            </a14:imgLayer>
                          </a14:imgProps>
                        </a:ext>
                      </a:extLst>
                    </a:blip>
                    <a:stretch>
                      <a:fillRect/>
                    </a:stretch>
                  </pic:blipFill>
                  <pic:spPr>
                    <a:xfrm>
                      <a:off x="0" y="0"/>
                      <a:ext cx="5760720" cy="1887220"/>
                    </a:xfrm>
                    <a:prstGeom prst="rect">
                      <a:avLst/>
                    </a:prstGeom>
                  </pic:spPr>
                </pic:pic>
              </a:graphicData>
            </a:graphic>
          </wp:inline>
        </w:drawing>
      </w:r>
    </w:p>
    <w:p w14:paraId="4A9CC014" w14:textId="77777777" w:rsidR="00B754C3" w:rsidRPr="004C3CB2" w:rsidRDefault="00B754C3">
      <w:pPr>
        <w:spacing w:after="0" w:line="240" w:lineRule="auto"/>
        <w:jc w:val="both"/>
        <w:rPr>
          <w:rFonts w:ascii="Times New Roman" w:hAnsi="Times New Roman"/>
          <w:szCs w:val="24"/>
        </w:rPr>
      </w:pPr>
    </w:p>
    <w:p w14:paraId="3D5AD2D7" w14:textId="77777777" w:rsidR="00D0597F" w:rsidRPr="004C3CB2" w:rsidRDefault="00D0597F" w:rsidP="00D0597F">
      <w:pPr>
        <w:suppressAutoHyphens/>
        <w:autoSpaceDN w:val="0"/>
        <w:spacing w:after="0" w:line="240" w:lineRule="auto"/>
        <w:jc w:val="both"/>
        <w:textAlignment w:val="baseline"/>
        <w:rPr>
          <w:rFonts w:ascii="Times New Roman" w:eastAsia="NSimSun" w:hAnsi="Times New Roman" w:cs="Arial"/>
          <w:kern w:val="3"/>
          <w:szCs w:val="24"/>
          <w:lang w:eastAsia="zh-CN" w:bidi="hi-IN"/>
        </w:rPr>
      </w:pPr>
      <w:proofErr w:type="spellStart"/>
      <w:r w:rsidRPr="004C3CB2">
        <w:rPr>
          <w:rFonts w:ascii="Times New Roman" w:eastAsia="NSimSun" w:hAnsi="Times New Roman" w:cs="Arial"/>
          <w:kern w:val="3"/>
          <w:szCs w:val="24"/>
          <w:lang w:eastAsia="zh-CN" w:bidi="hi-IN"/>
        </w:rPr>
        <w:t>LAeq</w:t>
      </w:r>
      <w:proofErr w:type="spellEnd"/>
      <w:r w:rsidRPr="004C3CB2">
        <w:rPr>
          <w:rFonts w:ascii="Times New Roman" w:eastAsia="NSimSun" w:hAnsi="Times New Roman" w:cs="Arial"/>
          <w:kern w:val="3"/>
          <w:szCs w:val="24"/>
          <w:lang w:eastAsia="zh-CN" w:bidi="hi-IN"/>
        </w:rPr>
        <w:t>, pory dnia i nocy</w:t>
      </w:r>
    </w:p>
    <w:p w14:paraId="6057453D" w14:textId="77777777" w:rsidR="00D0597F" w:rsidRPr="004C3CB2" w:rsidRDefault="00D0597F" w:rsidP="00D0597F">
      <w:pPr>
        <w:suppressAutoHyphens/>
        <w:autoSpaceDN w:val="0"/>
        <w:spacing w:after="0" w:line="240" w:lineRule="auto"/>
        <w:jc w:val="both"/>
        <w:textAlignment w:val="baseline"/>
        <w:rPr>
          <w:rFonts w:ascii="Liberation Serif" w:eastAsia="NSimSun" w:hAnsi="Liberation Serif" w:cs="Arial" w:hint="eastAsia"/>
          <w:noProof/>
          <w:kern w:val="3"/>
          <w:szCs w:val="24"/>
          <w:lang w:eastAsia="pl-PL" w:bidi="hi-IN"/>
        </w:rPr>
      </w:pPr>
      <w:r w:rsidRPr="004C3CB2">
        <w:rPr>
          <w:rFonts w:ascii="Liberation Serif" w:eastAsia="NSimSun" w:hAnsi="Liberation Serif" w:cs="Arial"/>
          <w:noProof/>
          <w:kern w:val="3"/>
          <w:szCs w:val="24"/>
          <w:lang w:eastAsia="pl-PL"/>
        </w:rPr>
        <w:drawing>
          <wp:inline distT="0" distB="0" distL="0" distR="0" wp14:anchorId="4DAC9971" wp14:editId="71876887">
            <wp:extent cx="5760720" cy="1006475"/>
            <wp:effectExtent l="0" t="0" r="0" b="3175"/>
            <wp:docPr id="158008906" name="Obraz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9"/>
                    <pic:cNvPicPr>
                      <a:picLocks noChangeAspect="1" noChangeArrowheads="1"/>
                    </pic:cNvPicPr>
                  </pic:nvPicPr>
                  <pic:blipFill>
                    <a:blip r:embed="rId56">
                      <a:extLst>
                        <a:ext uri="{28A0092B-C50C-407E-A947-70E740481C1C}">
                          <a14:useLocalDpi xmlns:a14="http://schemas.microsoft.com/office/drawing/2010/main" val="0"/>
                        </a:ext>
                      </a:extLst>
                    </a:blip>
                    <a:srcRect l="551" t="21960" r="60155" b="66109"/>
                    <a:stretch>
                      <a:fillRect/>
                    </a:stretch>
                  </pic:blipFill>
                  <pic:spPr bwMode="auto">
                    <a:xfrm>
                      <a:off x="0" y="0"/>
                      <a:ext cx="5760720" cy="1006475"/>
                    </a:xfrm>
                    <a:prstGeom prst="rect">
                      <a:avLst/>
                    </a:prstGeom>
                    <a:noFill/>
                    <a:ln>
                      <a:noFill/>
                    </a:ln>
                  </pic:spPr>
                </pic:pic>
              </a:graphicData>
            </a:graphic>
          </wp:inline>
        </w:drawing>
      </w:r>
    </w:p>
    <w:p w14:paraId="0F082BC6" w14:textId="36C06850" w:rsidR="00D0597F" w:rsidRPr="004C3CB2" w:rsidRDefault="00D0597F" w:rsidP="00D0597F">
      <w:pPr>
        <w:suppressAutoHyphens/>
        <w:autoSpaceDN w:val="0"/>
        <w:spacing w:after="0" w:line="240" w:lineRule="auto"/>
        <w:jc w:val="both"/>
        <w:textAlignment w:val="baseline"/>
        <w:rPr>
          <w:rFonts w:ascii="Liberation Serif" w:eastAsia="NSimSun" w:hAnsi="Liberation Serif" w:cs="Arial" w:hint="eastAsia"/>
          <w:noProof/>
          <w:kern w:val="3"/>
          <w:szCs w:val="24"/>
          <w:lang w:eastAsia="pl-PL" w:bidi="hi-IN"/>
        </w:rPr>
      </w:pPr>
      <w:r w:rsidRPr="004C3CB2">
        <w:rPr>
          <w:rFonts w:ascii="Liberation Serif" w:eastAsia="NSimSun" w:hAnsi="Liberation Serif" w:cs="Arial"/>
          <w:noProof/>
          <w:kern w:val="3"/>
          <w:szCs w:val="24"/>
          <w:lang w:eastAsia="pl-PL"/>
        </w:rPr>
        <w:drawing>
          <wp:inline distT="0" distB="0" distL="0" distR="0" wp14:anchorId="0E6E9038" wp14:editId="3C07D549">
            <wp:extent cx="4781407" cy="448574"/>
            <wp:effectExtent l="0" t="0" r="635" b="8890"/>
            <wp:docPr id="109532934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329348" name=""/>
                    <pic:cNvPicPr/>
                  </pic:nvPicPr>
                  <pic:blipFill>
                    <a:blip r:embed="rId57"/>
                    <a:stretch>
                      <a:fillRect/>
                    </a:stretch>
                  </pic:blipFill>
                  <pic:spPr>
                    <a:xfrm>
                      <a:off x="0" y="0"/>
                      <a:ext cx="4803079" cy="450607"/>
                    </a:xfrm>
                    <a:prstGeom prst="rect">
                      <a:avLst/>
                    </a:prstGeom>
                  </pic:spPr>
                </pic:pic>
              </a:graphicData>
            </a:graphic>
          </wp:inline>
        </w:drawing>
      </w:r>
    </w:p>
    <w:p w14:paraId="47841303" w14:textId="77777777" w:rsidR="00D0597F" w:rsidRPr="004C3CB2" w:rsidRDefault="00D0597F" w:rsidP="00D0597F">
      <w:pPr>
        <w:suppressAutoHyphens/>
        <w:autoSpaceDN w:val="0"/>
        <w:spacing w:after="0" w:line="240" w:lineRule="auto"/>
        <w:jc w:val="both"/>
        <w:textAlignment w:val="baseline"/>
        <w:rPr>
          <w:rFonts w:ascii="Times New Roman" w:eastAsia="NSimSun" w:hAnsi="Times New Roman" w:cs="Arial"/>
          <w:kern w:val="3"/>
          <w:szCs w:val="24"/>
          <w:lang w:eastAsia="zh-CN" w:bidi="hi-IN"/>
        </w:rPr>
      </w:pPr>
    </w:p>
    <w:p w14:paraId="30DA29E4" w14:textId="76B2FA6E"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1 i 2 - punkt</w:t>
      </w:r>
      <w:r w:rsidR="00F72ABC" w:rsidRPr="004C3CB2">
        <w:rPr>
          <w:rFonts w:ascii="Times New Roman" w:eastAsia="NSimSun" w:hAnsi="Times New Roman" w:cs="Arial"/>
          <w:kern w:val="3"/>
          <w:szCs w:val="24"/>
          <w:lang w:eastAsia="zh-CN" w:bidi="hi-IN"/>
        </w:rPr>
        <w:t>y</w:t>
      </w:r>
      <w:r w:rsidRPr="004C3CB2">
        <w:rPr>
          <w:rFonts w:ascii="Times New Roman" w:eastAsia="NSimSun" w:hAnsi="Times New Roman" w:cs="Arial"/>
          <w:kern w:val="3"/>
          <w:szCs w:val="24"/>
          <w:lang w:eastAsia="zh-CN" w:bidi="hi-IN"/>
        </w:rPr>
        <w:t xml:space="preserve"> obserwacji na granicy najbliższych terenów ochrony akustycznej </w:t>
      </w:r>
    </w:p>
    <w:p w14:paraId="3C85D477" w14:textId="77777777"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p>
    <w:p w14:paraId="75349B64" w14:textId="0EF2EC01"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Najbliższym terenem ochrony akustycznej są obszary z zabudową zagrodową - dopuszczalny poziom hałasu odpowiadający 8 najmniej korzystnym godzinom pory dni</w:t>
      </w:r>
      <w:r w:rsidR="00F72ABC" w:rsidRPr="004C3CB2">
        <w:rPr>
          <w:rFonts w:ascii="Times New Roman" w:eastAsia="NSimSun" w:hAnsi="Times New Roman" w:cs="Arial"/>
          <w:kern w:val="3"/>
          <w:szCs w:val="24"/>
          <w:lang w:eastAsia="zh-CN" w:bidi="hi-IN"/>
        </w:rPr>
        <w:t>a kolejno po sobie następującym</w:t>
      </w:r>
      <w:r w:rsidRPr="004C3CB2">
        <w:rPr>
          <w:rFonts w:ascii="Times New Roman" w:eastAsia="NSimSun" w:hAnsi="Times New Roman" w:cs="Arial"/>
          <w:kern w:val="3"/>
          <w:szCs w:val="24"/>
          <w:lang w:eastAsia="zh-CN" w:bidi="hi-IN"/>
        </w:rPr>
        <w:t xml:space="preserve"> </w:t>
      </w:r>
      <w:proofErr w:type="spellStart"/>
      <w:r w:rsidRPr="004C3CB2">
        <w:rPr>
          <w:rFonts w:ascii="Times New Roman" w:eastAsia="NSimSun" w:hAnsi="Times New Roman" w:cs="Arial"/>
          <w:kern w:val="3"/>
          <w:szCs w:val="24"/>
          <w:lang w:eastAsia="zh-CN" w:bidi="hi-IN"/>
        </w:rPr>
        <w:t>LAeq</w:t>
      </w:r>
      <w:proofErr w:type="spellEnd"/>
      <w:r w:rsidRPr="004C3CB2">
        <w:rPr>
          <w:rFonts w:ascii="Times New Roman" w:eastAsia="NSimSun" w:hAnsi="Times New Roman" w:cs="Arial"/>
          <w:kern w:val="3"/>
          <w:szCs w:val="24"/>
          <w:lang w:eastAsia="zh-CN" w:bidi="hi-IN"/>
        </w:rPr>
        <w:t xml:space="preserve"> D wynosi 50 </w:t>
      </w:r>
      <w:proofErr w:type="spellStart"/>
      <w:r w:rsidRPr="004C3CB2">
        <w:rPr>
          <w:rFonts w:ascii="Times New Roman" w:eastAsia="NSimSun" w:hAnsi="Times New Roman" w:cs="Arial"/>
          <w:kern w:val="3"/>
          <w:szCs w:val="24"/>
          <w:lang w:eastAsia="zh-CN" w:bidi="hi-IN"/>
        </w:rPr>
        <w:t>dB</w:t>
      </w:r>
      <w:proofErr w:type="spellEnd"/>
      <w:r w:rsidRPr="004C3CB2">
        <w:rPr>
          <w:rFonts w:ascii="Times New Roman" w:eastAsia="NSimSun" w:hAnsi="Times New Roman" w:cs="Arial"/>
          <w:kern w:val="3"/>
          <w:szCs w:val="24"/>
          <w:lang w:eastAsia="zh-CN" w:bidi="hi-IN"/>
        </w:rPr>
        <w:t xml:space="preserve"> oraz dla 1 najmniej korzystnej godzin</w:t>
      </w:r>
      <w:r w:rsidR="00F72ABC" w:rsidRPr="004C3CB2">
        <w:rPr>
          <w:rFonts w:ascii="Times New Roman" w:eastAsia="NSimSun" w:hAnsi="Times New Roman" w:cs="Arial"/>
          <w:kern w:val="3"/>
          <w:szCs w:val="24"/>
          <w:lang w:eastAsia="zh-CN" w:bidi="hi-IN"/>
        </w:rPr>
        <w:t>y pory</w:t>
      </w:r>
      <w:r w:rsidRPr="004C3CB2">
        <w:rPr>
          <w:rFonts w:ascii="Times New Roman" w:eastAsia="NSimSun" w:hAnsi="Times New Roman" w:cs="Arial"/>
          <w:kern w:val="3"/>
          <w:szCs w:val="24"/>
          <w:lang w:eastAsia="zh-CN" w:bidi="hi-IN"/>
        </w:rPr>
        <w:t xml:space="preserve"> nocy </w:t>
      </w:r>
      <w:proofErr w:type="spellStart"/>
      <w:r w:rsidRPr="004C3CB2">
        <w:rPr>
          <w:rFonts w:ascii="Times New Roman" w:eastAsia="NSimSun" w:hAnsi="Times New Roman" w:cs="Arial"/>
          <w:kern w:val="3"/>
          <w:szCs w:val="24"/>
          <w:lang w:eastAsia="zh-CN" w:bidi="hi-IN"/>
        </w:rPr>
        <w:t>LAeq</w:t>
      </w:r>
      <w:proofErr w:type="spellEnd"/>
      <w:r w:rsidRPr="004C3CB2">
        <w:rPr>
          <w:rFonts w:ascii="Times New Roman" w:eastAsia="NSimSun" w:hAnsi="Times New Roman" w:cs="Arial"/>
          <w:kern w:val="3"/>
          <w:szCs w:val="24"/>
          <w:lang w:eastAsia="zh-CN" w:bidi="hi-IN"/>
        </w:rPr>
        <w:t xml:space="preserve"> N wynosi 40 </w:t>
      </w:r>
      <w:proofErr w:type="spellStart"/>
      <w:r w:rsidRPr="004C3CB2">
        <w:rPr>
          <w:rFonts w:ascii="Times New Roman" w:eastAsia="NSimSun" w:hAnsi="Times New Roman" w:cs="Arial"/>
          <w:kern w:val="3"/>
          <w:szCs w:val="24"/>
          <w:lang w:eastAsia="zh-CN" w:bidi="hi-IN"/>
        </w:rPr>
        <w:t>dB</w:t>
      </w:r>
      <w:proofErr w:type="spellEnd"/>
      <w:r w:rsidRPr="004C3CB2">
        <w:rPr>
          <w:rFonts w:ascii="Times New Roman" w:eastAsia="NSimSun" w:hAnsi="Times New Roman" w:cs="Arial"/>
          <w:kern w:val="3"/>
          <w:szCs w:val="24"/>
          <w:lang w:eastAsia="zh-CN" w:bidi="hi-IN"/>
        </w:rPr>
        <w:t xml:space="preserve">. </w:t>
      </w:r>
    </w:p>
    <w:p w14:paraId="15068F20" w14:textId="18E369EE"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Zakład nie będzie pracował w godzinach nocnych.</w:t>
      </w:r>
    </w:p>
    <w:p w14:paraId="7E3A3413" w14:textId="7E224080"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Oszacowany poziom hałasu dla punktów obserwacyjnych odpowiadający 8 najmniej korzystnym godzinom pory dni</w:t>
      </w:r>
      <w:r w:rsidR="00F72ABC" w:rsidRPr="004C3CB2">
        <w:rPr>
          <w:rFonts w:ascii="Times New Roman" w:eastAsia="NSimSun" w:hAnsi="Times New Roman" w:cs="Arial"/>
          <w:kern w:val="3"/>
          <w:szCs w:val="24"/>
          <w:lang w:eastAsia="zh-CN" w:bidi="hi-IN"/>
        </w:rPr>
        <w:t>a kolejno po sobie następującym</w:t>
      </w:r>
      <w:r w:rsidRPr="004C3CB2">
        <w:rPr>
          <w:rFonts w:ascii="Times New Roman" w:eastAsia="NSimSun" w:hAnsi="Times New Roman" w:cs="Arial"/>
          <w:kern w:val="3"/>
          <w:szCs w:val="24"/>
          <w:lang w:eastAsia="zh-CN" w:bidi="hi-IN"/>
        </w:rPr>
        <w:t xml:space="preserve"> </w:t>
      </w:r>
      <w:proofErr w:type="spellStart"/>
      <w:r w:rsidRPr="004C3CB2">
        <w:rPr>
          <w:rFonts w:ascii="Times New Roman" w:eastAsia="NSimSun" w:hAnsi="Times New Roman" w:cs="Arial"/>
          <w:kern w:val="3"/>
          <w:szCs w:val="24"/>
          <w:lang w:eastAsia="zh-CN" w:bidi="hi-IN"/>
        </w:rPr>
        <w:t>LAeq</w:t>
      </w:r>
      <w:proofErr w:type="spellEnd"/>
      <w:r w:rsidRPr="004C3CB2">
        <w:rPr>
          <w:rFonts w:ascii="Times New Roman" w:eastAsia="NSimSun" w:hAnsi="Times New Roman" w:cs="Arial"/>
          <w:kern w:val="3"/>
          <w:szCs w:val="24"/>
          <w:lang w:eastAsia="zh-CN" w:bidi="hi-IN"/>
        </w:rPr>
        <w:t xml:space="preserve"> D wynosi 38,0 </w:t>
      </w:r>
      <w:proofErr w:type="spellStart"/>
      <w:r w:rsidRPr="004C3CB2">
        <w:rPr>
          <w:rFonts w:ascii="Times New Roman" w:eastAsia="NSimSun" w:hAnsi="Times New Roman" w:cs="Arial"/>
          <w:kern w:val="3"/>
          <w:szCs w:val="24"/>
          <w:lang w:eastAsia="zh-CN" w:bidi="hi-IN"/>
        </w:rPr>
        <w:t>dB</w:t>
      </w:r>
      <w:proofErr w:type="spellEnd"/>
      <w:r w:rsidRPr="004C3CB2">
        <w:rPr>
          <w:rFonts w:ascii="Times New Roman" w:eastAsia="NSimSun" w:hAnsi="Times New Roman" w:cs="Arial"/>
          <w:kern w:val="3"/>
          <w:szCs w:val="24"/>
          <w:lang w:eastAsia="zh-CN" w:bidi="hi-IN"/>
        </w:rPr>
        <w:t xml:space="preserve"> i 40,3 </w:t>
      </w:r>
      <w:proofErr w:type="spellStart"/>
      <w:r w:rsidRPr="004C3CB2">
        <w:rPr>
          <w:rFonts w:ascii="Times New Roman" w:eastAsia="NSimSun" w:hAnsi="Times New Roman" w:cs="Arial"/>
          <w:kern w:val="3"/>
          <w:szCs w:val="24"/>
          <w:lang w:eastAsia="zh-CN" w:bidi="hi-IN"/>
        </w:rPr>
        <w:t>dB</w:t>
      </w:r>
      <w:proofErr w:type="spellEnd"/>
      <w:r w:rsidRPr="004C3CB2">
        <w:rPr>
          <w:rFonts w:ascii="Times New Roman" w:eastAsia="NSimSun" w:hAnsi="Times New Roman" w:cs="Arial"/>
          <w:kern w:val="3"/>
          <w:szCs w:val="24"/>
          <w:lang w:eastAsia="zh-CN" w:bidi="hi-IN"/>
        </w:rPr>
        <w:t>.</w:t>
      </w:r>
    </w:p>
    <w:p w14:paraId="19ECBAB6" w14:textId="77777777"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 xml:space="preserve">Oszacowane wartości nie przekraczają wartości dopuszczalnych na terenach ochrony akustycznej. </w:t>
      </w:r>
    </w:p>
    <w:p w14:paraId="0BC92042" w14:textId="77777777" w:rsidR="008A6EFE" w:rsidRDefault="008A6EFE" w:rsidP="00D0597F">
      <w:pPr>
        <w:autoSpaceDN w:val="0"/>
        <w:spacing w:after="0" w:line="240" w:lineRule="auto"/>
        <w:textAlignment w:val="baseline"/>
        <w:rPr>
          <w:rFonts w:ascii="Times New Roman" w:eastAsia="NSimSun" w:hAnsi="Times New Roman"/>
          <w:kern w:val="3"/>
          <w:szCs w:val="24"/>
          <w:lang w:bidi="hi-IN"/>
        </w:rPr>
      </w:pPr>
    </w:p>
    <w:p w14:paraId="6CFBEFA4" w14:textId="76D4E0BF" w:rsidR="008A6EFE" w:rsidRDefault="008A6EFE" w:rsidP="008A6EFE">
      <w:pPr>
        <w:pStyle w:val="Legenda"/>
        <w:rPr>
          <w:rFonts w:ascii="Times New Roman" w:hAnsi="Times New Roman"/>
        </w:rPr>
      </w:pPr>
      <w:bookmarkStart w:id="86" w:name="_Toc198643716"/>
      <w:r>
        <w:t xml:space="preserve">Rys.  </w:t>
      </w:r>
      <w:r w:rsidR="00806DC1">
        <w:rPr>
          <w:rFonts w:hint="eastAsia"/>
        </w:rPr>
        <w:fldChar w:fldCharType="begin"/>
      </w:r>
      <w:r w:rsidR="00806DC1">
        <w:rPr>
          <w:rFonts w:hint="eastAsia"/>
        </w:rPr>
        <w:instrText xml:space="preserve"> </w:instrText>
      </w:r>
      <w:r w:rsidR="00806DC1">
        <w:instrText>STYLEREF 1 \s</w:instrText>
      </w:r>
      <w:r w:rsidR="00806DC1">
        <w:rPr>
          <w:rFonts w:hint="eastAsia"/>
        </w:rPr>
        <w:instrText xml:space="preserve"> </w:instrText>
      </w:r>
      <w:r w:rsidR="00806DC1">
        <w:rPr>
          <w:rFonts w:hint="eastAsia"/>
        </w:rPr>
        <w:fldChar w:fldCharType="separate"/>
      </w:r>
      <w:r w:rsidR="0046083B">
        <w:rPr>
          <w:rFonts w:hint="eastAsia"/>
          <w:noProof/>
        </w:rPr>
        <w:t>6</w:t>
      </w:r>
      <w:r w:rsidR="00806DC1">
        <w:rPr>
          <w:rFonts w:hint="eastAsia"/>
        </w:rPr>
        <w:fldChar w:fldCharType="end"/>
      </w:r>
      <w:r w:rsidR="00806DC1">
        <w:rPr>
          <w:rFonts w:hint="eastAsia"/>
        </w:rPr>
        <w:t>.</w:t>
      </w:r>
      <w:r w:rsidR="00806DC1">
        <w:rPr>
          <w:rFonts w:hint="eastAsia"/>
        </w:rPr>
        <w:fldChar w:fldCharType="begin"/>
      </w:r>
      <w:r w:rsidR="00806DC1">
        <w:rPr>
          <w:rFonts w:hint="eastAsia"/>
        </w:rPr>
        <w:instrText xml:space="preserve"> </w:instrText>
      </w:r>
      <w:r w:rsidR="00806DC1">
        <w:instrText>SEQ Rys._ \* ARABIC \s 1</w:instrText>
      </w:r>
      <w:r w:rsidR="00806DC1">
        <w:rPr>
          <w:rFonts w:hint="eastAsia"/>
        </w:rPr>
        <w:instrText xml:space="preserve"> </w:instrText>
      </w:r>
      <w:r w:rsidR="00806DC1">
        <w:rPr>
          <w:rFonts w:hint="eastAsia"/>
        </w:rPr>
        <w:fldChar w:fldCharType="separate"/>
      </w:r>
      <w:r w:rsidR="0046083B">
        <w:rPr>
          <w:rFonts w:hint="eastAsia"/>
          <w:noProof/>
        </w:rPr>
        <w:t>4</w:t>
      </w:r>
      <w:r w:rsidR="00806DC1">
        <w:rPr>
          <w:rFonts w:hint="eastAsia"/>
        </w:rPr>
        <w:fldChar w:fldCharType="end"/>
      </w:r>
      <w:r>
        <w:t xml:space="preserve"> </w:t>
      </w:r>
      <w:r w:rsidRPr="007F18AA">
        <w:t>Graficzne analizy hałasu</w:t>
      </w:r>
      <w:bookmarkEnd w:id="86"/>
    </w:p>
    <w:p w14:paraId="5DAE70B6" w14:textId="3DE74983" w:rsidR="00D0597F" w:rsidRPr="004C3CB2" w:rsidRDefault="00F72ABC" w:rsidP="00D0597F">
      <w:pPr>
        <w:autoSpaceDN w:val="0"/>
        <w:spacing w:after="0" w:line="240" w:lineRule="auto"/>
        <w:textAlignment w:val="baseline"/>
        <w:rPr>
          <w:rFonts w:ascii="Times New Roman" w:eastAsia="NSimSun" w:hAnsi="Times New Roman"/>
          <w:kern w:val="3"/>
          <w:szCs w:val="24"/>
          <w:lang w:bidi="hi-IN"/>
        </w:rPr>
      </w:pPr>
      <w:r w:rsidRPr="004C3CB2">
        <w:rPr>
          <w:rFonts w:ascii="Times New Roman" w:eastAsia="NSimSun" w:hAnsi="Times New Roman"/>
          <w:kern w:val="3"/>
          <w:szCs w:val="24"/>
          <w:lang w:bidi="hi-IN"/>
        </w:rPr>
        <w:t>Opis - graficzna analiza</w:t>
      </w:r>
      <w:r w:rsidR="00D0597F" w:rsidRPr="004C3CB2">
        <w:rPr>
          <w:rFonts w:ascii="Times New Roman" w:eastAsia="NSimSun" w:hAnsi="Times New Roman"/>
          <w:kern w:val="3"/>
          <w:szCs w:val="24"/>
          <w:lang w:bidi="hi-IN"/>
        </w:rPr>
        <w:t xml:space="preserve"> hałasu:</w:t>
      </w:r>
    </w:p>
    <w:p w14:paraId="0826E132" w14:textId="77777777" w:rsidR="00D0597F" w:rsidRPr="004C3CB2" w:rsidRDefault="00D0597F" w:rsidP="00D0597F">
      <w:pPr>
        <w:autoSpaceDN w:val="0"/>
        <w:spacing w:after="0" w:line="240" w:lineRule="auto"/>
        <w:textAlignment w:val="baseline"/>
        <w:rPr>
          <w:rFonts w:ascii="Times New Roman" w:eastAsia="NSimSun" w:hAnsi="Times New Roman"/>
          <w:kern w:val="3"/>
          <w:szCs w:val="24"/>
          <w:lang w:bidi="hi-IN"/>
        </w:rPr>
      </w:pPr>
      <w:r w:rsidRPr="004C3CB2">
        <w:rPr>
          <w:rFonts w:ascii="Times New Roman" w:eastAsia="NSimSun" w:hAnsi="Times New Roman"/>
          <w:kern w:val="3"/>
          <w:szCs w:val="24"/>
          <w:lang w:bidi="hi-IN"/>
        </w:rPr>
        <w:t xml:space="preserve">        - </w:t>
      </w:r>
      <w:r w:rsidRPr="004C3CB2">
        <w:rPr>
          <w:rFonts w:ascii="Liberation Serif" w:eastAsia="NSimSun" w:hAnsi="Liberation Serif" w:cs="Arial"/>
          <w:noProof/>
          <w:kern w:val="3"/>
          <w:szCs w:val="24"/>
          <w:lang w:eastAsia="pl-PL"/>
        </w:rPr>
        <mc:AlternateContent>
          <mc:Choice Requires="wps">
            <w:drawing>
              <wp:anchor distT="0" distB="0" distL="114300" distR="114300" simplePos="0" relativeHeight="251676672" behindDoc="0" locked="0" layoutInCell="1" allowOverlap="1" wp14:anchorId="2AE5C206" wp14:editId="4B512796">
                <wp:simplePos x="0" y="0"/>
                <wp:positionH relativeFrom="column">
                  <wp:posOffset>46355</wp:posOffset>
                </wp:positionH>
                <wp:positionV relativeFrom="paragraph">
                  <wp:posOffset>75565</wp:posOffset>
                </wp:positionV>
                <wp:extent cx="207010" cy="635"/>
                <wp:effectExtent l="19050" t="38100" r="40640" b="56515"/>
                <wp:wrapNone/>
                <wp:docPr id="102" name="Łącznik prosty ze strzałką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10" cy="635"/>
                        </a:xfrm>
                        <a:prstGeom prst="straightConnector1">
                          <a:avLst/>
                        </a:prstGeom>
                        <a:noFill/>
                        <a:ln w="76200">
                          <a:solidFill>
                            <a:srgbClr val="ED7D3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4AC5B71" id="_x0000_t32" coordsize="21600,21600" o:spt="32" o:oned="t" path="m,l21600,21600e" filled="f">
                <v:path arrowok="t" fillok="f" o:connecttype="none"/>
                <o:lock v:ext="edit" shapetype="t"/>
              </v:shapetype>
              <v:shape id="Łącznik prosty ze strzałką 33" o:spid="_x0000_s1026" type="#_x0000_t32" style="position:absolute;margin-left:3.65pt;margin-top:5.95pt;width:16.3pt;height:.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" strokecolor="#ed7d31" strokeweight="6pt"/>
            </w:pict>
          </mc:Fallback>
        </mc:AlternateContent>
      </w:r>
      <w:r w:rsidRPr="004C3CB2">
        <w:rPr>
          <w:rFonts w:ascii="Times New Roman" w:eastAsia="NSimSun" w:hAnsi="Times New Roman"/>
          <w:kern w:val="3"/>
          <w:szCs w:val="24"/>
          <w:lang w:bidi="hi-IN"/>
        </w:rPr>
        <w:t>granice przedsięwzięcia</w:t>
      </w:r>
    </w:p>
    <w:p w14:paraId="5699DDEE" w14:textId="07FD8D3B" w:rsidR="00D0597F" w:rsidRPr="004C3CB2" w:rsidRDefault="00D0597F" w:rsidP="00D0597F">
      <w:pPr>
        <w:autoSpaceDN w:val="0"/>
        <w:spacing w:after="0" w:line="240" w:lineRule="auto"/>
        <w:ind w:left="567" w:hanging="425"/>
        <w:jc w:val="both"/>
        <w:textAlignment w:val="baseline"/>
        <w:rPr>
          <w:rFonts w:ascii="Times New Roman" w:eastAsia="NSimSun" w:hAnsi="Times New Roman"/>
          <w:kern w:val="3"/>
          <w:szCs w:val="24"/>
          <w:lang w:bidi="hi-IN"/>
        </w:rPr>
      </w:pPr>
      <w:r w:rsidRPr="004C3CB2">
        <w:rPr>
          <w:rFonts w:ascii="Liberation Serif" w:eastAsia="NSimSun" w:hAnsi="Liberation Serif" w:cs="Arial"/>
          <w:noProof/>
          <w:kern w:val="3"/>
          <w:szCs w:val="24"/>
          <w:lang w:eastAsia="pl-PL"/>
        </w:rPr>
        <mc:AlternateContent>
          <mc:Choice Requires="wps">
            <w:drawing>
              <wp:anchor distT="0" distB="0" distL="114300" distR="114300" simplePos="0" relativeHeight="251675648" behindDoc="0" locked="0" layoutInCell="1" allowOverlap="1" wp14:anchorId="0368834E" wp14:editId="5B820AB2">
                <wp:simplePos x="0" y="0"/>
                <wp:positionH relativeFrom="column">
                  <wp:posOffset>40640</wp:posOffset>
                </wp:positionH>
                <wp:positionV relativeFrom="paragraph">
                  <wp:posOffset>53340</wp:posOffset>
                </wp:positionV>
                <wp:extent cx="127000" cy="127000"/>
                <wp:effectExtent l="0" t="0" r="25400" b="25400"/>
                <wp:wrapNone/>
                <wp:docPr id="101" name="Ow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ellipse">
                          <a:avLst/>
                        </a:prstGeom>
                        <a:solidFill>
                          <a:srgbClr val="0070C0"/>
                        </a:solidFill>
                        <a:ln w="9525">
                          <a:solidFill>
                            <a:srgbClr val="0070C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680D12" id="Owal 32" o:spid="_x0000_s1026" style="position:absolute;margin-left:3.2pt;margin-top:4.2pt;width:10pt;height:1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" fillcolor="#0070c0" strokecolor="#0070c0"/>
            </w:pict>
          </mc:Fallback>
        </mc:AlternateContent>
      </w:r>
      <w:r w:rsidRPr="004C3CB2">
        <w:rPr>
          <w:rFonts w:ascii="Times New Roman" w:eastAsia="NSimSun" w:hAnsi="Times New Roman"/>
          <w:kern w:val="3"/>
          <w:szCs w:val="24"/>
          <w:lang w:bidi="hi-IN"/>
        </w:rPr>
        <w:t xml:space="preserve">   P1 </w:t>
      </w:r>
      <w:r w:rsidR="001863D7" w:rsidRPr="004C3CB2">
        <w:rPr>
          <w:rFonts w:ascii="Times New Roman" w:eastAsia="NSimSun" w:hAnsi="Times New Roman"/>
          <w:kern w:val="3"/>
          <w:szCs w:val="24"/>
          <w:lang w:bidi="hi-IN"/>
        </w:rPr>
        <w:t>i</w:t>
      </w:r>
      <w:r w:rsidRPr="004C3CB2">
        <w:rPr>
          <w:rFonts w:ascii="Times New Roman" w:eastAsia="NSimSun" w:hAnsi="Times New Roman"/>
          <w:kern w:val="3"/>
          <w:szCs w:val="24"/>
          <w:lang w:bidi="hi-IN"/>
        </w:rPr>
        <w:t xml:space="preserve"> P</w:t>
      </w:r>
      <w:r w:rsidR="001863D7" w:rsidRPr="004C3CB2">
        <w:rPr>
          <w:rFonts w:ascii="Times New Roman" w:eastAsia="NSimSun" w:hAnsi="Times New Roman"/>
          <w:kern w:val="3"/>
          <w:szCs w:val="24"/>
          <w:lang w:bidi="hi-IN"/>
        </w:rPr>
        <w:t>2</w:t>
      </w:r>
      <w:r w:rsidRPr="004C3CB2">
        <w:rPr>
          <w:rFonts w:ascii="Times New Roman" w:eastAsia="NSimSun" w:hAnsi="Times New Roman"/>
          <w:kern w:val="3"/>
          <w:szCs w:val="24"/>
          <w:lang w:bidi="hi-IN"/>
        </w:rPr>
        <w:t xml:space="preserve"> - punkt obserwacji na granicy najbliższych terenów ochrony akustycznej z zabudow</w:t>
      </w:r>
      <w:r w:rsidR="00F72ABC" w:rsidRPr="004C3CB2">
        <w:rPr>
          <w:rFonts w:ascii="Times New Roman" w:eastAsia="NSimSun" w:hAnsi="Times New Roman"/>
          <w:kern w:val="3"/>
          <w:szCs w:val="24"/>
          <w:lang w:bidi="hi-IN"/>
        </w:rPr>
        <w:t>ą zagrodową</w:t>
      </w:r>
      <w:r w:rsidR="007F4B06" w:rsidRPr="004C3CB2">
        <w:rPr>
          <w:rFonts w:ascii="Times New Roman" w:eastAsia="NSimSun" w:hAnsi="Times New Roman"/>
          <w:kern w:val="3"/>
          <w:szCs w:val="24"/>
          <w:lang w:bidi="hi-IN"/>
        </w:rPr>
        <w:t xml:space="preserve"> i</w:t>
      </w:r>
      <w:r w:rsidRPr="004C3CB2">
        <w:rPr>
          <w:rFonts w:ascii="Times New Roman" w:eastAsia="NSimSun" w:hAnsi="Times New Roman"/>
          <w:kern w:val="3"/>
          <w:szCs w:val="24"/>
          <w:lang w:bidi="hi-IN"/>
        </w:rPr>
        <w:t xml:space="preserve"> mieszkaln</w:t>
      </w:r>
      <w:r w:rsidR="00F72ABC" w:rsidRPr="004C3CB2">
        <w:rPr>
          <w:rFonts w:ascii="Times New Roman" w:eastAsia="NSimSun" w:hAnsi="Times New Roman"/>
          <w:kern w:val="3"/>
          <w:szCs w:val="24"/>
          <w:lang w:bidi="hi-IN"/>
        </w:rPr>
        <w:t>ą</w:t>
      </w:r>
      <w:r w:rsidR="007F4B06" w:rsidRPr="004C3CB2">
        <w:rPr>
          <w:rFonts w:ascii="Times New Roman" w:eastAsia="NSimSun" w:hAnsi="Times New Roman"/>
          <w:kern w:val="3"/>
          <w:szCs w:val="24"/>
          <w:lang w:bidi="hi-IN"/>
        </w:rPr>
        <w:t xml:space="preserve"> z usługami</w:t>
      </w:r>
      <w:r w:rsidRPr="004C3CB2">
        <w:rPr>
          <w:rFonts w:ascii="Times New Roman" w:eastAsia="NSimSun" w:hAnsi="Times New Roman"/>
          <w:kern w:val="3"/>
          <w:szCs w:val="24"/>
          <w:lang w:bidi="hi-IN"/>
        </w:rPr>
        <w:t xml:space="preserve"> </w:t>
      </w:r>
    </w:p>
    <w:p w14:paraId="67E3D816" w14:textId="77777777" w:rsidR="00D0597F" w:rsidRPr="004C3CB2" w:rsidRDefault="00D0597F" w:rsidP="00D0597F">
      <w:pPr>
        <w:suppressAutoHyphens/>
        <w:autoSpaceDE w:val="0"/>
        <w:autoSpaceDN w:val="0"/>
        <w:spacing w:after="0" w:line="240" w:lineRule="auto"/>
        <w:jc w:val="both"/>
        <w:textAlignment w:val="baseline"/>
        <w:rPr>
          <w:rFonts w:ascii="Times New Roman" w:eastAsia="ArialMT" w:hAnsi="Times New Roman"/>
          <w:kern w:val="3"/>
          <w:szCs w:val="24"/>
          <w:lang w:eastAsia="zh-CN" w:bidi="hi-IN"/>
        </w:rPr>
      </w:pPr>
      <w:r w:rsidRPr="004C3CB2">
        <w:rPr>
          <w:rFonts w:ascii="Liberation Serif" w:eastAsia="NSimSun" w:hAnsi="Liberation Serif" w:cs="Arial"/>
          <w:noProof/>
          <w:kern w:val="3"/>
          <w:szCs w:val="24"/>
          <w:lang w:eastAsia="pl-PL"/>
        </w:rPr>
        <mc:AlternateContent>
          <mc:Choice Requires="wps">
            <w:drawing>
              <wp:anchor distT="4294967295" distB="4294967295" distL="114300" distR="114300" simplePos="0" relativeHeight="251677696" behindDoc="0" locked="0" layoutInCell="1" allowOverlap="1" wp14:anchorId="26E133D2" wp14:editId="288DBB02">
                <wp:simplePos x="0" y="0"/>
                <wp:positionH relativeFrom="column">
                  <wp:posOffset>21590</wp:posOffset>
                </wp:positionH>
                <wp:positionV relativeFrom="paragraph">
                  <wp:posOffset>108584</wp:posOffset>
                </wp:positionV>
                <wp:extent cx="374015" cy="0"/>
                <wp:effectExtent l="0" t="19050" r="26035" b="19050"/>
                <wp:wrapNone/>
                <wp:docPr id="100" name="Łącznik prosty ze strzałką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straightConnector1">
                          <a:avLst/>
                        </a:prstGeom>
                        <a:noFill/>
                        <a:ln w="38100">
                          <a:solidFill>
                            <a:srgbClr val="C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C2DE8E" id="Łącznik prosty ze strzałką 31" o:spid="_x0000_s1026" type="#_x0000_t32" style="position:absolute;margin-left:1.7pt;margin-top:8.55pt;width:29.4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" strokecolor="#c00000" strokeweight="3pt">
                <v:stroke dashstyle="dash"/>
              </v:shape>
            </w:pict>
          </mc:Fallback>
        </mc:AlternateContent>
      </w:r>
      <w:r w:rsidRPr="004C3CB2">
        <w:rPr>
          <w:rFonts w:ascii="Times New Roman" w:eastAsia="ArialMT" w:hAnsi="Times New Roman"/>
          <w:kern w:val="3"/>
          <w:szCs w:val="24"/>
          <w:lang w:eastAsia="zh-CN" w:bidi="hi-IN"/>
        </w:rPr>
        <w:t xml:space="preserve">          - transport - główne trasy</w:t>
      </w:r>
    </w:p>
    <w:p w14:paraId="7295873D" w14:textId="12F7D993" w:rsidR="001863D7" w:rsidRPr="004C3CB2" w:rsidRDefault="001863D7" w:rsidP="001863D7">
      <w:pPr>
        <w:autoSpaceDN w:val="0"/>
        <w:spacing w:after="0" w:line="240" w:lineRule="auto"/>
        <w:ind w:left="567" w:hanging="425"/>
        <w:jc w:val="both"/>
        <w:textAlignment w:val="baseline"/>
        <w:rPr>
          <w:rFonts w:ascii="Times New Roman" w:eastAsia="NSimSun" w:hAnsi="Times New Roman"/>
          <w:kern w:val="3"/>
          <w:szCs w:val="24"/>
          <w:lang w:bidi="hi-IN"/>
        </w:rPr>
      </w:pPr>
      <w:r w:rsidRPr="004C3CB2">
        <w:rPr>
          <w:rFonts w:ascii="Liberation Serif" w:eastAsia="NSimSun" w:hAnsi="Liberation Serif" w:cs="Arial"/>
          <w:noProof/>
          <w:kern w:val="3"/>
          <w:szCs w:val="24"/>
          <w:lang w:eastAsia="pl-PL"/>
        </w:rPr>
        <mc:AlternateContent>
          <mc:Choice Requires="wps">
            <w:drawing>
              <wp:anchor distT="0" distB="0" distL="114300" distR="114300" simplePos="0" relativeHeight="251680768" behindDoc="0" locked="0" layoutInCell="1" allowOverlap="1" wp14:anchorId="6D7233B5" wp14:editId="28FB110D">
                <wp:simplePos x="0" y="0"/>
                <wp:positionH relativeFrom="column">
                  <wp:posOffset>40640</wp:posOffset>
                </wp:positionH>
                <wp:positionV relativeFrom="paragraph">
                  <wp:posOffset>53340</wp:posOffset>
                </wp:positionV>
                <wp:extent cx="127000" cy="127000"/>
                <wp:effectExtent l="0" t="0" r="25400" b="25400"/>
                <wp:wrapNone/>
                <wp:docPr id="1551223357" name="Ow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ellipse">
                          <a:avLst/>
                        </a:prstGeom>
                        <a:solidFill>
                          <a:srgbClr val="FF0000"/>
                        </a:solidFill>
                        <a:ln w="9525">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9177712" id="Owal 32" o:spid="_x0000_s1026" style="position:absolute;margin-left:3.2pt;margin-top:4.2pt;width:10pt;height:1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" fillcolor="red" strokecolor="red"/>
            </w:pict>
          </mc:Fallback>
        </mc:AlternateContent>
      </w:r>
      <w:r w:rsidRPr="004C3CB2">
        <w:rPr>
          <w:rFonts w:ascii="Times New Roman" w:eastAsia="NSimSun" w:hAnsi="Times New Roman"/>
          <w:kern w:val="3"/>
          <w:szCs w:val="24"/>
          <w:lang w:bidi="hi-IN"/>
        </w:rPr>
        <w:t xml:space="preserve">   P1 i P2 – </w:t>
      </w:r>
      <w:proofErr w:type="spellStart"/>
      <w:r w:rsidRPr="004C3CB2">
        <w:rPr>
          <w:rFonts w:ascii="Times New Roman" w:eastAsia="NSimSun" w:hAnsi="Times New Roman"/>
          <w:kern w:val="3"/>
          <w:szCs w:val="24"/>
          <w:lang w:bidi="hi-IN"/>
        </w:rPr>
        <w:t>Kp</w:t>
      </w:r>
      <w:proofErr w:type="spellEnd"/>
      <w:r w:rsidRPr="004C3CB2">
        <w:rPr>
          <w:rFonts w:ascii="Times New Roman" w:eastAsia="NSimSun" w:hAnsi="Times New Roman"/>
          <w:kern w:val="3"/>
          <w:szCs w:val="24"/>
          <w:lang w:bidi="hi-IN"/>
        </w:rPr>
        <w:t xml:space="preserve"> – koparka/ładowarka, S - sortownik</w:t>
      </w:r>
    </w:p>
    <w:p w14:paraId="00630A79" w14:textId="77777777" w:rsidR="001863D7" w:rsidRPr="004C3CB2" w:rsidRDefault="001863D7" w:rsidP="00D0597F">
      <w:pPr>
        <w:suppressAutoHyphens/>
        <w:autoSpaceDE w:val="0"/>
        <w:autoSpaceDN w:val="0"/>
        <w:spacing w:after="0" w:line="240" w:lineRule="auto"/>
        <w:jc w:val="both"/>
        <w:textAlignment w:val="baseline"/>
        <w:rPr>
          <w:rFonts w:ascii="Times New Roman" w:eastAsia="ArialMT" w:hAnsi="Times New Roman"/>
          <w:kern w:val="3"/>
          <w:szCs w:val="24"/>
          <w:lang w:eastAsia="zh-CN" w:bidi="hi-IN"/>
        </w:rPr>
      </w:pPr>
    </w:p>
    <w:p w14:paraId="10F4C9D0" w14:textId="77777777"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p>
    <w:p w14:paraId="7FE54050" w14:textId="77777777"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p>
    <w:p w14:paraId="0977AA95" w14:textId="77777777"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sectPr w:rsidR="00D0597F" w:rsidRPr="004C3CB2">
          <w:pgSz w:w="11906" w:h="16838"/>
          <w:pgMar w:top="1417" w:right="1417" w:bottom="1417" w:left="1417" w:header="708" w:footer="708" w:gutter="0"/>
          <w:cols w:space="708"/>
          <w:titlePg/>
          <w:docGrid w:linePitch="360"/>
        </w:sectPr>
      </w:pPr>
    </w:p>
    <w:p w14:paraId="157F19DD" w14:textId="7E54E244"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noProof/>
          <w:kern w:val="3"/>
          <w:szCs w:val="24"/>
          <w:lang w:eastAsia="pl-PL"/>
        </w:rPr>
        <w:lastRenderedPageBreak/>
        <w:drawing>
          <wp:anchor distT="0" distB="0" distL="114300" distR="114300" simplePos="0" relativeHeight="251678720" behindDoc="1" locked="0" layoutInCell="1" allowOverlap="1" wp14:anchorId="197954B9" wp14:editId="5C547B82">
            <wp:simplePos x="0" y="0"/>
            <wp:positionH relativeFrom="margin">
              <wp:align>left</wp:align>
            </wp:positionH>
            <wp:positionV relativeFrom="paragraph">
              <wp:posOffset>-2648</wp:posOffset>
            </wp:positionV>
            <wp:extent cx="8739381" cy="5745193"/>
            <wp:effectExtent l="0" t="0" r="5080" b="8255"/>
            <wp:wrapNone/>
            <wp:docPr id="1029336611"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336611" name="Obraz 1029336611"/>
                    <pic:cNvPicPr/>
                  </pic:nvPicPr>
                  <pic:blipFill>
                    <a:blip r:embed="rId58">
                      <a:extLst>
                        <a:ext uri="{28A0092B-C50C-407E-A947-70E740481C1C}">
                          <a14:useLocalDpi xmlns:a14="http://schemas.microsoft.com/office/drawing/2010/main" val="0"/>
                        </a:ext>
                      </a:extLst>
                    </a:blip>
                    <a:stretch>
                      <a:fillRect/>
                    </a:stretch>
                  </pic:blipFill>
                  <pic:spPr>
                    <a:xfrm>
                      <a:off x="0" y="0"/>
                      <a:ext cx="8739381" cy="5745193"/>
                    </a:xfrm>
                    <a:prstGeom prst="rect">
                      <a:avLst/>
                    </a:prstGeom>
                  </pic:spPr>
                </pic:pic>
              </a:graphicData>
            </a:graphic>
            <wp14:sizeRelH relativeFrom="page">
              <wp14:pctWidth>0</wp14:pctWidth>
            </wp14:sizeRelH>
            <wp14:sizeRelV relativeFrom="page">
              <wp14:pctHeight>0</wp14:pctHeight>
            </wp14:sizeRelV>
          </wp:anchor>
        </w:drawing>
      </w:r>
    </w:p>
    <w:p w14:paraId="45E861CB" w14:textId="77777777"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p>
    <w:p w14:paraId="37E58945" w14:textId="77777777"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p>
    <w:p w14:paraId="71A13367" w14:textId="77777777"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p>
    <w:p w14:paraId="72031C56" w14:textId="77777777"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p>
    <w:p w14:paraId="7E2687D0" w14:textId="77777777"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p>
    <w:p w14:paraId="3D666743" w14:textId="77777777"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p>
    <w:p w14:paraId="02C7F134" w14:textId="77777777"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p>
    <w:p w14:paraId="16974D6C" w14:textId="77777777"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p>
    <w:p w14:paraId="22386265" w14:textId="77777777"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p>
    <w:p w14:paraId="61DB82D4" w14:textId="77777777"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sectPr w:rsidR="00D0597F" w:rsidRPr="004C3CB2" w:rsidSect="00D0597F">
          <w:pgSz w:w="16838" w:h="11906" w:orient="landscape"/>
          <w:pgMar w:top="1417" w:right="1417" w:bottom="1417" w:left="1417" w:header="708" w:footer="708" w:gutter="0"/>
          <w:cols w:space="708"/>
          <w:titlePg/>
          <w:docGrid w:linePitch="360"/>
        </w:sectPr>
      </w:pPr>
    </w:p>
    <w:p w14:paraId="34815D0D" w14:textId="77777777" w:rsidR="00D0597F" w:rsidRPr="004C3CB2" w:rsidRDefault="00D0597F" w:rsidP="00D0597F">
      <w:pPr>
        <w:suppressAutoHyphens/>
        <w:autoSpaceDE w:val="0"/>
        <w:autoSpaceDN w:val="0"/>
        <w:adjustRightInd w:val="0"/>
        <w:spacing w:after="0" w:line="240" w:lineRule="auto"/>
        <w:jc w:val="both"/>
        <w:textAlignment w:val="baseline"/>
        <w:rPr>
          <w:rFonts w:ascii="Times New Roman" w:eastAsia="NSimSun" w:hAnsi="Times New Roman" w:cs="Arial"/>
          <w:kern w:val="3"/>
          <w:szCs w:val="24"/>
          <w:lang w:eastAsia="zh-CN" w:bidi="hi-IN"/>
        </w:rPr>
      </w:pPr>
    </w:p>
    <w:p w14:paraId="75FC81BB" w14:textId="77777777" w:rsidR="00A819F0" w:rsidRPr="004C3CB2" w:rsidRDefault="00A819F0" w:rsidP="00DD5C59">
      <w:pPr>
        <w:pStyle w:val="Nagwek2"/>
        <w:numPr>
          <w:ilvl w:val="1"/>
          <w:numId w:val="6"/>
        </w:numPr>
      </w:pPr>
      <w:bookmarkStart w:id="87" w:name="_Toc198641946"/>
      <w:r w:rsidRPr="004C3CB2">
        <w:t>Emisje promieniowania elektromagnetycznego</w:t>
      </w:r>
      <w:bookmarkEnd w:id="87"/>
    </w:p>
    <w:p w14:paraId="7309DEB6"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5CB1EF04"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Ze względu na skalę i zastosowane rozwiązania techniczne nie dotyczy.</w:t>
      </w:r>
    </w:p>
    <w:p w14:paraId="312B52E2" w14:textId="77777777" w:rsidR="00A819F0" w:rsidRPr="004C3CB2" w:rsidRDefault="00A819F0">
      <w:pPr>
        <w:widowControl w:val="0"/>
        <w:autoSpaceDE w:val="0"/>
        <w:autoSpaceDN w:val="0"/>
        <w:adjustRightInd w:val="0"/>
        <w:spacing w:after="0" w:line="240" w:lineRule="auto"/>
        <w:ind w:firstLine="708"/>
        <w:jc w:val="both"/>
        <w:rPr>
          <w:rFonts w:ascii="Times New Roman" w:hAnsi="Times New Roman"/>
          <w:szCs w:val="24"/>
        </w:rPr>
      </w:pPr>
    </w:p>
    <w:p w14:paraId="66176730" w14:textId="77777777" w:rsidR="00A819F0" w:rsidRPr="004C3CB2" w:rsidRDefault="00A819F0" w:rsidP="00DD5C59">
      <w:pPr>
        <w:pStyle w:val="Nagwek2"/>
        <w:numPr>
          <w:ilvl w:val="1"/>
          <w:numId w:val="6"/>
        </w:numPr>
      </w:pPr>
      <w:bookmarkStart w:id="88" w:name="_Toc198641947"/>
      <w:r w:rsidRPr="004C3CB2">
        <w:t>Oddziaływanie instalacji jako całości</w:t>
      </w:r>
      <w:bookmarkEnd w:id="88"/>
    </w:p>
    <w:p w14:paraId="2ADE9A65"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38D5D521" w14:textId="77777777" w:rsidR="00A819F0" w:rsidRPr="004C3CB2" w:rsidRDefault="00A819F0">
      <w:pPr>
        <w:pStyle w:val="Bezodstpw"/>
        <w:jc w:val="both"/>
        <w:rPr>
          <w:rFonts w:ascii="Times New Roman" w:hAnsi="Times New Roman"/>
          <w:sz w:val="24"/>
          <w:szCs w:val="24"/>
        </w:rPr>
      </w:pPr>
      <w:r w:rsidRPr="004C3CB2">
        <w:rPr>
          <w:rFonts w:ascii="Times New Roman" w:hAnsi="Times New Roman"/>
          <w:sz w:val="24"/>
          <w:szCs w:val="24"/>
        </w:rPr>
        <w:t xml:space="preserve">Rozpatrując kompleksowo całe przedsięwzięcie można je przedstawić dla środowiska jako: </w:t>
      </w:r>
    </w:p>
    <w:p w14:paraId="7E5E34EB" w14:textId="77777777" w:rsidR="00A819F0" w:rsidRPr="004C3CB2" w:rsidRDefault="00A819F0" w:rsidP="00DD5C59">
      <w:pPr>
        <w:pStyle w:val="Bezodstpw"/>
        <w:numPr>
          <w:ilvl w:val="0"/>
          <w:numId w:val="13"/>
        </w:numPr>
        <w:jc w:val="both"/>
        <w:rPr>
          <w:rFonts w:ascii="Times New Roman" w:hAnsi="Times New Roman"/>
          <w:sz w:val="24"/>
          <w:szCs w:val="24"/>
        </w:rPr>
      </w:pPr>
      <w:r w:rsidRPr="004C3CB2">
        <w:rPr>
          <w:rFonts w:ascii="Times New Roman" w:hAnsi="Times New Roman"/>
          <w:sz w:val="24"/>
          <w:szCs w:val="24"/>
        </w:rPr>
        <w:t xml:space="preserve">obojętne dla całego środowiska – powstające z niego emisje nie będą wpływać </w:t>
      </w:r>
      <w:r w:rsidRPr="004C3CB2">
        <w:rPr>
          <w:rFonts w:ascii="Times New Roman" w:hAnsi="Times New Roman"/>
          <w:sz w:val="24"/>
          <w:szCs w:val="24"/>
        </w:rPr>
        <w:br/>
        <w:t>w znaczący sposób na stan środowiska,</w:t>
      </w:r>
    </w:p>
    <w:p w14:paraId="7F2104B7" w14:textId="77777777" w:rsidR="00A819F0" w:rsidRPr="004C3CB2" w:rsidRDefault="00A819F0" w:rsidP="00DD5C59">
      <w:pPr>
        <w:pStyle w:val="Bezodstpw"/>
        <w:numPr>
          <w:ilvl w:val="0"/>
          <w:numId w:val="13"/>
        </w:numPr>
        <w:jc w:val="both"/>
        <w:rPr>
          <w:rFonts w:ascii="Times New Roman" w:hAnsi="Times New Roman"/>
          <w:sz w:val="24"/>
          <w:szCs w:val="24"/>
        </w:rPr>
      </w:pPr>
      <w:r w:rsidRPr="004C3CB2">
        <w:rPr>
          <w:rFonts w:ascii="Times New Roman" w:hAnsi="Times New Roman"/>
          <w:sz w:val="24"/>
          <w:szCs w:val="24"/>
        </w:rPr>
        <w:t xml:space="preserve">lokalnie dyskusyjne – przez możliwość zwiększenia uciążliwości wynikających </w:t>
      </w:r>
      <w:r w:rsidRPr="004C3CB2">
        <w:rPr>
          <w:rFonts w:ascii="Times New Roman" w:hAnsi="Times New Roman"/>
          <w:sz w:val="24"/>
          <w:szCs w:val="24"/>
        </w:rPr>
        <w:br/>
        <w:t xml:space="preserve">z transportu i hałasu, </w:t>
      </w:r>
    </w:p>
    <w:p w14:paraId="30BEEFAB" w14:textId="77777777" w:rsidR="00A819F0" w:rsidRPr="004C3CB2" w:rsidRDefault="00A819F0" w:rsidP="00DD5C59">
      <w:pPr>
        <w:widowControl w:val="0"/>
        <w:numPr>
          <w:ilvl w:val="0"/>
          <w:numId w:val="13"/>
        </w:numPr>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neutralne – dla wykorzystania zasobów środowiska.</w:t>
      </w:r>
    </w:p>
    <w:p w14:paraId="27FD5175"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3C2AC348" w14:textId="15BA6720"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Na etapie </w:t>
      </w:r>
      <w:r w:rsidR="00D45F21" w:rsidRPr="004C3CB2">
        <w:rPr>
          <w:rFonts w:ascii="Times New Roman" w:hAnsi="Times New Roman"/>
          <w:szCs w:val="24"/>
        </w:rPr>
        <w:t>otwierania odkrywki</w:t>
      </w:r>
      <w:r w:rsidR="00F72ABC" w:rsidRPr="004C3CB2">
        <w:rPr>
          <w:rFonts w:ascii="Times New Roman" w:hAnsi="Times New Roman"/>
          <w:szCs w:val="24"/>
        </w:rPr>
        <w:t xml:space="preserve"> i</w:t>
      </w:r>
      <w:r w:rsidRPr="004C3CB2">
        <w:rPr>
          <w:rFonts w:ascii="Times New Roman" w:hAnsi="Times New Roman"/>
          <w:szCs w:val="24"/>
        </w:rPr>
        <w:t xml:space="preserve"> likwidacji (nie przewidywanej na obecnym etapie) przedsięwzięcia możliwe jest zwiększone oddziaływanie emisji gazów i pyłów </w:t>
      </w:r>
      <w:r w:rsidR="00F72ABC" w:rsidRPr="004C3CB2">
        <w:rPr>
          <w:rFonts w:ascii="Times New Roman" w:hAnsi="Times New Roman"/>
          <w:szCs w:val="24"/>
        </w:rPr>
        <w:t>do powietrza oraz hałasu wynikające</w:t>
      </w:r>
      <w:r w:rsidR="002F7B4F" w:rsidRPr="004C3CB2">
        <w:rPr>
          <w:rFonts w:ascii="Times New Roman" w:hAnsi="Times New Roman"/>
          <w:szCs w:val="24"/>
        </w:rPr>
        <w:t xml:space="preserve"> z większej</w:t>
      </w:r>
      <w:r w:rsidRPr="004C3CB2">
        <w:rPr>
          <w:rFonts w:ascii="Times New Roman" w:hAnsi="Times New Roman"/>
          <w:szCs w:val="24"/>
        </w:rPr>
        <w:t xml:space="preserve"> pracy koparki</w:t>
      </w:r>
      <w:r w:rsidR="002F7B4F" w:rsidRPr="004C3CB2">
        <w:rPr>
          <w:rFonts w:ascii="Times New Roman" w:hAnsi="Times New Roman"/>
          <w:szCs w:val="24"/>
        </w:rPr>
        <w:t xml:space="preserve">. Oddziaływania będą miały charakter chwilowy </w:t>
      </w:r>
      <w:r w:rsidRPr="004C3CB2">
        <w:rPr>
          <w:rFonts w:ascii="Times New Roman" w:hAnsi="Times New Roman"/>
          <w:szCs w:val="24"/>
        </w:rPr>
        <w:t>i przejściowy nie powodując większego negatywnego oddziaływani</w:t>
      </w:r>
      <w:r w:rsidR="002F7B4F" w:rsidRPr="004C3CB2">
        <w:rPr>
          <w:rFonts w:ascii="Times New Roman" w:hAnsi="Times New Roman"/>
          <w:szCs w:val="24"/>
        </w:rPr>
        <w:t>a na środowisko. Działanie</w:t>
      </w:r>
      <w:r w:rsidRPr="004C3CB2">
        <w:rPr>
          <w:rFonts w:ascii="Times New Roman" w:hAnsi="Times New Roman"/>
          <w:szCs w:val="24"/>
        </w:rPr>
        <w:t xml:space="preserve"> będzie ograniczone tylko do pory dnia i do kilku dni w roku. </w:t>
      </w:r>
    </w:p>
    <w:p w14:paraId="4F926976" w14:textId="3C214774"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Zanieczyszczenie ziemi substancjami ropopochodnymi może nastąpić tylko w przypadkach awarii. Na terenie prac będą zabezpieczone środki do neutralizowania skutków ta</w:t>
      </w:r>
      <w:r w:rsidR="002F7B4F" w:rsidRPr="004C3CB2">
        <w:rPr>
          <w:rFonts w:ascii="Times New Roman" w:hAnsi="Times New Roman"/>
          <w:szCs w:val="24"/>
        </w:rPr>
        <w:t>kich zdarzeń, a pracownicy przeszkoleni w</w:t>
      </w:r>
      <w:r w:rsidRPr="004C3CB2">
        <w:rPr>
          <w:rFonts w:ascii="Times New Roman" w:hAnsi="Times New Roman"/>
          <w:szCs w:val="24"/>
        </w:rPr>
        <w:t xml:space="preserve"> procedurze postępowania w razie awarii.</w:t>
      </w:r>
    </w:p>
    <w:p w14:paraId="3EE4B892" w14:textId="1662D6EE" w:rsidR="00A819F0" w:rsidRPr="004C3CB2" w:rsidRDefault="002F7B4F">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W przypadku sytuacji</w:t>
      </w:r>
      <w:r w:rsidR="00A819F0" w:rsidRPr="004C3CB2">
        <w:rPr>
          <w:rFonts w:ascii="Times New Roman" w:hAnsi="Times New Roman"/>
          <w:szCs w:val="24"/>
        </w:rPr>
        <w:t xml:space="preserve"> k</w:t>
      </w:r>
      <w:r w:rsidRPr="004C3CB2">
        <w:rPr>
          <w:rFonts w:ascii="Times New Roman" w:hAnsi="Times New Roman"/>
          <w:szCs w:val="24"/>
        </w:rPr>
        <w:t>onfliktowych,</w:t>
      </w:r>
      <w:r w:rsidR="00A819F0" w:rsidRPr="004C3CB2">
        <w:rPr>
          <w:rFonts w:ascii="Times New Roman" w:hAnsi="Times New Roman"/>
          <w:szCs w:val="24"/>
        </w:rPr>
        <w:t xml:space="preserve"> inwestor zakłada możliwość zmiany organizacji pracy w celu zminimalizowania niekorzystnych oddziaływań.</w:t>
      </w:r>
    </w:p>
    <w:p w14:paraId="10EC0541"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38C06DBF" w14:textId="781DE1D8" w:rsidR="00806DC1" w:rsidRDefault="00806DC1" w:rsidP="00806DC1">
      <w:pPr>
        <w:pStyle w:val="Legenda"/>
        <w:keepNext/>
      </w:pPr>
      <w:bookmarkStart w:id="89" w:name="_Toc198643789"/>
      <w:r>
        <w:t xml:space="preserve">Tab.  </w:t>
      </w:r>
      <w:r>
        <w:rPr>
          <w:rFonts w:hint="eastAsia"/>
        </w:rPr>
        <w:fldChar w:fldCharType="begin"/>
      </w:r>
      <w:r>
        <w:rPr>
          <w:rFonts w:hint="eastAsia"/>
        </w:rPr>
        <w:instrText xml:space="preserve"> </w:instrText>
      </w:r>
      <w:r>
        <w:instrText>STYLEREF 1 \s</w:instrText>
      </w:r>
      <w:r>
        <w:rPr>
          <w:rFonts w:hint="eastAsia"/>
        </w:rPr>
        <w:instrText xml:space="preserve"> </w:instrText>
      </w:r>
      <w:r>
        <w:rPr>
          <w:rFonts w:hint="eastAsia"/>
        </w:rPr>
        <w:fldChar w:fldCharType="separate"/>
      </w:r>
      <w:r w:rsidR="0046083B">
        <w:rPr>
          <w:rFonts w:hint="eastAsia"/>
          <w:noProof/>
        </w:rPr>
        <w:t>6</w:t>
      </w:r>
      <w:r>
        <w:rPr>
          <w:rFonts w:hint="eastAsia"/>
        </w:rPr>
        <w:fldChar w:fldCharType="end"/>
      </w:r>
      <w:r>
        <w:rPr>
          <w:rFonts w:hint="eastAsia"/>
        </w:rPr>
        <w:t>.</w:t>
      </w:r>
      <w:r>
        <w:rPr>
          <w:rFonts w:hint="eastAsia"/>
        </w:rPr>
        <w:fldChar w:fldCharType="begin"/>
      </w:r>
      <w:r>
        <w:rPr>
          <w:rFonts w:hint="eastAsia"/>
        </w:rPr>
        <w:instrText xml:space="preserve"> </w:instrText>
      </w:r>
      <w:r>
        <w:instrText>SEQ Tab._ \* ARABIC \s 1</w:instrText>
      </w:r>
      <w:r>
        <w:rPr>
          <w:rFonts w:hint="eastAsia"/>
        </w:rPr>
        <w:instrText xml:space="preserve"> </w:instrText>
      </w:r>
      <w:r>
        <w:rPr>
          <w:rFonts w:hint="eastAsia"/>
        </w:rPr>
        <w:fldChar w:fldCharType="separate"/>
      </w:r>
      <w:r w:rsidR="0046083B">
        <w:rPr>
          <w:rFonts w:hint="eastAsia"/>
          <w:noProof/>
        </w:rPr>
        <w:t>10</w:t>
      </w:r>
      <w:r>
        <w:rPr>
          <w:rFonts w:hint="eastAsia"/>
        </w:rPr>
        <w:fldChar w:fldCharType="end"/>
      </w:r>
      <w:r>
        <w:t xml:space="preserve"> </w:t>
      </w:r>
      <w:r w:rsidRPr="003B1FE8">
        <w:t>Oddziaływanie instalacji jako całości</w:t>
      </w:r>
      <w:bookmarkEnd w:id="89"/>
    </w:p>
    <w:tbl>
      <w:tblPr>
        <w:tblW w:w="0" w:type="auto"/>
        <w:jc w:val="center"/>
        <w:tblLayout w:type="fixed"/>
        <w:tblCellMar>
          <w:left w:w="40" w:type="dxa"/>
          <w:right w:w="40" w:type="dxa"/>
        </w:tblCellMar>
        <w:tblLook w:val="0000" w:firstRow="0" w:lastRow="0" w:firstColumn="0" w:lastColumn="0" w:noHBand="0" w:noVBand="0"/>
      </w:tblPr>
      <w:tblGrid>
        <w:gridCol w:w="1426"/>
        <w:gridCol w:w="720"/>
        <w:gridCol w:w="720"/>
        <w:gridCol w:w="720"/>
        <w:gridCol w:w="720"/>
        <w:gridCol w:w="720"/>
        <w:gridCol w:w="720"/>
        <w:gridCol w:w="720"/>
        <w:gridCol w:w="720"/>
        <w:gridCol w:w="739"/>
      </w:tblGrid>
      <w:tr w:rsidR="004C3CB2" w:rsidRPr="004C3CB2" w14:paraId="0B7418BA" w14:textId="77777777">
        <w:trPr>
          <w:jc w:val="center"/>
        </w:trPr>
        <w:tc>
          <w:tcPr>
            <w:tcW w:w="7925" w:type="dxa"/>
            <w:gridSpan w:val="10"/>
            <w:tcBorders>
              <w:top w:val="single" w:sz="6" w:space="0" w:color="auto"/>
              <w:left w:val="single" w:sz="6" w:space="0" w:color="auto"/>
              <w:bottom w:val="single" w:sz="6" w:space="0" w:color="auto"/>
              <w:right w:val="single" w:sz="6" w:space="0" w:color="auto"/>
            </w:tcBorders>
          </w:tcPr>
          <w:p w14:paraId="49924529" w14:textId="77777777" w:rsidR="00A819F0" w:rsidRPr="004C3CB2" w:rsidRDefault="00A819F0">
            <w:pPr>
              <w:pStyle w:val="Style36"/>
              <w:widowControl/>
              <w:rPr>
                <w:rStyle w:val="FontStyle130"/>
                <w:color w:val="auto"/>
              </w:rPr>
            </w:pPr>
            <w:r w:rsidRPr="004C3CB2">
              <w:rPr>
                <w:rStyle w:val="FontStyle130"/>
                <w:color w:val="auto"/>
              </w:rPr>
              <w:t>Etap budowy i likwidacji inwestycji</w:t>
            </w:r>
          </w:p>
        </w:tc>
      </w:tr>
      <w:tr w:rsidR="004C3CB2" w:rsidRPr="004C3CB2" w14:paraId="09A5E001" w14:textId="77777777">
        <w:trPr>
          <w:trHeight w:val="1644"/>
          <w:jc w:val="center"/>
        </w:trPr>
        <w:tc>
          <w:tcPr>
            <w:tcW w:w="1426" w:type="dxa"/>
            <w:tcBorders>
              <w:top w:val="single" w:sz="6" w:space="0" w:color="auto"/>
              <w:left w:val="single" w:sz="6" w:space="0" w:color="auto"/>
              <w:bottom w:val="single" w:sz="6" w:space="0" w:color="auto"/>
              <w:right w:val="single" w:sz="6" w:space="0" w:color="auto"/>
            </w:tcBorders>
            <w:textDirection w:val="btLr"/>
            <w:vAlign w:val="center"/>
          </w:tcPr>
          <w:p w14:paraId="7FE56172" w14:textId="77777777" w:rsidR="00A819F0" w:rsidRPr="004C3CB2" w:rsidRDefault="00A819F0">
            <w:pPr>
              <w:pStyle w:val="Style46"/>
              <w:widowControl/>
              <w:rPr>
                <w:rStyle w:val="FontStyle133"/>
                <w:b/>
                <w:color w:val="auto"/>
              </w:rPr>
            </w:pPr>
            <w:r w:rsidRPr="004C3CB2">
              <w:rPr>
                <w:rStyle w:val="FontStyle133"/>
                <w:b/>
                <w:color w:val="auto"/>
              </w:rPr>
              <w:t>Oddziaływanie</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14:paraId="1DD8565D" w14:textId="77777777" w:rsidR="00A819F0" w:rsidRPr="004C3CB2" w:rsidRDefault="00A819F0">
            <w:pPr>
              <w:pStyle w:val="Style46"/>
              <w:widowControl/>
              <w:rPr>
                <w:rStyle w:val="FontStyle133"/>
                <w:color w:val="auto"/>
              </w:rPr>
            </w:pPr>
            <w:r w:rsidRPr="004C3CB2">
              <w:rPr>
                <w:rStyle w:val="FontStyle133"/>
                <w:color w:val="auto"/>
              </w:rPr>
              <w:t>bezpośrednie</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14:paraId="0F7602AF" w14:textId="77777777" w:rsidR="00A819F0" w:rsidRPr="004C3CB2" w:rsidRDefault="00A819F0">
            <w:pPr>
              <w:pStyle w:val="Style46"/>
              <w:widowControl/>
              <w:ind w:left="113"/>
              <w:rPr>
                <w:rStyle w:val="FontStyle133"/>
                <w:color w:val="auto"/>
              </w:rPr>
            </w:pPr>
            <w:r w:rsidRPr="004C3CB2">
              <w:rPr>
                <w:rStyle w:val="FontStyle133"/>
                <w:color w:val="auto"/>
              </w:rPr>
              <w:t>pośrednie</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14:paraId="3D519F55" w14:textId="77777777" w:rsidR="00A819F0" w:rsidRPr="004C3CB2" w:rsidRDefault="00A819F0">
            <w:pPr>
              <w:pStyle w:val="Style46"/>
              <w:widowControl/>
              <w:ind w:left="113"/>
              <w:rPr>
                <w:rStyle w:val="FontStyle133"/>
                <w:color w:val="auto"/>
              </w:rPr>
            </w:pPr>
            <w:r w:rsidRPr="004C3CB2">
              <w:rPr>
                <w:rStyle w:val="FontStyle133"/>
                <w:color w:val="auto"/>
              </w:rPr>
              <w:t>wtórne</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14:paraId="7F5A5CB6" w14:textId="77777777" w:rsidR="00A819F0" w:rsidRPr="004C3CB2" w:rsidRDefault="00A819F0">
            <w:pPr>
              <w:pStyle w:val="Style46"/>
              <w:widowControl/>
              <w:rPr>
                <w:rStyle w:val="FontStyle133"/>
                <w:color w:val="auto"/>
              </w:rPr>
            </w:pPr>
            <w:r w:rsidRPr="004C3CB2">
              <w:rPr>
                <w:rStyle w:val="FontStyle133"/>
                <w:color w:val="auto"/>
              </w:rPr>
              <w:t>skumulowane</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14:paraId="48A3B458" w14:textId="77777777" w:rsidR="00A819F0" w:rsidRPr="004C3CB2" w:rsidRDefault="00A819F0">
            <w:pPr>
              <w:pStyle w:val="Style46"/>
              <w:widowControl/>
              <w:spacing w:line="254" w:lineRule="exact"/>
              <w:ind w:left="113"/>
              <w:jc w:val="left"/>
              <w:rPr>
                <w:rStyle w:val="FontStyle133"/>
                <w:color w:val="auto"/>
              </w:rPr>
            </w:pPr>
            <w:r w:rsidRPr="004C3CB2">
              <w:rPr>
                <w:rStyle w:val="FontStyle133"/>
                <w:color w:val="auto"/>
              </w:rPr>
              <w:t>krótko terminowe</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14:paraId="4B4A621E" w14:textId="77777777" w:rsidR="00A819F0" w:rsidRPr="004C3CB2" w:rsidRDefault="00A819F0">
            <w:pPr>
              <w:pStyle w:val="Style46"/>
              <w:widowControl/>
              <w:spacing w:line="254" w:lineRule="exact"/>
              <w:ind w:left="113"/>
              <w:jc w:val="left"/>
              <w:rPr>
                <w:rStyle w:val="FontStyle133"/>
                <w:color w:val="auto"/>
              </w:rPr>
            </w:pPr>
            <w:r w:rsidRPr="004C3CB2">
              <w:rPr>
                <w:rStyle w:val="FontStyle133"/>
                <w:color w:val="auto"/>
              </w:rPr>
              <w:t>średnio terminowe</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14:paraId="7FA3040B" w14:textId="77777777" w:rsidR="00A819F0" w:rsidRPr="004C3CB2" w:rsidRDefault="00A819F0">
            <w:pPr>
              <w:pStyle w:val="Style46"/>
              <w:widowControl/>
              <w:spacing w:line="254" w:lineRule="exact"/>
              <w:ind w:left="113"/>
              <w:jc w:val="left"/>
              <w:rPr>
                <w:rStyle w:val="FontStyle133"/>
                <w:color w:val="auto"/>
              </w:rPr>
            </w:pPr>
            <w:r w:rsidRPr="004C3CB2">
              <w:rPr>
                <w:rStyle w:val="FontStyle133"/>
                <w:color w:val="auto"/>
              </w:rPr>
              <w:t>długo terminowe</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14:paraId="2BDF1076" w14:textId="77777777" w:rsidR="00A819F0" w:rsidRPr="004C3CB2" w:rsidRDefault="00A819F0">
            <w:pPr>
              <w:pStyle w:val="Style46"/>
              <w:widowControl/>
              <w:ind w:left="113"/>
              <w:rPr>
                <w:rStyle w:val="FontStyle133"/>
                <w:color w:val="auto"/>
              </w:rPr>
            </w:pPr>
            <w:r w:rsidRPr="004C3CB2">
              <w:rPr>
                <w:rStyle w:val="FontStyle133"/>
                <w:color w:val="auto"/>
              </w:rPr>
              <w:t>stałe</w:t>
            </w:r>
          </w:p>
        </w:tc>
        <w:tc>
          <w:tcPr>
            <w:tcW w:w="739" w:type="dxa"/>
            <w:tcBorders>
              <w:top w:val="single" w:sz="6" w:space="0" w:color="auto"/>
              <w:left w:val="single" w:sz="6" w:space="0" w:color="auto"/>
              <w:bottom w:val="single" w:sz="6" w:space="0" w:color="auto"/>
              <w:right w:val="single" w:sz="6" w:space="0" w:color="auto"/>
            </w:tcBorders>
            <w:textDirection w:val="btLr"/>
            <w:vAlign w:val="center"/>
          </w:tcPr>
          <w:p w14:paraId="27873917" w14:textId="77777777" w:rsidR="00A819F0" w:rsidRPr="004C3CB2" w:rsidRDefault="00A819F0">
            <w:pPr>
              <w:pStyle w:val="Style46"/>
              <w:widowControl/>
              <w:ind w:left="113"/>
              <w:rPr>
                <w:rStyle w:val="FontStyle133"/>
                <w:color w:val="auto"/>
              </w:rPr>
            </w:pPr>
            <w:r w:rsidRPr="004C3CB2">
              <w:rPr>
                <w:rStyle w:val="FontStyle133"/>
                <w:color w:val="auto"/>
              </w:rPr>
              <w:t>chwilowe</w:t>
            </w:r>
          </w:p>
        </w:tc>
      </w:tr>
      <w:tr w:rsidR="004C3CB2" w:rsidRPr="004C3CB2" w14:paraId="07A5B505" w14:textId="77777777">
        <w:trPr>
          <w:jc w:val="center"/>
        </w:trPr>
        <w:tc>
          <w:tcPr>
            <w:tcW w:w="1426" w:type="dxa"/>
            <w:tcBorders>
              <w:top w:val="single" w:sz="6" w:space="0" w:color="auto"/>
              <w:left w:val="single" w:sz="6" w:space="0" w:color="auto"/>
              <w:bottom w:val="single" w:sz="6" w:space="0" w:color="auto"/>
              <w:right w:val="single" w:sz="6" w:space="0" w:color="auto"/>
            </w:tcBorders>
          </w:tcPr>
          <w:p w14:paraId="3B8F4621" w14:textId="77777777" w:rsidR="00A819F0" w:rsidRPr="004C3CB2" w:rsidRDefault="00A819F0">
            <w:pPr>
              <w:pStyle w:val="Style46"/>
              <w:widowControl/>
              <w:rPr>
                <w:rStyle w:val="FontStyle133"/>
                <w:b/>
                <w:color w:val="auto"/>
              </w:rPr>
            </w:pPr>
            <w:r w:rsidRPr="004C3CB2">
              <w:rPr>
                <w:rStyle w:val="FontStyle133"/>
                <w:b/>
                <w:color w:val="auto"/>
              </w:rPr>
              <w:t>ludzie</w:t>
            </w:r>
          </w:p>
        </w:tc>
        <w:tc>
          <w:tcPr>
            <w:tcW w:w="720" w:type="dxa"/>
            <w:tcBorders>
              <w:top w:val="single" w:sz="6" w:space="0" w:color="auto"/>
              <w:left w:val="single" w:sz="6" w:space="0" w:color="auto"/>
              <w:bottom w:val="single" w:sz="6" w:space="0" w:color="auto"/>
              <w:right w:val="single" w:sz="6" w:space="0" w:color="auto"/>
            </w:tcBorders>
          </w:tcPr>
          <w:p w14:paraId="02822992" w14:textId="77777777" w:rsidR="00A819F0" w:rsidRPr="004C3CB2" w:rsidRDefault="00A819F0">
            <w:pPr>
              <w:pStyle w:val="Style46"/>
              <w:widowControl/>
              <w:rPr>
                <w:rStyle w:val="FontStyle133"/>
                <w:color w:val="auto"/>
                <w:lang w:val="de-DE"/>
              </w:rPr>
            </w:pPr>
            <w:r w:rsidRPr="004C3CB2">
              <w:rPr>
                <w:rStyle w:val="FontStyle133"/>
                <w:color w:val="auto"/>
                <w:lang w:val="de-DE"/>
              </w:rPr>
              <w:t>-</w:t>
            </w:r>
          </w:p>
        </w:tc>
        <w:tc>
          <w:tcPr>
            <w:tcW w:w="720" w:type="dxa"/>
            <w:tcBorders>
              <w:top w:val="single" w:sz="6" w:space="0" w:color="auto"/>
              <w:left w:val="single" w:sz="6" w:space="0" w:color="auto"/>
              <w:bottom w:val="single" w:sz="6" w:space="0" w:color="auto"/>
              <w:right w:val="single" w:sz="6" w:space="0" w:color="auto"/>
            </w:tcBorders>
          </w:tcPr>
          <w:p w14:paraId="568187C0" w14:textId="77777777" w:rsidR="00A819F0" w:rsidRPr="004C3CB2" w:rsidRDefault="00A819F0">
            <w:pPr>
              <w:pStyle w:val="Style46"/>
              <w:widowControl/>
              <w:rPr>
                <w:rStyle w:val="FontStyle133"/>
                <w:color w:val="auto"/>
                <w:lang w:val="de-DE"/>
              </w:rPr>
            </w:pPr>
            <w:r w:rsidRPr="004C3CB2">
              <w:rPr>
                <w:rStyle w:val="FontStyle133"/>
                <w:color w:val="auto"/>
                <w:lang w:val="de-DE"/>
              </w:rPr>
              <w:t>+</w:t>
            </w:r>
          </w:p>
        </w:tc>
        <w:tc>
          <w:tcPr>
            <w:tcW w:w="720" w:type="dxa"/>
            <w:tcBorders>
              <w:top w:val="single" w:sz="6" w:space="0" w:color="auto"/>
              <w:left w:val="single" w:sz="6" w:space="0" w:color="auto"/>
              <w:bottom w:val="single" w:sz="6" w:space="0" w:color="auto"/>
              <w:right w:val="single" w:sz="6" w:space="0" w:color="auto"/>
            </w:tcBorders>
          </w:tcPr>
          <w:p w14:paraId="4241B60E" w14:textId="77777777" w:rsidR="00A819F0" w:rsidRPr="004C3CB2" w:rsidRDefault="00A819F0">
            <w:pPr>
              <w:pStyle w:val="Style46"/>
              <w:widowControl/>
              <w:ind w:left="216"/>
              <w:rPr>
                <w:rStyle w:val="FontStyle133"/>
                <w:color w:val="auto"/>
                <w:lang w:val="de-DE"/>
              </w:rPr>
            </w:pPr>
            <w:r w:rsidRPr="004C3CB2">
              <w:rPr>
                <w:rStyle w:val="FontStyle133"/>
                <w:color w:val="auto"/>
                <w:lang w:val="de-DE"/>
              </w:rPr>
              <w:t>-</w:t>
            </w:r>
          </w:p>
        </w:tc>
        <w:tc>
          <w:tcPr>
            <w:tcW w:w="720" w:type="dxa"/>
            <w:tcBorders>
              <w:top w:val="single" w:sz="6" w:space="0" w:color="auto"/>
              <w:left w:val="single" w:sz="6" w:space="0" w:color="auto"/>
              <w:bottom w:val="single" w:sz="6" w:space="0" w:color="auto"/>
              <w:right w:val="single" w:sz="6" w:space="0" w:color="auto"/>
            </w:tcBorders>
          </w:tcPr>
          <w:p w14:paraId="6DF217BE" w14:textId="77777777" w:rsidR="00A819F0" w:rsidRPr="004C3CB2" w:rsidRDefault="00A819F0">
            <w:pPr>
              <w:pStyle w:val="Style46"/>
              <w:widowControl/>
              <w:ind w:left="216"/>
              <w:rPr>
                <w:rStyle w:val="FontStyle133"/>
                <w:color w:val="auto"/>
                <w:lang w:val="de-DE"/>
              </w:rPr>
            </w:pPr>
            <w:r w:rsidRPr="004C3CB2">
              <w:rPr>
                <w:rStyle w:val="FontStyle133"/>
                <w:color w:val="auto"/>
                <w:lang w:val="de-DE"/>
              </w:rPr>
              <w:t>-</w:t>
            </w:r>
          </w:p>
        </w:tc>
        <w:tc>
          <w:tcPr>
            <w:tcW w:w="720" w:type="dxa"/>
            <w:tcBorders>
              <w:top w:val="single" w:sz="6" w:space="0" w:color="auto"/>
              <w:left w:val="single" w:sz="6" w:space="0" w:color="auto"/>
              <w:bottom w:val="single" w:sz="6" w:space="0" w:color="auto"/>
              <w:right w:val="single" w:sz="6" w:space="0" w:color="auto"/>
            </w:tcBorders>
          </w:tcPr>
          <w:p w14:paraId="7B85B9FF" w14:textId="77777777" w:rsidR="00A819F0" w:rsidRPr="004C3CB2" w:rsidRDefault="00A819F0">
            <w:pPr>
              <w:pStyle w:val="Style46"/>
              <w:widowControl/>
              <w:rPr>
                <w:rStyle w:val="FontStyle133"/>
                <w:color w:val="auto"/>
                <w:lang w:val="de-DE"/>
              </w:rPr>
            </w:pPr>
            <w:r w:rsidRPr="004C3CB2">
              <w:rPr>
                <w:rStyle w:val="FontStyle133"/>
                <w:color w:val="auto"/>
                <w:lang w:val="de-DE"/>
              </w:rPr>
              <w:t>+</w:t>
            </w:r>
          </w:p>
        </w:tc>
        <w:tc>
          <w:tcPr>
            <w:tcW w:w="720" w:type="dxa"/>
            <w:tcBorders>
              <w:top w:val="single" w:sz="6" w:space="0" w:color="auto"/>
              <w:left w:val="single" w:sz="6" w:space="0" w:color="auto"/>
              <w:bottom w:val="single" w:sz="6" w:space="0" w:color="auto"/>
              <w:right w:val="single" w:sz="6" w:space="0" w:color="auto"/>
            </w:tcBorders>
          </w:tcPr>
          <w:p w14:paraId="543D7415" w14:textId="77777777" w:rsidR="00A819F0" w:rsidRPr="004C3CB2" w:rsidRDefault="00A819F0">
            <w:pPr>
              <w:pStyle w:val="Style46"/>
              <w:widowControl/>
              <w:ind w:left="216"/>
              <w:rPr>
                <w:rStyle w:val="FontStyle133"/>
                <w:color w:val="auto"/>
                <w:lang w:val="de-DE"/>
              </w:rPr>
            </w:pPr>
            <w:r w:rsidRPr="004C3CB2">
              <w:rPr>
                <w:rStyle w:val="FontStyle133"/>
                <w:color w:val="auto"/>
                <w:lang w:val="de-DE"/>
              </w:rPr>
              <w:t>-</w:t>
            </w:r>
          </w:p>
        </w:tc>
        <w:tc>
          <w:tcPr>
            <w:tcW w:w="720" w:type="dxa"/>
            <w:tcBorders>
              <w:top w:val="single" w:sz="6" w:space="0" w:color="auto"/>
              <w:left w:val="single" w:sz="6" w:space="0" w:color="auto"/>
              <w:bottom w:val="single" w:sz="6" w:space="0" w:color="auto"/>
              <w:right w:val="single" w:sz="6" w:space="0" w:color="auto"/>
            </w:tcBorders>
          </w:tcPr>
          <w:p w14:paraId="549B1AA0" w14:textId="77777777" w:rsidR="00A819F0" w:rsidRPr="004C3CB2" w:rsidRDefault="00A819F0">
            <w:pPr>
              <w:pStyle w:val="Style46"/>
              <w:widowControl/>
              <w:ind w:left="216"/>
              <w:rPr>
                <w:rStyle w:val="FontStyle133"/>
                <w:color w:val="auto"/>
                <w:lang w:val="de-DE"/>
              </w:rPr>
            </w:pPr>
            <w:r w:rsidRPr="004C3CB2">
              <w:rPr>
                <w:rStyle w:val="FontStyle133"/>
                <w:color w:val="auto"/>
                <w:lang w:val="de-DE"/>
              </w:rPr>
              <w:t>-</w:t>
            </w:r>
          </w:p>
        </w:tc>
        <w:tc>
          <w:tcPr>
            <w:tcW w:w="720" w:type="dxa"/>
            <w:tcBorders>
              <w:top w:val="single" w:sz="6" w:space="0" w:color="auto"/>
              <w:left w:val="single" w:sz="6" w:space="0" w:color="auto"/>
              <w:bottom w:val="single" w:sz="6" w:space="0" w:color="auto"/>
              <w:right w:val="single" w:sz="6" w:space="0" w:color="auto"/>
            </w:tcBorders>
          </w:tcPr>
          <w:p w14:paraId="5D595386" w14:textId="77777777" w:rsidR="00A819F0" w:rsidRPr="004C3CB2" w:rsidRDefault="00A819F0">
            <w:pPr>
              <w:pStyle w:val="Style46"/>
              <w:widowControl/>
              <w:ind w:left="216"/>
              <w:rPr>
                <w:rStyle w:val="FontStyle133"/>
                <w:color w:val="auto"/>
                <w:lang w:val="de-DE"/>
              </w:rPr>
            </w:pPr>
            <w:r w:rsidRPr="004C3CB2">
              <w:rPr>
                <w:rStyle w:val="FontStyle133"/>
                <w:color w:val="auto"/>
                <w:lang w:val="de-DE"/>
              </w:rPr>
              <w:t>-</w:t>
            </w:r>
          </w:p>
        </w:tc>
        <w:tc>
          <w:tcPr>
            <w:tcW w:w="739" w:type="dxa"/>
            <w:tcBorders>
              <w:top w:val="single" w:sz="6" w:space="0" w:color="auto"/>
              <w:left w:val="single" w:sz="6" w:space="0" w:color="auto"/>
              <w:bottom w:val="single" w:sz="6" w:space="0" w:color="auto"/>
              <w:right w:val="single" w:sz="6" w:space="0" w:color="auto"/>
            </w:tcBorders>
          </w:tcPr>
          <w:p w14:paraId="46E62EFF" w14:textId="77777777" w:rsidR="00A819F0" w:rsidRPr="004C3CB2" w:rsidRDefault="00A819F0">
            <w:pPr>
              <w:pStyle w:val="Style46"/>
              <w:widowControl/>
              <w:ind w:right="192"/>
              <w:rPr>
                <w:rStyle w:val="FontStyle133"/>
                <w:color w:val="auto"/>
                <w:lang w:val="de-DE"/>
              </w:rPr>
            </w:pPr>
            <w:r w:rsidRPr="004C3CB2">
              <w:rPr>
                <w:rStyle w:val="FontStyle133"/>
                <w:color w:val="auto"/>
                <w:lang w:val="de-DE"/>
              </w:rPr>
              <w:t>+</w:t>
            </w:r>
          </w:p>
        </w:tc>
      </w:tr>
      <w:tr w:rsidR="004C3CB2" w:rsidRPr="004C3CB2" w14:paraId="263AFE44" w14:textId="77777777">
        <w:trPr>
          <w:jc w:val="center"/>
        </w:trPr>
        <w:tc>
          <w:tcPr>
            <w:tcW w:w="1426" w:type="dxa"/>
            <w:tcBorders>
              <w:top w:val="single" w:sz="6" w:space="0" w:color="auto"/>
              <w:left w:val="single" w:sz="6" w:space="0" w:color="auto"/>
              <w:bottom w:val="single" w:sz="6" w:space="0" w:color="auto"/>
              <w:right w:val="single" w:sz="6" w:space="0" w:color="auto"/>
            </w:tcBorders>
          </w:tcPr>
          <w:p w14:paraId="7B1E461F" w14:textId="77777777" w:rsidR="00A819F0" w:rsidRPr="004C3CB2" w:rsidRDefault="00A819F0">
            <w:pPr>
              <w:pStyle w:val="Style46"/>
              <w:widowControl/>
              <w:rPr>
                <w:rStyle w:val="FontStyle133"/>
                <w:b/>
                <w:color w:val="auto"/>
                <w:lang w:val="de-DE"/>
              </w:rPr>
            </w:pPr>
            <w:proofErr w:type="spellStart"/>
            <w:r w:rsidRPr="004C3CB2">
              <w:rPr>
                <w:rStyle w:val="FontStyle133"/>
                <w:b/>
                <w:color w:val="auto"/>
                <w:lang w:val="de-DE"/>
              </w:rPr>
              <w:t>klimat</w:t>
            </w:r>
            <w:proofErr w:type="spellEnd"/>
          </w:p>
        </w:tc>
        <w:tc>
          <w:tcPr>
            <w:tcW w:w="720" w:type="dxa"/>
            <w:tcBorders>
              <w:top w:val="single" w:sz="6" w:space="0" w:color="auto"/>
              <w:left w:val="single" w:sz="6" w:space="0" w:color="auto"/>
              <w:bottom w:val="single" w:sz="6" w:space="0" w:color="auto"/>
              <w:right w:val="single" w:sz="6" w:space="0" w:color="auto"/>
            </w:tcBorders>
          </w:tcPr>
          <w:p w14:paraId="53751423" w14:textId="77777777" w:rsidR="00A819F0" w:rsidRPr="004C3CB2" w:rsidRDefault="00A819F0">
            <w:pPr>
              <w:pStyle w:val="Style46"/>
              <w:widowControl/>
              <w:ind w:left="216"/>
              <w:rPr>
                <w:rStyle w:val="FontStyle133"/>
                <w:color w:val="auto"/>
                <w:lang w:val="de-DE"/>
              </w:rPr>
            </w:pPr>
            <w:r w:rsidRPr="004C3CB2">
              <w:rPr>
                <w:rStyle w:val="FontStyle133"/>
                <w:color w:val="auto"/>
                <w:lang w:val="de-DE"/>
              </w:rPr>
              <w:t>-</w:t>
            </w:r>
          </w:p>
        </w:tc>
        <w:tc>
          <w:tcPr>
            <w:tcW w:w="720" w:type="dxa"/>
            <w:tcBorders>
              <w:top w:val="single" w:sz="6" w:space="0" w:color="auto"/>
              <w:left w:val="single" w:sz="6" w:space="0" w:color="auto"/>
              <w:bottom w:val="single" w:sz="6" w:space="0" w:color="auto"/>
              <w:right w:val="single" w:sz="6" w:space="0" w:color="auto"/>
            </w:tcBorders>
          </w:tcPr>
          <w:p w14:paraId="4D926CBD" w14:textId="77777777" w:rsidR="00A819F0" w:rsidRPr="004C3CB2" w:rsidRDefault="00A819F0">
            <w:pPr>
              <w:pStyle w:val="Style46"/>
              <w:widowControl/>
              <w:ind w:left="216"/>
              <w:rPr>
                <w:rStyle w:val="FontStyle133"/>
                <w:color w:val="auto"/>
                <w:lang w:val="de-DE"/>
              </w:rPr>
            </w:pPr>
            <w:r w:rsidRPr="004C3CB2">
              <w:rPr>
                <w:rStyle w:val="FontStyle133"/>
                <w:color w:val="auto"/>
                <w:lang w:val="de-DE"/>
              </w:rPr>
              <w:t>-</w:t>
            </w:r>
          </w:p>
        </w:tc>
        <w:tc>
          <w:tcPr>
            <w:tcW w:w="720" w:type="dxa"/>
            <w:tcBorders>
              <w:top w:val="single" w:sz="6" w:space="0" w:color="auto"/>
              <w:left w:val="single" w:sz="6" w:space="0" w:color="auto"/>
              <w:bottom w:val="single" w:sz="6" w:space="0" w:color="auto"/>
              <w:right w:val="single" w:sz="6" w:space="0" w:color="auto"/>
            </w:tcBorders>
          </w:tcPr>
          <w:p w14:paraId="05626954" w14:textId="77777777" w:rsidR="00A819F0" w:rsidRPr="004C3CB2" w:rsidRDefault="00A819F0">
            <w:pPr>
              <w:pStyle w:val="Style46"/>
              <w:widowControl/>
              <w:ind w:left="216"/>
              <w:rPr>
                <w:rStyle w:val="FontStyle133"/>
                <w:color w:val="auto"/>
                <w:lang w:val="de-DE"/>
              </w:rPr>
            </w:pPr>
            <w:r w:rsidRPr="004C3CB2">
              <w:rPr>
                <w:rStyle w:val="FontStyle133"/>
                <w:color w:val="auto"/>
                <w:lang w:val="de-DE"/>
              </w:rPr>
              <w:t>-</w:t>
            </w:r>
          </w:p>
        </w:tc>
        <w:tc>
          <w:tcPr>
            <w:tcW w:w="720" w:type="dxa"/>
            <w:tcBorders>
              <w:top w:val="single" w:sz="6" w:space="0" w:color="auto"/>
              <w:left w:val="single" w:sz="6" w:space="0" w:color="auto"/>
              <w:bottom w:val="single" w:sz="6" w:space="0" w:color="auto"/>
              <w:right w:val="single" w:sz="6" w:space="0" w:color="auto"/>
            </w:tcBorders>
          </w:tcPr>
          <w:p w14:paraId="2B6F66C0" w14:textId="77777777" w:rsidR="00A819F0" w:rsidRPr="004C3CB2" w:rsidRDefault="00A819F0">
            <w:pPr>
              <w:pStyle w:val="Style46"/>
              <w:widowControl/>
              <w:ind w:left="216"/>
              <w:rPr>
                <w:rStyle w:val="FontStyle133"/>
                <w:color w:val="auto"/>
                <w:lang w:val="de-DE"/>
              </w:rPr>
            </w:pPr>
            <w:r w:rsidRPr="004C3CB2">
              <w:rPr>
                <w:rStyle w:val="FontStyle133"/>
                <w:color w:val="auto"/>
                <w:lang w:val="de-DE"/>
              </w:rPr>
              <w:t>-</w:t>
            </w:r>
          </w:p>
        </w:tc>
        <w:tc>
          <w:tcPr>
            <w:tcW w:w="720" w:type="dxa"/>
            <w:tcBorders>
              <w:top w:val="single" w:sz="6" w:space="0" w:color="auto"/>
              <w:left w:val="single" w:sz="6" w:space="0" w:color="auto"/>
              <w:bottom w:val="single" w:sz="6" w:space="0" w:color="auto"/>
              <w:right w:val="single" w:sz="6" w:space="0" w:color="auto"/>
            </w:tcBorders>
          </w:tcPr>
          <w:p w14:paraId="6BC5A62B" w14:textId="77777777" w:rsidR="00A819F0" w:rsidRPr="004C3CB2" w:rsidRDefault="00A819F0">
            <w:pPr>
              <w:pStyle w:val="Style46"/>
              <w:widowControl/>
              <w:ind w:left="216"/>
              <w:rPr>
                <w:rStyle w:val="FontStyle133"/>
                <w:color w:val="auto"/>
                <w:lang w:val="de-DE"/>
              </w:rPr>
            </w:pPr>
            <w:r w:rsidRPr="004C3CB2">
              <w:rPr>
                <w:rStyle w:val="FontStyle133"/>
                <w:color w:val="auto"/>
                <w:lang w:val="de-DE"/>
              </w:rPr>
              <w:t>-</w:t>
            </w:r>
          </w:p>
        </w:tc>
        <w:tc>
          <w:tcPr>
            <w:tcW w:w="720" w:type="dxa"/>
            <w:tcBorders>
              <w:top w:val="single" w:sz="6" w:space="0" w:color="auto"/>
              <w:left w:val="single" w:sz="6" w:space="0" w:color="auto"/>
              <w:bottom w:val="single" w:sz="6" w:space="0" w:color="auto"/>
              <w:right w:val="single" w:sz="6" w:space="0" w:color="auto"/>
            </w:tcBorders>
          </w:tcPr>
          <w:p w14:paraId="1884B855" w14:textId="77777777" w:rsidR="00A819F0" w:rsidRPr="004C3CB2" w:rsidRDefault="00A819F0">
            <w:pPr>
              <w:pStyle w:val="Style46"/>
              <w:widowControl/>
              <w:ind w:left="216"/>
              <w:rPr>
                <w:rStyle w:val="FontStyle133"/>
                <w:color w:val="auto"/>
                <w:lang w:val="de-DE"/>
              </w:rPr>
            </w:pPr>
            <w:r w:rsidRPr="004C3CB2">
              <w:rPr>
                <w:rStyle w:val="FontStyle133"/>
                <w:color w:val="auto"/>
                <w:lang w:val="de-DE"/>
              </w:rPr>
              <w:t>-</w:t>
            </w:r>
          </w:p>
        </w:tc>
        <w:tc>
          <w:tcPr>
            <w:tcW w:w="720" w:type="dxa"/>
            <w:tcBorders>
              <w:top w:val="single" w:sz="6" w:space="0" w:color="auto"/>
              <w:left w:val="single" w:sz="6" w:space="0" w:color="auto"/>
              <w:bottom w:val="single" w:sz="6" w:space="0" w:color="auto"/>
              <w:right w:val="single" w:sz="6" w:space="0" w:color="auto"/>
            </w:tcBorders>
          </w:tcPr>
          <w:p w14:paraId="36A06055" w14:textId="77777777" w:rsidR="00A819F0" w:rsidRPr="004C3CB2" w:rsidRDefault="00A819F0">
            <w:pPr>
              <w:pStyle w:val="Style46"/>
              <w:widowControl/>
              <w:ind w:left="216"/>
              <w:rPr>
                <w:rStyle w:val="FontStyle133"/>
                <w:color w:val="auto"/>
                <w:lang w:val="de-DE"/>
              </w:rPr>
            </w:pPr>
            <w:r w:rsidRPr="004C3CB2">
              <w:rPr>
                <w:rStyle w:val="FontStyle133"/>
                <w:color w:val="auto"/>
                <w:lang w:val="de-DE"/>
              </w:rPr>
              <w:t>-</w:t>
            </w:r>
          </w:p>
        </w:tc>
        <w:tc>
          <w:tcPr>
            <w:tcW w:w="720" w:type="dxa"/>
            <w:tcBorders>
              <w:top w:val="single" w:sz="6" w:space="0" w:color="auto"/>
              <w:left w:val="single" w:sz="6" w:space="0" w:color="auto"/>
              <w:bottom w:val="single" w:sz="6" w:space="0" w:color="auto"/>
              <w:right w:val="single" w:sz="6" w:space="0" w:color="auto"/>
            </w:tcBorders>
          </w:tcPr>
          <w:p w14:paraId="419C7359" w14:textId="77777777" w:rsidR="00A819F0" w:rsidRPr="004C3CB2" w:rsidRDefault="00A819F0">
            <w:pPr>
              <w:pStyle w:val="Style46"/>
              <w:widowControl/>
              <w:ind w:left="216"/>
              <w:rPr>
                <w:rStyle w:val="FontStyle133"/>
                <w:color w:val="auto"/>
                <w:lang w:val="de-DE"/>
              </w:rPr>
            </w:pPr>
            <w:r w:rsidRPr="004C3CB2">
              <w:rPr>
                <w:rStyle w:val="FontStyle133"/>
                <w:color w:val="auto"/>
                <w:lang w:val="de-DE"/>
              </w:rPr>
              <w:t>-</w:t>
            </w:r>
          </w:p>
        </w:tc>
        <w:tc>
          <w:tcPr>
            <w:tcW w:w="739" w:type="dxa"/>
            <w:tcBorders>
              <w:top w:val="single" w:sz="6" w:space="0" w:color="auto"/>
              <w:left w:val="single" w:sz="6" w:space="0" w:color="auto"/>
              <w:bottom w:val="single" w:sz="6" w:space="0" w:color="auto"/>
              <w:right w:val="single" w:sz="6" w:space="0" w:color="auto"/>
            </w:tcBorders>
          </w:tcPr>
          <w:p w14:paraId="2A01E856" w14:textId="77777777" w:rsidR="00A819F0" w:rsidRPr="004C3CB2" w:rsidRDefault="00A819F0">
            <w:pPr>
              <w:pStyle w:val="Style46"/>
              <w:widowControl/>
              <w:ind w:right="221"/>
              <w:rPr>
                <w:rStyle w:val="FontStyle133"/>
                <w:color w:val="auto"/>
                <w:lang w:val="de-DE"/>
              </w:rPr>
            </w:pPr>
            <w:r w:rsidRPr="004C3CB2">
              <w:rPr>
                <w:rStyle w:val="FontStyle133"/>
                <w:color w:val="auto"/>
                <w:lang w:val="de-DE"/>
              </w:rPr>
              <w:t>-</w:t>
            </w:r>
          </w:p>
        </w:tc>
      </w:tr>
      <w:tr w:rsidR="004C3CB2" w:rsidRPr="004C3CB2" w14:paraId="54421D33" w14:textId="77777777">
        <w:trPr>
          <w:jc w:val="center"/>
        </w:trPr>
        <w:tc>
          <w:tcPr>
            <w:tcW w:w="1426" w:type="dxa"/>
            <w:tcBorders>
              <w:top w:val="single" w:sz="6" w:space="0" w:color="auto"/>
              <w:left w:val="single" w:sz="6" w:space="0" w:color="auto"/>
              <w:bottom w:val="single" w:sz="6" w:space="0" w:color="auto"/>
              <w:right w:val="single" w:sz="6" w:space="0" w:color="auto"/>
            </w:tcBorders>
            <w:vAlign w:val="center"/>
          </w:tcPr>
          <w:p w14:paraId="40393412" w14:textId="77777777" w:rsidR="00A819F0" w:rsidRPr="004C3CB2" w:rsidRDefault="00A819F0">
            <w:pPr>
              <w:pStyle w:val="Style46"/>
              <w:widowControl/>
              <w:spacing w:line="245" w:lineRule="exact"/>
              <w:rPr>
                <w:rStyle w:val="FontStyle133"/>
                <w:b/>
                <w:color w:val="auto"/>
                <w:lang w:val="de-DE"/>
              </w:rPr>
            </w:pPr>
            <w:proofErr w:type="spellStart"/>
            <w:r w:rsidRPr="004C3CB2">
              <w:rPr>
                <w:rStyle w:val="FontStyle133"/>
                <w:b/>
                <w:color w:val="auto"/>
                <w:lang w:val="de-DE"/>
              </w:rPr>
              <w:t>klimat</w:t>
            </w:r>
            <w:proofErr w:type="spellEnd"/>
            <w:r w:rsidRPr="004C3CB2">
              <w:rPr>
                <w:rStyle w:val="FontStyle133"/>
                <w:b/>
                <w:color w:val="auto"/>
                <w:lang w:val="de-DE"/>
              </w:rPr>
              <w:t xml:space="preserve"> </w:t>
            </w:r>
            <w:proofErr w:type="spellStart"/>
            <w:r w:rsidRPr="004C3CB2">
              <w:rPr>
                <w:rStyle w:val="FontStyle133"/>
                <w:b/>
                <w:color w:val="auto"/>
                <w:lang w:val="de-DE"/>
              </w:rPr>
              <w:t>akustyczny</w:t>
            </w:r>
            <w:proofErr w:type="spellEnd"/>
          </w:p>
        </w:tc>
        <w:tc>
          <w:tcPr>
            <w:tcW w:w="720" w:type="dxa"/>
            <w:tcBorders>
              <w:top w:val="single" w:sz="6" w:space="0" w:color="auto"/>
              <w:left w:val="single" w:sz="6" w:space="0" w:color="auto"/>
              <w:bottom w:val="single" w:sz="6" w:space="0" w:color="auto"/>
              <w:right w:val="single" w:sz="6" w:space="0" w:color="auto"/>
            </w:tcBorders>
          </w:tcPr>
          <w:p w14:paraId="6D8F674F"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317B3A8F"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5F825956"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26AA2CD5"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986B321"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F92EB54"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725AD665"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21DFDBA7"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39" w:type="dxa"/>
            <w:tcBorders>
              <w:top w:val="single" w:sz="6" w:space="0" w:color="auto"/>
              <w:left w:val="single" w:sz="6" w:space="0" w:color="auto"/>
              <w:bottom w:val="single" w:sz="6" w:space="0" w:color="auto"/>
              <w:right w:val="single" w:sz="6" w:space="0" w:color="auto"/>
            </w:tcBorders>
          </w:tcPr>
          <w:p w14:paraId="23FA4BFE" w14:textId="77777777" w:rsidR="00A819F0" w:rsidRPr="004C3CB2" w:rsidRDefault="00A819F0">
            <w:pPr>
              <w:pStyle w:val="Style46"/>
              <w:widowControl/>
              <w:ind w:right="192"/>
              <w:rPr>
                <w:rStyle w:val="FontStyle133"/>
                <w:color w:val="auto"/>
              </w:rPr>
            </w:pPr>
            <w:r w:rsidRPr="004C3CB2">
              <w:rPr>
                <w:rStyle w:val="FontStyle133"/>
                <w:color w:val="auto"/>
              </w:rPr>
              <w:t>+</w:t>
            </w:r>
          </w:p>
        </w:tc>
      </w:tr>
      <w:tr w:rsidR="004C3CB2" w:rsidRPr="004C3CB2" w14:paraId="6A12DA18" w14:textId="77777777">
        <w:trPr>
          <w:jc w:val="center"/>
        </w:trPr>
        <w:tc>
          <w:tcPr>
            <w:tcW w:w="1426" w:type="dxa"/>
            <w:tcBorders>
              <w:top w:val="single" w:sz="6" w:space="0" w:color="auto"/>
              <w:left w:val="single" w:sz="6" w:space="0" w:color="auto"/>
              <w:bottom w:val="single" w:sz="6" w:space="0" w:color="auto"/>
              <w:right w:val="single" w:sz="6" w:space="0" w:color="auto"/>
            </w:tcBorders>
          </w:tcPr>
          <w:p w14:paraId="076703C6" w14:textId="77777777" w:rsidR="00A819F0" w:rsidRPr="004C3CB2" w:rsidRDefault="00A819F0">
            <w:pPr>
              <w:pStyle w:val="Style46"/>
              <w:widowControl/>
              <w:rPr>
                <w:rStyle w:val="FontStyle133"/>
                <w:b/>
                <w:color w:val="auto"/>
              </w:rPr>
            </w:pPr>
            <w:r w:rsidRPr="004C3CB2">
              <w:rPr>
                <w:rStyle w:val="FontStyle133"/>
                <w:b/>
                <w:color w:val="auto"/>
              </w:rPr>
              <w:t>gleba</w:t>
            </w:r>
          </w:p>
        </w:tc>
        <w:tc>
          <w:tcPr>
            <w:tcW w:w="720" w:type="dxa"/>
            <w:tcBorders>
              <w:top w:val="single" w:sz="6" w:space="0" w:color="auto"/>
              <w:left w:val="single" w:sz="6" w:space="0" w:color="auto"/>
              <w:bottom w:val="single" w:sz="6" w:space="0" w:color="auto"/>
              <w:right w:val="single" w:sz="6" w:space="0" w:color="auto"/>
            </w:tcBorders>
          </w:tcPr>
          <w:p w14:paraId="16087908"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5E17E0ED"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551CC6B4"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4BFFC2BA"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2DDE4385"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42D11903"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AB95DCE"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450A03E"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39" w:type="dxa"/>
            <w:tcBorders>
              <w:top w:val="single" w:sz="6" w:space="0" w:color="auto"/>
              <w:left w:val="single" w:sz="6" w:space="0" w:color="auto"/>
              <w:bottom w:val="single" w:sz="6" w:space="0" w:color="auto"/>
              <w:right w:val="single" w:sz="6" w:space="0" w:color="auto"/>
            </w:tcBorders>
          </w:tcPr>
          <w:p w14:paraId="042066C2" w14:textId="77777777" w:rsidR="00A819F0" w:rsidRPr="004C3CB2" w:rsidRDefault="00A819F0">
            <w:pPr>
              <w:pStyle w:val="Style46"/>
              <w:widowControl/>
              <w:ind w:right="192"/>
              <w:rPr>
                <w:rStyle w:val="FontStyle133"/>
                <w:color w:val="auto"/>
              </w:rPr>
            </w:pPr>
            <w:r w:rsidRPr="004C3CB2">
              <w:rPr>
                <w:rStyle w:val="FontStyle133"/>
                <w:color w:val="auto"/>
              </w:rPr>
              <w:t>+</w:t>
            </w:r>
          </w:p>
        </w:tc>
      </w:tr>
      <w:tr w:rsidR="004C3CB2" w:rsidRPr="004C3CB2" w14:paraId="58399736" w14:textId="77777777">
        <w:trPr>
          <w:jc w:val="center"/>
        </w:trPr>
        <w:tc>
          <w:tcPr>
            <w:tcW w:w="1426" w:type="dxa"/>
            <w:tcBorders>
              <w:top w:val="single" w:sz="6" w:space="0" w:color="auto"/>
              <w:left w:val="single" w:sz="6" w:space="0" w:color="auto"/>
              <w:bottom w:val="single" w:sz="6" w:space="0" w:color="auto"/>
              <w:right w:val="single" w:sz="6" w:space="0" w:color="auto"/>
            </w:tcBorders>
          </w:tcPr>
          <w:p w14:paraId="7045BEB5" w14:textId="77777777" w:rsidR="00A819F0" w:rsidRPr="004C3CB2" w:rsidRDefault="00A819F0">
            <w:pPr>
              <w:pStyle w:val="Style46"/>
              <w:widowControl/>
              <w:rPr>
                <w:rStyle w:val="FontStyle133"/>
                <w:b/>
                <w:color w:val="auto"/>
              </w:rPr>
            </w:pPr>
            <w:r w:rsidRPr="004C3CB2">
              <w:rPr>
                <w:rStyle w:val="FontStyle133"/>
                <w:b/>
                <w:color w:val="auto"/>
              </w:rPr>
              <w:t>powietrze</w:t>
            </w:r>
          </w:p>
        </w:tc>
        <w:tc>
          <w:tcPr>
            <w:tcW w:w="720" w:type="dxa"/>
            <w:tcBorders>
              <w:top w:val="single" w:sz="6" w:space="0" w:color="auto"/>
              <w:left w:val="single" w:sz="6" w:space="0" w:color="auto"/>
              <w:bottom w:val="single" w:sz="6" w:space="0" w:color="auto"/>
              <w:right w:val="single" w:sz="6" w:space="0" w:color="auto"/>
            </w:tcBorders>
          </w:tcPr>
          <w:p w14:paraId="3EB2067D"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4EAFB011"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45026107"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0751361E"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5195D7F1"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7C8A177B"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58B3CF34"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0520F21C"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39" w:type="dxa"/>
            <w:tcBorders>
              <w:top w:val="single" w:sz="6" w:space="0" w:color="auto"/>
              <w:left w:val="single" w:sz="6" w:space="0" w:color="auto"/>
              <w:bottom w:val="single" w:sz="6" w:space="0" w:color="auto"/>
              <w:right w:val="single" w:sz="6" w:space="0" w:color="auto"/>
            </w:tcBorders>
          </w:tcPr>
          <w:p w14:paraId="5BF4C515" w14:textId="77777777" w:rsidR="00A819F0" w:rsidRPr="004C3CB2" w:rsidRDefault="00A819F0">
            <w:pPr>
              <w:pStyle w:val="Style46"/>
              <w:widowControl/>
              <w:ind w:right="192"/>
              <w:rPr>
                <w:rStyle w:val="FontStyle133"/>
                <w:color w:val="auto"/>
              </w:rPr>
            </w:pPr>
            <w:r w:rsidRPr="004C3CB2">
              <w:rPr>
                <w:rStyle w:val="FontStyle133"/>
                <w:color w:val="auto"/>
              </w:rPr>
              <w:t>+</w:t>
            </w:r>
          </w:p>
        </w:tc>
      </w:tr>
      <w:tr w:rsidR="004C3CB2" w:rsidRPr="004C3CB2" w14:paraId="653A0AE1" w14:textId="77777777">
        <w:trPr>
          <w:jc w:val="center"/>
        </w:trPr>
        <w:tc>
          <w:tcPr>
            <w:tcW w:w="1426" w:type="dxa"/>
            <w:tcBorders>
              <w:top w:val="single" w:sz="6" w:space="0" w:color="auto"/>
              <w:left w:val="single" w:sz="6" w:space="0" w:color="auto"/>
              <w:bottom w:val="single" w:sz="6" w:space="0" w:color="auto"/>
              <w:right w:val="single" w:sz="6" w:space="0" w:color="auto"/>
            </w:tcBorders>
          </w:tcPr>
          <w:p w14:paraId="346AD1A1" w14:textId="77777777" w:rsidR="00A819F0" w:rsidRPr="004C3CB2" w:rsidRDefault="00A819F0">
            <w:pPr>
              <w:pStyle w:val="Style46"/>
              <w:widowControl/>
              <w:rPr>
                <w:rStyle w:val="FontStyle133"/>
                <w:b/>
                <w:color w:val="auto"/>
              </w:rPr>
            </w:pPr>
            <w:r w:rsidRPr="004C3CB2">
              <w:rPr>
                <w:rStyle w:val="FontStyle133"/>
                <w:b/>
                <w:color w:val="auto"/>
              </w:rPr>
              <w:t>woda</w:t>
            </w:r>
          </w:p>
        </w:tc>
        <w:tc>
          <w:tcPr>
            <w:tcW w:w="720" w:type="dxa"/>
            <w:tcBorders>
              <w:top w:val="single" w:sz="6" w:space="0" w:color="auto"/>
              <w:left w:val="single" w:sz="6" w:space="0" w:color="auto"/>
              <w:bottom w:val="single" w:sz="6" w:space="0" w:color="auto"/>
              <w:right w:val="single" w:sz="6" w:space="0" w:color="auto"/>
            </w:tcBorders>
          </w:tcPr>
          <w:p w14:paraId="00F8CD42"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3E70031"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2FFF3FE1"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E426524"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042EFE15"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19D6239A"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472098B9"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488FB983"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39" w:type="dxa"/>
            <w:tcBorders>
              <w:top w:val="single" w:sz="6" w:space="0" w:color="auto"/>
              <w:left w:val="single" w:sz="6" w:space="0" w:color="auto"/>
              <w:bottom w:val="single" w:sz="6" w:space="0" w:color="auto"/>
              <w:right w:val="single" w:sz="6" w:space="0" w:color="auto"/>
            </w:tcBorders>
          </w:tcPr>
          <w:p w14:paraId="4CCCBB4B" w14:textId="77777777" w:rsidR="00A819F0" w:rsidRPr="004C3CB2" w:rsidRDefault="00A819F0">
            <w:pPr>
              <w:pStyle w:val="Style46"/>
              <w:widowControl/>
              <w:ind w:right="221"/>
              <w:rPr>
                <w:rStyle w:val="FontStyle133"/>
                <w:color w:val="auto"/>
              </w:rPr>
            </w:pPr>
            <w:r w:rsidRPr="004C3CB2">
              <w:rPr>
                <w:rStyle w:val="FontStyle133"/>
                <w:color w:val="auto"/>
              </w:rPr>
              <w:t>-</w:t>
            </w:r>
          </w:p>
        </w:tc>
      </w:tr>
      <w:tr w:rsidR="004C3CB2" w:rsidRPr="004C3CB2" w14:paraId="07CBB328" w14:textId="77777777">
        <w:trPr>
          <w:jc w:val="center"/>
        </w:trPr>
        <w:tc>
          <w:tcPr>
            <w:tcW w:w="1426" w:type="dxa"/>
            <w:tcBorders>
              <w:top w:val="single" w:sz="6" w:space="0" w:color="auto"/>
              <w:left w:val="single" w:sz="6" w:space="0" w:color="auto"/>
              <w:bottom w:val="single" w:sz="6" w:space="0" w:color="auto"/>
              <w:right w:val="single" w:sz="6" w:space="0" w:color="auto"/>
            </w:tcBorders>
            <w:vAlign w:val="center"/>
          </w:tcPr>
          <w:p w14:paraId="7EC04362" w14:textId="77777777" w:rsidR="00A819F0" w:rsidRPr="004C3CB2" w:rsidRDefault="00A819F0">
            <w:pPr>
              <w:pStyle w:val="Style46"/>
              <w:widowControl/>
              <w:spacing w:line="250" w:lineRule="exact"/>
              <w:rPr>
                <w:rStyle w:val="FontStyle133"/>
                <w:b/>
                <w:color w:val="auto"/>
              </w:rPr>
            </w:pPr>
            <w:r w:rsidRPr="004C3CB2">
              <w:rPr>
                <w:rStyle w:val="FontStyle133"/>
                <w:b/>
                <w:color w:val="auto"/>
              </w:rPr>
              <w:t>dobra materialne</w:t>
            </w:r>
          </w:p>
        </w:tc>
        <w:tc>
          <w:tcPr>
            <w:tcW w:w="720" w:type="dxa"/>
            <w:tcBorders>
              <w:top w:val="single" w:sz="6" w:space="0" w:color="auto"/>
              <w:left w:val="single" w:sz="6" w:space="0" w:color="auto"/>
              <w:bottom w:val="single" w:sz="6" w:space="0" w:color="auto"/>
              <w:right w:val="single" w:sz="6" w:space="0" w:color="auto"/>
            </w:tcBorders>
          </w:tcPr>
          <w:p w14:paraId="30E60B27"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04469716"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231ED826"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7156E346"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2D59DA7C"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B1F89CE"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33F69DF8"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17170FEF"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39" w:type="dxa"/>
            <w:tcBorders>
              <w:top w:val="single" w:sz="6" w:space="0" w:color="auto"/>
              <w:left w:val="single" w:sz="6" w:space="0" w:color="auto"/>
              <w:bottom w:val="single" w:sz="6" w:space="0" w:color="auto"/>
              <w:right w:val="single" w:sz="6" w:space="0" w:color="auto"/>
            </w:tcBorders>
          </w:tcPr>
          <w:p w14:paraId="6ACAF952" w14:textId="77777777" w:rsidR="00A819F0" w:rsidRPr="004C3CB2" w:rsidRDefault="00A819F0">
            <w:pPr>
              <w:pStyle w:val="Style46"/>
              <w:widowControl/>
              <w:ind w:right="221"/>
              <w:rPr>
                <w:rStyle w:val="FontStyle133"/>
                <w:color w:val="auto"/>
              </w:rPr>
            </w:pPr>
            <w:r w:rsidRPr="004C3CB2">
              <w:rPr>
                <w:rStyle w:val="FontStyle133"/>
                <w:color w:val="auto"/>
              </w:rPr>
              <w:t>-</w:t>
            </w:r>
          </w:p>
        </w:tc>
      </w:tr>
      <w:tr w:rsidR="004C3CB2" w:rsidRPr="004C3CB2" w14:paraId="5D866137" w14:textId="77777777">
        <w:trPr>
          <w:jc w:val="center"/>
        </w:trPr>
        <w:tc>
          <w:tcPr>
            <w:tcW w:w="1426" w:type="dxa"/>
            <w:tcBorders>
              <w:top w:val="single" w:sz="6" w:space="0" w:color="auto"/>
              <w:left w:val="single" w:sz="6" w:space="0" w:color="auto"/>
              <w:bottom w:val="single" w:sz="6" w:space="0" w:color="auto"/>
              <w:right w:val="single" w:sz="6" w:space="0" w:color="auto"/>
            </w:tcBorders>
            <w:vAlign w:val="center"/>
          </w:tcPr>
          <w:p w14:paraId="2CA4BC75" w14:textId="77777777" w:rsidR="00A819F0" w:rsidRPr="004C3CB2" w:rsidRDefault="00A819F0">
            <w:pPr>
              <w:pStyle w:val="Style46"/>
              <w:widowControl/>
              <w:spacing w:line="254" w:lineRule="exact"/>
              <w:ind w:right="19"/>
              <w:rPr>
                <w:rStyle w:val="FontStyle133"/>
                <w:b/>
                <w:color w:val="auto"/>
              </w:rPr>
            </w:pPr>
            <w:r w:rsidRPr="004C3CB2">
              <w:rPr>
                <w:rStyle w:val="FontStyle133"/>
                <w:b/>
                <w:color w:val="auto"/>
              </w:rPr>
              <w:t>dobra kultur i zabytki</w:t>
            </w:r>
          </w:p>
        </w:tc>
        <w:tc>
          <w:tcPr>
            <w:tcW w:w="720" w:type="dxa"/>
            <w:tcBorders>
              <w:top w:val="single" w:sz="6" w:space="0" w:color="auto"/>
              <w:left w:val="single" w:sz="6" w:space="0" w:color="auto"/>
              <w:bottom w:val="single" w:sz="6" w:space="0" w:color="auto"/>
              <w:right w:val="single" w:sz="6" w:space="0" w:color="auto"/>
            </w:tcBorders>
          </w:tcPr>
          <w:p w14:paraId="46DE8D73"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2E5506A"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124AD1F8"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5B65DA4E"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D74B98D"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31FF408C"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285C0B1C"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E22F940"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39" w:type="dxa"/>
            <w:tcBorders>
              <w:top w:val="single" w:sz="6" w:space="0" w:color="auto"/>
              <w:left w:val="single" w:sz="6" w:space="0" w:color="auto"/>
              <w:bottom w:val="single" w:sz="6" w:space="0" w:color="auto"/>
              <w:right w:val="single" w:sz="6" w:space="0" w:color="auto"/>
            </w:tcBorders>
          </w:tcPr>
          <w:p w14:paraId="4EC10269" w14:textId="77777777" w:rsidR="00A819F0" w:rsidRPr="004C3CB2" w:rsidRDefault="00A819F0">
            <w:pPr>
              <w:pStyle w:val="Style46"/>
              <w:widowControl/>
              <w:ind w:right="221"/>
              <w:rPr>
                <w:rStyle w:val="FontStyle133"/>
                <w:color w:val="auto"/>
              </w:rPr>
            </w:pPr>
            <w:r w:rsidRPr="004C3CB2">
              <w:rPr>
                <w:rStyle w:val="FontStyle133"/>
                <w:color w:val="auto"/>
              </w:rPr>
              <w:t>-</w:t>
            </w:r>
          </w:p>
        </w:tc>
      </w:tr>
      <w:tr w:rsidR="004C3CB2" w:rsidRPr="004C3CB2" w14:paraId="11BDBD1E" w14:textId="77777777">
        <w:trPr>
          <w:jc w:val="center"/>
        </w:trPr>
        <w:tc>
          <w:tcPr>
            <w:tcW w:w="1426" w:type="dxa"/>
            <w:tcBorders>
              <w:top w:val="single" w:sz="6" w:space="0" w:color="auto"/>
              <w:left w:val="single" w:sz="6" w:space="0" w:color="auto"/>
              <w:bottom w:val="single" w:sz="6" w:space="0" w:color="auto"/>
              <w:right w:val="single" w:sz="6" w:space="0" w:color="auto"/>
            </w:tcBorders>
          </w:tcPr>
          <w:p w14:paraId="074C6A7A" w14:textId="77777777" w:rsidR="00A819F0" w:rsidRPr="004C3CB2" w:rsidRDefault="00A819F0">
            <w:pPr>
              <w:pStyle w:val="Style46"/>
              <w:widowControl/>
              <w:rPr>
                <w:rStyle w:val="FontStyle133"/>
                <w:b/>
                <w:color w:val="auto"/>
              </w:rPr>
            </w:pPr>
            <w:r w:rsidRPr="004C3CB2">
              <w:rPr>
                <w:rStyle w:val="FontStyle133"/>
                <w:b/>
                <w:color w:val="auto"/>
              </w:rPr>
              <w:t>flora i fauna</w:t>
            </w:r>
          </w:p>
        </w:tc>
        <w:tc>
          <w:tcPr>
            <w:tcW w:w="720" w:type="dxa"/>
            <w:tcBorders>
              <w:top w:val="single" w:sz="6" w:space="0" w:color="auto"/>
              <w:left w:val="single" w:sz="6" w:space="0" w:color="auto"/>
              <w:bottom w:val="single" w:sz="6" w:space="0" w:color="auto"/>
              <w:right w:val="single" w:sz="6" w:space="0" w:color="auto"/>
            </w:tcBorders>
          </w:tcPr>
          <w:p w14:paraId="199D8897"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4B8DBA28"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172B7E4E"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7A992DC8"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17E3B61"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42B8DD77"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49150748"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46C521F5"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39" w:type="dxa"/>
            <w:tcBorders>
              <w:top w:val="single" w:sz="6" w:space="0" w:color="auto"/>
              <w:left w:val="single" w:sz="6" w:space="0" w:color="auto"/>
              <w:bottom w:val="single" w:sz="6" w:space="0" w:color="auto"/>
              <w:right w:val="single" w:sz="6" w:space="0" w:color="auto"/>
            </w:tcBorders>
          </w:tcPr>
          <w:p w14:paraId="13B494D0" w14:textId="77777777" w:rsidR="00A819F0" w:rsidRPr="004C3CB2" w:rsidRDefault="00A819F0">
            <w:pPr>
              <w:pStyle w:val="Style46"/>
              <w:widowControl/>
              <w:ind w:right="192"/>
              <w:rPr>
                <w:rStyle w:val="FontStyle133"/>
                <w:color w:val="auto"/>
              </w:rPr>
            </w:pPr>
            <w:r w:rsidRPr="004C3CB2">
              <w:rPr>
                <w:rStyle w:val="FontStyle133"/>
                <w:color w:val="auto"/>
              </w:rPr>
              <w:t>-</w:t>
            </w:r>
          </w:p>
        </w:tc>
      </w:tr>
      <w:tr w:rsidR="004C3CB2" w:rsidRPr="004C3CB2" w14:paraId="7C20CBD3" w14:textId="77777777">
        <w:trPr>
          <w:jc w:val="center"/>
        </w:trPr>
        <w:tc>
          <w:tcPr>
            <w:tcW w:w="1426" w:type="dxa"/>
            <w:tcBorders>
              <w:top w:val="single" w:sz="6" w:space="0" w:color="auto"/>
              <w:left w:val="single" w:sz="6" w:space="0" w:color="auto"/>
              <w:bottom w:val="single" w:sz="6" w:space="0" w:color="auto"/>
              <w:right w:val="single" w:sz="6" w:space="0" w:color="auto"/>
            </w:tcBorders>
          </w:tcPr>
          <w:p w14:paraId="370CDB4D" w14:textId="77777777" w:rsidR="00A819F0" w:rsidRPr="004C3CB2" w:rsidRDefault="00A819F0">
            <w:pPr>
              <w:pStyle w:val="Style46"/>
              <w:widowControl/>
              <w:rPr>
                <w:rStyle w:val="FontStyle133"/>
                <w:b/>
                <w:color w:val="auto"/>
              </w:rPr>
            </w:pPr>
            <w:r w:rsidRPr="004C3CB2">
              <w:rPr>
                <w:rStyle w:val="FontStyle133"/>
                <w:b/>
                <w:color w:val="auto"/>
              </w:rPr>
              <w:t>krajobraz</w:t>
            </w:r>
          </w:p>
        </w:tc>
        <w:tc>
          <w:tcPr>
            <w:tcW w:w="720" w:type="dxa"/>
            <w:tcBorders>
              <w:top w:val="single" w:sz="6" w:space="0" w:color="auto"/>
              <w:left w:val="single" w:sz="6" w:space="0" w:color="auto"/>
              <w:bottom w:val="single" w:sz="6" w:space="0" w:color="auto"/>
              <w:right w:val="single" w:sz="6" w:space="0" w:color="auto"/>
            </w:tcBorders>
          </w:tcPr>
          <w:p w14:paraId="0345E3AE"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2B3C415C"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41A43446"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537647B5"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7BA9C244"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3A8EB0E6"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0F254DAF"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2521FC28"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39" w:type="dxa"/>
            <w:tcBorders>
              <w:top w:val="single" w:sz="6" w:space="0" w:color="auto"/>
              <w:left w:val="single" w:sz="6" w:space="0" w:color="auto"/>
              <w:bottom w:val="single" w:sz="6" w:space="0" w:color="auto"/>
              <w:right w:val="single" w:sz="6" w:space="0" w:color="auto"/>
            </w:tcBorders>
          </w:tcPr>
          <w:p w14:paraId="23D34C3F" w14:textId="77777777" w:rsidR="00A819F0" w:rsidRPr="004C3CB2" w:rsidRDefault="00A819F0">
            <w:pPr>
              <w:pStyle w:val="Style46"/>
              <w:widowControl/>
              <w:ind w:right="192"/>
              <w:rPr>
                <w:rStyle w:val="FontStyle133"/>
                <w:color w:val="auto"/>
              </w:rPr>
            </w:pPr>
            <w:r w:rsidRPr="004C3CB2">
              <w:rPr>
                <w:rStyle w:val="FontStyle133"/>
                <w:color w:val="auto"/>
              </w:rPr>
              <w:t>-</w:t>
            </w:r>
          </w:p>
        </w:tc>
      </w:tr>
      <w:tr w:rsidR="004C3CB2" w:rsidRPr="004C3CB2" w14:paraId="3808883E" w14:textId="77777777">
        <w:trPr>
          <w:jc w:val="center"/>
        </w:trPr>
        <w:tc>
          <w:tcPr>
            <w:tcW w:w="7925" w:type="dxa"/>
            <w:gridSpan w:val="10"/>
            <w:tcBorders>
              <w:top w:val="single" w:sz="6" w:space="0" w:color="auto"/>
              <w:left w:val="single" w:sz="6" w:space="0" w:color="auto"/>
              <w:bottom w:val="single" w:sz="6" w:space="0" w:color="auto"/>
              <w:right w:val="single" w:sz="6" w:space="0" w:color="auto"/>
            </w:tcBorders>
          </w:tcPr>
          <w:p w14:paraId="11384DAC" w14:textId="77777777" w:rsidR="00A819F0" w:rsidRPr="004C3CB2" w:rsidRDefault="00A819F0">
            <w:pPr>
              <w:pStyle w:val="Style36"/>
              <w:widowControl/>
              <w:rPr>
                <w:rStyle w:val="FontStyle130"/>
                <w:color w:val="auto"/>
              </w:rPr>
            </w:pPr>
            <w:r w:rsidRPr="004C3CB2">
              <w:rPr>
                <w:rStyle w:val="FontStyle130"/>
                <w:color w:val="auto"/>
              </w:rPr>
              <w:t>Etap eksploatacji inwestycji</w:t>
            </w:r>
          </w:p>
        </w:tc>
      </w:tr>
      <w:tr w:rsidR="004C3CB2" w:rsidRPr="004C3CB2" w14:paraId="25FA492A" w14:textId="77777777">
        <w:trPr>
          <w:jc w:val="center"/>
        </w:trPr>
        <w:tc>
          <w:tcPr>
            <w:tcW w:w="1426" w:type="dxa"/>
            <w:tcBorders>
              <w:top w:val="single" w:sz="6" w:space="0" w:color="auto"/>
              <w:left w:val="single" w:sz="6" w:space="0" w:color="auto"/>
              <w:bottom w:val="single" w:sz="6" w:space="0" w:color="auto"/>
              <w:right w:val="single" w:sz="6" w:space="0" w:color="auto"/>
            </w:tcBorders>
          </w:tcPr>
          <w:p w14:paraId="3A5F7450" w14:textId="77777777" w:rsidR="00A819F0" w:rsidRPr="004C3CB2" w:rsidRDefault="00A819F0">
            <w:pPr>
              <w:pStyle w:val="Style46"/>
              <w:widowControl/>
              <w:rPr>
                <w:rStyle w:val="FontStyle133"/>
                <w:b/>
                <w:color w:val="auto"/>
              </w:rPr>
            </w:pPr>
            <w:r w:rsidRPr="004C3CB2">
              <w:rPr>
                <w:rStyle w:val="FontStyle133"/>
                <w:b/>
                <w:color w:val="auto"/>
              </w:rPr>
              <w:t>ludzie</w:t>
            </w:r>
          </w:p>
        </w:tc>
        <w:tc>
          <w:tcPr>
            <w:tcW w:w="720" w:type="dxa"/>
            <w:tcBorders>
              <w:top w:val="single" w:sz="6" w:space="0" w:color="auto"/>
              <w:left w:val="single" w:sz="6" w:space="0" w:color="auto"/>
              <w:bottom w:val="single" w:sz="6" w:space="0" w:color="auto"/>
              <w:right w:val="single" w:sz="6" w:space="0" w:color="auto"/>
            </w:tcBorders>
          </w:tcPr>
          <w:p w14:paraId="7AFDE6F8"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7992A3FD"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09AA1055"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5C414440"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4EE42E01"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22C5C5A4"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183BDFED"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4C0A352E"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39" w:type="dxa"/>
            <w:tcBorders>
              <w:top w:val="single" w:sz="6" w:space="0" w:color="auto"/>
              <w:left w:val="single" w:sz="6" w:space="0" w:color="auto"/>
              <w:bottom w:val="single" w:sz="6" w:space="0" w:color="auto"/>
              <w:right w:val="single" w:sz="6" w:space="0" w:color="auto"/>
            </w:tcBorders>
          </w:tcPr>
          <w:p w14:paraId="3EA6F463" w14:textId="77777777" w:rsidR="00A819F0" w:rsidRPr="004C3CB2" w:rsidRDefault="00A819F0">
            <w:pPr>
              <w:pStyle w:val="Style46"/>
              <w:widowControl/>
              <w:ind w:right="192"/>
              <w:rPr>
                <w:rStyle w:val="FontStyle133"/>
                <w:color w:val="auto"/>
              </w:rPr>
            </w:pPr>
            <w:r w:rsidRPr="004C3CB2">
              <w:rPr>
                <w:rStyle w:val="FontStyle133"/>
                <w:color w:val="auto"/>
              </w:rPr>
              <w:t>+</w:t>
            </w:r>
          </w:p>
        </w:tc>
      </w:tr>
      <w:tr w:rsidR="004C3CB2" w:rsidRPr="004C3CB2" w14:paraId="25276A39" w14:textId="77777777">
        <w:trPr>
          <w:jc w:val="center"/>
        </w:trPr>
        <w:tc>
          <w:tcPr>
            <w:tcW w:w="1426" w:type="dxa"/>
            <w:tcBorders>
              <w:top w:val="single" w:sz="6" w:space="0" w:color="auto"/>
              <w:left w:val="single" w:sz="6" w:space="0" w:color="auto"/>
              <w:bottom w:val="single" w:sz="6" w:space="0" w:color="auto"/>
              <w:right w:val="single" w:sz="6" w:space="0" w:color="auto"/>
            </w:tcBorders>
          </w:tcPr>
          <w:p w14:paraId="0DD5A9E0" w14:textId="77777777" w:rsidR="00A819F0" w:rsidRPr="004C3CB2" w:rsidRDefault="00A819F0">
            <w:pPr>
              <w:pStyle w:val="Style46"/>
              <w:widowControl/>
              <w:rPr>
                <w:rStyle w:val="FontStyle133"/>
                <w:b/>
                <w:color w:val="auto"/>
              </w:rPr>
            </w:pPr>
            <w:r w:rsidRPr="004C3CB2">
              <w:rPr>
                <w:rStyle w:val="FontStyle133"/>
                <w:b/>
                <w:color w:val="auto"/>
              </w:rPr>
              <w:t>klimat</w:t>
            </w:r>
          </w:p>
        </w:tc>
        <w:tc>
          <w:tcPr>
            <w:tcW w:w="720" w:type="dxa"/>
            <w:tcBorders>
              <w:top w:val="single" w:sz="6" w:space="0" w:color="auto"/>
              <w:left w:val="single" w:sz="6" w:space="0" w:color="auto"/>
              <w:bottom w:val="single" w:sz="6" w:space="0" w:color="auto"/>
              <w:right w:val="single" w:sz="6" w:space="0" w:color="auto"/>
            </w:tcBorders>
          </w:tcPr>
          <w:p w14:paraId="58E2B324"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0BFF51D6"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5CF3257B"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76F1B5FF"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31E0016E"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79A3B44C"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1848B190"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37D08ECB"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39" w:type="dxa"/>
            <w:tcBorders>
              <w:top w:val="single" w:sz="6" w:space="0" w:color="auto"/>
              <w:left w:val="single" w:sz="6" w:space="0" w:color="auto"/>
              <w:bottom w:val="single" w:sz="6" w:space="0" w:color="auto"/>
              <w:right w:val="single" w:sz="6" w:space="0" w:color="auto"/>
            </w:tcBorders>
          </w:tcPr>
          <w:p w14:paraId="5702E566" w14:textId="77777777" w:rsidR="00A819F0" w:rsidRPr="004C3CB2" w:rsidRDefault="00A819F0">
            <w:pPr>
              <w:pStyle w:val="Style46"/>
              <w:widowControl/>
              <w:ind w:right="221"/>
              <w:rPr>
                <w:rStyle w:val="FontStyle133"/>
                <w:color w:val="auto"/>
              </w:rPr>
            </w:pPr>
            <w:r w:rsidRPr="004C3CB2">
              <w:rPr>
                <w:rStyle w:val="FontStyle133"/>
                <w:color w:val="auto"/>
              </w:rPr>
              <w:t>-</w:t>
            </w:r>
          </w:p>
        </w:tc>
      </w:tr>
      <w:tr w:rsidR="004C3CB2" w:rsidRPr="004C3CB2" w14:paraId="375999FE" w14:textId="77777777">
        <w:trPr>
          <w:jc w:val="center"/>
        </w:trPr>
        <w:tc>
          <w:tcPr>
            <w:tcW w:w="1426" w:type="dxa"/>
            <w:tcBorders>
              <w:top w:val="single" w:sz="6" w:space="0" w:color="auto"/>
              <w:left w:val="single" w:sz="6" w:space="0" w:color="auto"/>
              <w:bottom w:val="single" w:sz="6" w:space="0" w:color="auto"/>
              <w:right w:val="single" w:sz="6" w:space="0" w:color="auto"/>
            </w:tcBorders>
            <w:vAlign w:val="center"/>
          </w:tcPr>
          <w:p w14:paraId="7422E352" w14:textId="77777777" w:rsidR="00A819F0" w:rsidRPr="004C3CB2" w:rsidRDefault="00A819F0">
            <w:pPr>
              <w:pStyle w:val="Style46"/>
              <w:widowControl/>
              <w:spacing w:line="254" w:lineRule="exact"/>
              <w:rPr>
                <w:rStyle w:val="FontStyle133"/>
                <w:b/>
                <w:color w:val="auto"/>
              </w:rPr>
            </w:pPr>
            <w:r w:rsidRPr="004C3CB2">
              <w:rPr>
                <w:rStyle w:val="FontStyle133"/>
                <w:b/>
                <w:color w:val="auto"/>
              </w:rPr>
              <w:lastRenderedPageBreak/>
              <w:t>klimat akustyczny</w:t>
            </w:r>
          </w:p>
        </w:tc>
        <w:tc>
          <w:tcPr>
            <w:tcW w:w="720" w:type="dxa"/>
            <w:tcBorders>
              <w:top w:val="single" w:sz="6" w:space="0" w:color="auto"/>
              <w:left w:val="single" w:sz="6" w:space="0" w:color="auto"/>
              <w:bottom w:val="single" w:sz="6" w:space="0" w:color="auto"/>
              <w:right w:val="single" w:sz="6" w:space="0" w:color="auto"/>
            </w:tcBorders>
          </w:tcPr>
          <w:p w14:paraId="7977C017"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02112394"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68E838F"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0459F7E5"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0A87C8BD"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162CA526"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49C855E8"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25947A7A" w14:textId="77777777" w:rsidR="00A819F0" w:rsidRPr="004C3CB2" w:rsidRDefault="00A819F0">
            <w:pPr>
              <w:pStyle w:val="Style46"/>
              <w:widowControl/>
              <w:rPr>
                <w:rStyle w:val="FontStyle133"/>
                <w:color w:val="auto"/>
              </w:rPr>
            </w:pPr>
            <w:r w:rsidRPr="004C3CB2">
              <w:rPr>
                <w:rStyle w:val="FontStyle133"/>
                <w:color w:val="auto"/>
              </w:rPr>
              <w:t>-</w:t>
            </w:r>
          </w:p>
        </w:tc>
        <w:tc>
          <w:tcPr>
            <w:tcW w:w="739" w:type="dxa"/>
            <w:tcBorders>
              <w:top w:val="single" w:sz="6" w:space="0" w:color="auto"/>
              <w:left w:val="single" w:sz="6" w:space="0" w:color="auto"/>
              <w:bottom w:val="single" w:sz="6" w:space="0" w:color="auto"/>
              <w:right w:val="single" w:sz="6" w:space="0" w:color="auto"/>
            </w:tcBorders>
          </w:tcPr>
          <w:p w14:paraId="4C2B61F4" w14:textId="77777777" w:rsidR="00A819F0" w:rsidRPr="004C3CB2" w:rsidRDefault="00A819F0">
            <w:pPr>
              <w:pStyle w:val="Style46"/>
              <w:widowControl/>
              <w:ind w:right="192"/>
              <w:rPr>
                <w:rStyle w:val="FontStyle133"/>
                <w:color w:val="auto"/>
              </w:rPr>
            </w:pPr>
            <w:r w:rsidRPr="004C3CB2">
              <w:rPr>
                <w:rStyle w:val="FontStyle133"/>
                <w:color w:val="auto"/>
              </w:rPr>
              <w:t>+</w:t>
            </w:r>
          </w:p>
        </w:tc>
      </w:tr>
      <w:tr w:rsidR="004C3CB2" w:rsidRPr="004C3CB2" w14:paraId="799D4F27" w14:textId="77777777">
        <w:trPr>
          <w:jc w:val="center"/>
        </w:trPr>
        <w:tc>
          <w:tcPr>
            <w:tcW w:w="1426" w:type="dxa"/>
            <w:tcBorders>
              <w:top w:val="single" w:sz="6" w:space="0" w:color="auto"/>
              <w:left w:val="single" w:sz="6" w:space="0" w:color="auto"/>
              <w:bottom w:val="single" w:sz="6" w:space="0" w:color="auto"/>
              <w:right w:val="single" w:sz="6" w:space="0" w:color="auto"/>
            </w:tcBorders>
          </w:tcPr>
          <w:p w14:paraId="037582A3" w14:textId="77777777" w:rsidR="00A819F0" w:rsidRPr="004C3CB2" w:rsidRDefault="00A819F0">
            <w:pPr>
              <w:pStyle w:val="Style46"/>
              <w:widowControl/>
              <w:rPr>
                <w:rStyle w:val="FontStyle133"/>
                <w:b/>
                <w:color w:val="auto"/>
              </w:rPr>
            </w:pPr>
            <w:r w:rsidRPr="004C3CB2">
              <w:rPr>
                <w:rStyle w:val="FontStyle133"/>
                <w:b/>
                <w:color w:val="auto"/>
              </w:rPr>
              <w:t>gleba</w:t>
            </w:r>
          </w:p>
        </w:tc>
        <w:tc>
          <w:tcPr>
            <w:tcW w:w="720" w:type="dxa"/>
            <w:tcBorders>
              <w:top w:val="single" w:sz="6" w:space="0" w:color="auto"/>
              <w:left w:val="single" w:sz="6" w:space="0" w:color="auto"/>
              <w:bottom w:val="single" w:sz="6" w:space="0" w:color="auto"/>
              <w:right w:val="single" w:sz="6" w:space="0" w:color="auto"/>
            </w:tcBorders>
          </w:tcPr>
          <w:p w14:paraId="4E216721"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727E3480"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EB118B2"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1B0D4ACB"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7FB1766"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26BD931A"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51C10743"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754085BB"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39" w:type="dxa"/>
            <w:tcBorders>
              <w:top w:val="single" w:sz="6" w:space="0" w:color="auto"/>
              <w:left w:val="single" w:sz="6" w:space="0" w:color="auto"/>
              <w:bottom w:val="single" w:sz="6" w:space="0" w:color="auto"/>
              <w:right w:val="single" w:sz="6" w:space="0" w:color="auto"/>
            </w:tcBorders>
          </w:tcPr>
          <w:p w14:paraId="47574275" w14:textId="77777777" w:rsidR="00A819F0" w:rsidRPr="004C3CB2" w:rsidRDefault="00A819F0">
            <w:pPr>
              <w:pStyle w:val="Style46"/>
              <w:widowControl/>
              <w:ind w:right="221"/>
              <w:rPr>
                <w:rStyle w:val="FontStyle133"/>
                <w:color w:val="auto"/>
              </w:rPr>
            </w:pPr>
            <w:r w:rsidRPr="004C3CB2">
              <w:rPr>
                <w:rStyle w:val="FontStyle133"/>
                <w:color w:val="auto"/>
              </w:rPr>
              <w:t>-</w:t>
            </w:r>
          </w:p>
        </w:tc>
      </w:tr>
      <w:tr w:rsidR="004C3CB2" w:rsidRPr="004C3CB2" w14:paraId="267A8597" w14:textId="77777777">
        <w:trPr>
          <w:jc w:val="center"/>
        </w:trPr>
        <w:tc>
          <w:tcPr>
            <w:tcW w:w="1426" w:type="dxa"/>
            <w:tcBorders>
              <w:top w:val="single" w:sz="6" w:space="0" w:color="auto"/>
              <w:left w:val="single" w:sz="6" w:space="0" w:color="auto"/>
              <w:bottom w:val="single" w:sz="6" w:space="0" w:color="auto"/>
              <w:right w:val="single" w:sz="6" w:space="0" w:color="auto"/>
            </w:tcBorders>
          </w:tcPr>
          <w:p w14:paraId="22F28467" w14:textId="77777777" w:rsidR="00A819F0" w:rsidRPr="004C3CB2" w:rsidRDefault="00A819F0">
            <w:pPr>
              <w:pStyle w:val="Style46"/>
              <w:widowControl/>
              <w:rPr>
                <w:rStyle w:val="FontStyle133"/>
                <w:b/>
                <w:color w:val="auto"/>
              </w:rPr>
            </w:pPr>
            <w:r w:rsidRPr="004C3CB2">
              <w:rPr>
                <w:rStyle w:val="FontStyle133"/>
                <w:b/>
                <w:color w:val="auto"/>
              </w:rPr>
              <w:t>powietrze</w:t>
            </w:r>
          </w:p>
        </w:tc>
        <w:tc>
          <w:tcPr>
            <w:tcW w:w="720" w:type="dxa"/>
            <w:tcBorders>
              <w:top w:val="single" w:sz="6" w:space="0" w:color="auto"/>
              <w:left w:val="single" w:sz="6" w:space="0" w:color="auto"/>
              <w:bottom w:val="single" w:sz="6" w:space="0" w:color="auto"/>
              <w:right w:val="single" w:sz="6" w:space="0" w:color="auto"/>
            </w:tcBorders>
          </w:tcPr>
          <w:p w14:paraId="4CCE395C"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1E7B6560"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7EECDD60"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5FF5B358"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FEE2064" w14:textId="77777777" w:rsidR="00A819F0" w:rsidRPr="004C3CB2" w:rsidRDefault="00A819F0">
            <w:pPr>
              <w:pStyle w:val="Style46"/>
              <w:widowControl/>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1D5D8BF9"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28CF9BD0"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3F99318F"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39" w:type="dxa"/>
            <w:tcBorders>
              <w:top w:val="single" w:sz="6" w:space="0" w:color="auto"/>
              <w:left w:val="single" w:sz="6" w:space="0" w:color="auto"/>
              <w:bottom w:val="single" w:sz="6" w:space="0" w:color="auto"/>
              <w:right w:val="single" w:sz="6" w:space="0" w:color="auto"/>
            </w:tcBorders>
          </w:tcPr>
          <w:p w14:paraId="730F2139" w14:textId="77777777" w:rsidR="00A819F0" w:rsidRPr="004C3CB2" w:rsidRDefault="00A819F0">
            <w:pPr>
              <w:pStyle w:val="Style46"/>
              <w:widowControl/>
              <w:ind w:right="221"/>
              <w:rPr>
                <w:rStyle w:val="FontStyle133"/>
                <w:color w:val="auto"/>
              </w:rPr>
            </w:pPr>
            <w:r w:rsidRPr="004C3CB2">
              <w:rPr>
                <w:rStyle w:val="FontStyle133"/>
                <w:color w:val="auto"/>
              </w:rPr>
              <w:t>+</w:t>
            </w:r>
          </w:p>
        </w:tc>
      </w:tr>
      <w:tr w:rsidR="004C3CB2" w:rsidRPr="004C3CB2" w14:paraId="17AED658" w14:textId="77777777">
        <w:trPr>
          <w:jc w:val="center"/>
        </w:trPr>
        <w:tc>
          <w:tcPr>
            <w:tcW w:w="1426" w:type="dxa"/>
            <w:tcBorders>
              <w:top w:val="single" w:sz="6" w:space="0" w:color="auto"/>
              <w:left w:val="single" w:sz="6" w:space="0" w:color="auto"/>
              <w:bottom w:val="single" w:sz="6" w:space="0" w:color="auto"/>
              <w:right w:val="single" w:sz="6" w:space="0" w:color="auto"/>
            </w:tcBorders>
          </w:tcPr>
          <w:p w14:paraId="4563AB53" w14:textId="77777777" w:rsidR="00A819F0" w:rsidRPr="004C3CB2" w:rsidRDefault="00A819F0">
            <w:pPr>
              <w:pStyle w:val="Style46"/>
              <w:widowControl/>
              <w:rPr>
                <w:rStyle w:val="FontStyle133"/>
                <w:b/>
                <w:color w:val="auto"/>
              </w:rPr>
            </w:pPr>
            <w:r w:rsidRPr="004C3CB2">
              <w:rPr>
                <w:rStyle w:val="FontStyle133"/>
                <w:b/>
                <w:color w:val="auto"/>
              </w:rPr>
              <w:t>woda</w:t>
            </w:r>
          </w:p>
        </w:tc>
        <w:tc>
          <w:tcPr>
            <w:tcW w:w="720" w:type="dxa"/>
            <w:tcBorders>
              <w:top w:val="single" w:sz="6" w:space="0" w:color="auto"/>
              <w:left w:val="single" w:sz="6" w:space="0" w:color="auto"/>
              <w:bottom w:val="single" w:sz="6" w:space="0" w:color="auto"/>
              <w:right w:val="single" w:sz="6" w:space="0" w:color="auto"/>
            </w:tcBorders>
          </w:tcPr>
          <w:p w14:paraId="1BB07535"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5B8D34DD"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5331EE7B"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3D96C99D"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5CC15936"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008849E8"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0788023B"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07CA46B6"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39" w:type="dxa"/>
            <w:tcBorders>
              <w:top w:val="single" w:sz="6" w:space="0" w:color="auto"/>
              <w:left w:val="single" w:sz="6" w:space="0" w:color="auto"/>
              <w:bottom w:val="single" w:sz="6" w:space="0" w:color="auto"/>
              <w:right w:val="single" w:sz="6" w:space="0" w:color="auto"/>
            </w:tcBorders>
          </w:tcPr>
          <w:p w14:paraId="760778B6" w14:textId="77777777" w:rsidR="00A819F0" w:rsidRPr="004C3CB2" w:rsidRDefault="00A819F0">
            <w:pPr>
              <w:pStyle w:val="Style46"/>
              <w:widowControl/>
              <w:ind w:right="221"/>
              <w:rPr>
                <w:rStyle w:val="FontStyle133"/>
                <w:color w:val="auto"/>
              </w:rPr>
            </w:pPr>
            <w:r w:rsidRPr="004C3CB2">
              <w:rPr>
                <w:rStyle w:val="FontStyle133"/>
                <w:color w:val="auto"/>
              </w:rPr>
              <w:t>-</w:t>
            </w:r>
          </w:p>
        </w:tc>
      </w:tr>
      <w:tr w:rsidR="004C3CB2" w:rsidRPr="004C3CB2" w14:paraId="5A663F54" w14:textId="77777777">
        <w:trPr>
          <w:jc w:val="center"/>
        </w:trPr>
        <w:tc>
          <w:tcPr>
            <w:tcW w:w="1426" w:type="dxa"/>
            <w:tcBorders>
              <w:top w:val="single" w:sz="6" w:space="0" w:color="auto"/>
              <w:left w:val="single" w:sz="6" w:space="0" w:color="auto"/>
              <w:bottom w:val="single" w:sz="6" w:space="0" w:color="auto"/>
              <w:right w:val="single" w:sz="6" w:space="0" w:color="auto"/>
            </w:tcBorders>
            <w:vAlign w:val="center"/>
          </w:tcPr>
          <w:p w14:paraId="29619F59" w14:textId="77777777" w:rsidR="00A819F0" w:rsidRPr="004C3CB2" w:rsidRDefault="00A819F0">
            <w:pPr>
              <w:pStyle w:val="Style46"/>
              <w:widowControl/>
              <w:spacing w:line="259" w:lineRule="exact"/>
              <w:rPr>
                <w:rStyle w:val="FontStyle133"/>
                <w:b/>
                <w:color w:val="auto"/>
              </w:rPr>
            </w:pPr>
            <w:r w:rsidRPr="004C3CB2">
              <w:rPr>
                <w:rStyle w:val="FontStyle133"/>
                <w:b/>
                <w:color w:val="auto"/>
              </w:rPr>
              <w:t>dobra materialne</w:t>
            </w:r>
          </w:p>
        </w:tc>
        <w:tc>
          <w:tcPr>
            <w:tcW w:w="720" w:type="dxa"/>
            <w:tcBorders>
              <w:top w:val="single" w:sz="6" w:space="0" w:color="auto"/>
              <w:left w:val="single" w:sz="6" w:space="0" w:color="auto"/>
              <w:bottom w:val="single" w:sz="6" w:space="0" w:color="auto"/>
              <w:right w:val="single" w:sz="6" w:space="0" w:color="auto"/>
            </w:tcBorders>
          </w:tcPr>
          <w:p w14:paraId="212AE7B6"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0607E472"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77D3AD25"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0EA66C71"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219AD23E"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4B8047ED"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135419CE"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1C6EAAFC"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39" w:type="dxa"/>
            <w:tcBorders>
              <w:top w:val="single" w:sz="6" w:space="0" w:color="auto"/>
              <w:left w:val="single" w:sz="6" w:space="0" w:color="auto"/>
              <w:bottom w:val="single" w:sz="6" w:space="0" w:color="auto"/>
              <w:right w:val="single" w:sz="6" w:space="0" w:color="auto"/>
            </w:tcBorders>
          </w:tcPr>
          <w:p w14:paraId="5CA25365" w14:textId="77777777" w:rsidR="00A819F0" w:rsidRPr="004C3CB2" w:rsidRDefault="00A819F0">
            <w:pPr>
              <w:pStyle w:val="Style46"/>
              <w:widowControl/>
              <w:ind w:right="221"/>
              <w:rPr>
                <w:rStyle w:val="FontStyle133"/>
                <w:color w:val="auto"/>
              </w:rPr>
            </w:pPr>
            <w:r w:rsidRPr="004C3CB2">
              <w:rPr>
                <w:rStyle w:val="FontStyle133"/>
                <w:color w:val="auto"/>
              </w:rPr>
              <w:t>-</w:t>
            </w:r>
          </w:p>
        </w:tc>
      </w:tr>
      <w:tr w:rsidR="004C3CB2" w:rsidRPr="004C3CB2" w14:paraId="3C5226B7" w14:textId="77777777">
        <w:trPr>
          <w:jc w:val="center"/>
        </w:trPr>
        <w:tc>
          <w:tcPr>
            <w:tcW w:w="1426" w:type="dxa"/>
            <w:tcBorders>
              <w:top w:val="single" w:sz="6" w:space="0" w:color="auto"/>
              <w:left w:val="single" w:sz="6" w:space="0" w:color="auto"/>
              <w:bottom w:val="single" w:sz="6" w:space="0" w:color="auto"/>
              <w:right w:val="single" w:sz="6" w:space="0" w:color="auto"/>
            </w:tcBorders>
            <w:vAlign w:val="center"/>
          </w:tcPr>
          <w:p w14:paraId="1F985A1A" w14:textId="68DC2381" w:rsidR="00A819F0" w:rsidRPr="004C3CB2" w:rsidRDefault="00A819F0">
            <w:pPr>
              <w:pStyle w:val="Style46"/>
              <w:widowControl/>
              <w:spacing w:line="250" w:lineRule="exact"/>
              <w:ind w:right="19"/>
              <w:rPr>
                <w:rStyle w:val="FontStyle133"/>
                <w:b/>
                <w:color w:val="auto"/>
              </w:rPr>
            </w:pPr>
            <w:r w:rsidRPr="004C3CB2">
              <w:rPr>
                <w:rStyle w:val="FontStyle133"/>
                <w:b/>
                <w:color w:val="auto"/>
              </w:rPr>
              <w:t>dobra kultur</w:t>
            </w:r>
            <w:r w:rsidR="002F7B4F" w:rsidRPr="004C3CB2">
              <w:rPr>
                <w:rStyle w:val="FontStyle133"/>
                <w:b/>
                <w:color w:val="auto"/>
              </w:rPr>
              <w:t>.</w:t>
            </w:r>
            <w:r w:rsidRPr="004C3CB2">
              <w:rPr>
                <w:rStyle w:val="FontStyle133"/>
                <w:b/>
                <w:color w:val="auto"/>
              </w:rPr>
              <w:t xml:space="preserve"> i zabytki</w:t>
            </w:r>
          </w:p>
        </w:tc>
        <w:tc>
          <w:tcPr>
            <w:tcW w:w="720" w:type="dxa"/>
            <w:tcBorders>
              <w:top w:val="single" w:sz="6" w:space="0" w:color="auto"/>
              <w:left w:val="single" w:sz="6" w:space="0" w:color="auto"/>
              <w:bottom w:val="single" w:sz="6" w:space="0" w:color="auto"/>
              <w:right w:val="single" w:sz="6" w:space="0" w:color="auto"/>
            </w:tcBorders>
          </w:tcPr>
          <w:p w14:paraId="32C55018"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569E687B"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161B26A1"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2AA5B034"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316579D5"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1CFFAA09"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172AE3F4"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377C275"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39" w:type="dxa"/>
            <w:tcBorders>
              <w:top w:val="single" w:sz="6" w:space="0" w:color="auto"/>
              <w:left w:val="single" w:sz="6" w:space="0" w:color="auto"/>
              <w:bottom w:val="single" w:sz="6" w:space="0" w:color="auto"/>
              <w:right w:val="single" w:sz="6" w:space="0" w:color="auto"/>
            </w:tcBorders>
          </w:tcPr>
          <w:p w14:paraId="046BF2E6" w14:textId="77777777" w:rsidR="00A819F0" w:rsidRPr="004C3CB2" w:rsidRDefault="00A819F0">
            <w:pPr>
              <w:pStyle w:val="Style46"/>
              <w:widowControl/>
              <w:ind w:right="221"/>
              <w:rPr>
                <w:rStyle w:val="FontStyle133"/>
                <w:color w:val="auto"/>
              </w:rPr>
            </w:pPr>
            <w:r w:rsidRPr="004C3CB2">
              <w:rPr>
                <w:rStyle w:val="FontStyle133"/>
                <w:color w:val="auto"/>
              </w:rPr>
              <w:t>-</w:t>
            </w:r>
          </w:p>
        </w:tc>
      </w:tr>
      <w:tr w:rsidR="004C3CB2" w:rsidRPr="004C3CB2" w14:paraId="1968EC63" w14:textId="77777777">
        <w:trPr>
          <w:jc w:val="center"/>
        </w:trPr>
        <w:tc>
          <w:tcPr>
            <w:tcW w:w="1426" w:type="dxa"/>
            <w:tcBorders>
              <w:top w:val="single" w:sz="6" w:space="0" w:color="auto"/>
              <w:left w:val="single" w:sz="6" w:space="0" w:color="auto"/>
              <w:bottom w:val="single" w:sz="6" w:space="0" w:color="auto"/>
              <w:right w:val="single" w:sz="6" w:space="0" w:color="auto"/>
            </w:tcBorders>
          </w:tcPr>
          <w:p w14:paraId="36A4070F" w14:textId="77777777" w:rsidR="00A819F0" w:rsidRPr="004C3CB2" w:rsidRDefault="00A819F0">
            <w:pPr>
              <w:pStyle w:val="Style46"/>
              <w:widowControl/>
              <w:rPr>
                <w:rStyle w:val="FontStyle133"/>
                <w:b/>
                <w:color w:val="auto"/>
              </w:rPr>
            </w:pPr>
            <w:r w:rsidRPr="004C3CB2">
              <w:rPr>
                <w:rStyle w:val="FontStyle133"/>
                <w:b/>
                <w:color w:val="auto"/>
              </w:rPr>
              <w:t>flora i fauna</w:t>
            </w:r>
          </w:p>
        </w:tc>
        <w:tc>
          <w:tcPr>
            <w:tcW w:w="720" w:type="dxa"/>
            <w:tcBorders>
              <w:top w:val="single" w:sz="6" w:space="0" w:color="auto"/>
              <w:left w:val="single" w:sz="6" w:space="0" w:color="auto"/>
              <w:bottom w:val="single" w:sz="6" w:space="0" w:color="auto"/>
              <w:right w:val="single" w:sz="6" w:space="0" w:color="auto"/>
            </w:tcBorders>
          </w:tcPr>
          <w:p w14:paraId="4DAF965A"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427D49B"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7143D4F"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0E80FB56"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0536BA7C"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1F9CC8EB"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5CD496BE"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62A7D9C7" w14:textId="77777777" w:rsidR="00A819F0" w:rsidRPr="004C3CB2" w:rsidRDefault="00A819F0">
            <w:pPr>
              <w:pStyle w:val="Style46"/>
              <w:widowControl/>
              <w:ind w:left="216"/>
              <w:rPr>
                <w:rStyle w:val="FontStyle133"/>
                <w:color w:val="auto"/>
              </w:rPr>
            </w:pPr>
          </w:p>
        </w:tc>
        <w:tc>
          <w:tcPr>
            <w:tcW w:w="739" w:type="dxa"/>
            <w:tcBorders>
              <w:top w:val="single" w:sz="6" w:space="0" w:color="auto"/>
              <w:left w:val="single" w:sz="6" w:space="0" w:color="auto"/>
              <w:bottom w:val="single" w:sz="6" w:space="0" w:color="auto"/>
              <w:right w:val="single" w:sz="6" w:space="0" w:color="auto"/>
            </w:tcBorders>
          </w:tcPr>
          <w:p w14:paraId="5C5A9091" w14:textId="77777777" w:rsidR="00A819F0" w:rsidRPr="004C3CB2" w:rsidRDefault="00A819F0">
            <w:pPr>
              <w:pStyle w:val="Style46"/>
              <w:widowControl/>
              <w:ind w:right="221"/>
              <w:rPr>
                <w:rStyle w:val="FontStyle133"/>
                <w:color w:val="auto"/>
              </w:rPr>
            </w:pPr>
            <w:r w:rsidRPr="004C3CB2">
              <w:rPr>
                <w:rStyle w:val="FontStyle133"/>
                <w:color w:val="auto"/>
              </w:rPr>
              <w:t>-</w:t>
            </w:r>
          </w:p>
        </w:tc>
      </w:tr>
      <w:tr w:rsidR="00D45F21" w:rsidRPr="004C3CB2" w14:paraId="248DEECD" w14:textId="77777777">
        <w:trPr>
          <w:jc w:val="center"/>
        </w:trPr>
        <w:tc>
          <w:tcPr>
            <w:tcW w:w="1426" w:type="dxa"/>
            <w:tcBorders>
              <w:top w:val="single" w:sz="6" w:space="0" w:color="auto"/>
              <w:left w:val="single" w:sz="6" w:space="0" w:color="auto"/>
              <w:bottom w:val="single" w:sz="6" w:space="0" w:color="auto"/>
              <w:right w:val="single" w:sz="6" w:space="0" w:color="auto"/>
            </w:tcBorders>
          </w:tcPr>
          <w:p w14:paraId="6941400B" w14:textId="77777777" w:rsidR="00A819F0" w:rsidRPr="004C3CB2" w:rsidRDefault="00A819F0">
            <w:pPr>
              <w:pStyle w:val="Style46"/>
              <w:widowControl/>
              <w:rPr>
                <w:rStyle w:val="FontStyle133"/>
                <w:b/>
                <w:color w:val="auto"/>
              </w:rPr>
            </w:pPr>
            <w:r w:rsidRPr="004C3CB2">
              <w:rPr>
                <w:rStyle w:val="FontStyle133"/>
                <w:b/>
                <w:color w:val="auto"/>
              </w:rPr>
              <w:t>krajobraz</w:t>
            </w:r>
          </w:p>
        </w:tc>
        <w:tc>
          <w:tcPr>
            <w:tcW w:w="720" w:type="dxa"/>
            <w:tcBorders>
              <w:top w:val="single" w:sz="6" w:space="0" w:color="auto"/>
              <w:left w:val="single" w:sz="6" w:space="0" w:color="auto"/>
              <w:bottom w:val="single" w:sz="6" w:space="0" w:color="auto"/>
              <w:right w:val="single" w:sz="6" w:space="0" w:color="auto"/>
            </w:tcBorders>
          </w:tcPr>
          <w:p w14:paraId="0742DB0A"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2AD9B778"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7D605034"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72F1E462"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44D3696E"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7D80751A"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441965F9"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20" w:type="dxa"/>
            <w:tcBorders>
              <w:top w:val="single" w:sz="6" w:space="0" w:color="auto"/>
              <w:left w:val="single" w:sz="6" w:space="0" w:color="auto"/>
              <w:bottom w:val="single" w:sz="6" w:space="0" w:color="auto"/>
              <w:right w:val="single" w:sz="6" w:space="0" w:color="auto"/>
            </w:tcBorders>
          </w:tcPr>
          <w:p w14:paraId="1D69E14B" w14:textId="77777777" w:rsidR="00A819F0" w:rsidRPr="004C3CB2" w:rsidRDefault="00A819F0">
            <w:pPr>
              <w:pStyle w:val="Style46"/>
              <w:widowControl/>
              <w:ind w:left="216"/>
              <w:rPr>
                <w:rStyle w:val="FontStyle133"/>
                <w:color w:val="auto"/>
              </w:rPr>
            </w:pPr>
            <w:r w:rsidRPr="004C3CB2">
              <w:rPr>
                <w:rStyle w:val="FontStyle133"/>
                <w:color w:val="auto"/>
              </w:rPr>
              <w:t>-</w:t>
            </w:r>
          </w:p>
        </w:tc>
        <w:tc>
          <w:tcPr>
            <w:tcW w:w="739" w:type="dxa"/>
            <w:tcBorders>
              <w:top w:val="single" w:sz="6" w:space="0" w:color="auto"/>
              <w:left w:val="single" w:sz="6" w:space="0" w:color="auto"/>
              <w:bottom w:val="single" w:sz="6" w:space="0" w:color="auto"/>
              <w:right w:val="single" w:sz="6" w:space="0" w:color="auto"/>
            </w:tcBorders>
          </w:tcPr>
          <w:p w14:paraId="01F4B9F0" w14:textId="77777777" w:rsidR="00A819F0" w:rsidRPr="004C3CB2" w:rsidRDefault="00A819F0">
            <w:pPr>
              <w:pStyle w:val="Style46"/>
              <w:widowControl/>
              <w:ind w:right="221"/>
              <w:rPr>
                <w:rStyle w:val="FontStyle133"/>
                <w:color w:val="auto"/>
              </w:rPr>
            </w:pPr>
            <w:r w:rsidRPr="004C3CB2">
              <w:rPr>
                <w:rStyle w:val="FontStyle133"/>
                <w:color w:val="auto"/>
              </w:rPr>
              <w:t>-</w:t>
            </w:r>
          </w:p>
        </w:tc>
      </w:tr>
    </w:tbl>
    <w:p w14:paraId="740EF44E" w14:textId="77777777" w:rsidR="00A819F0" w:rsidRPr="004C3CB2" w:rsidRDefault="00A819F0">
      <w:pPr>
        <w:spacing w:after="0" w:line="240" w:lineRule="auto"/>
        <w:rPr>
          <w:rFonts w:ascii="Times New Roman" w:hAnsi="Times New Roman"/>
          <w:szCs w:val="24"/>
          <w:lang w:val="x-none"/>
        </w:rPr>
      </w:pPr>
    </w:p>
    <w:p w14:paraId="7CBF5044" w14:textId="6266CC6C" w:rsidR="00A819F0" w:rsidRPr="004C3CB2" w:rsidRDefault="00A819F0" w:rsidP="00DD5C59">
      <w:pPr>
        <w:pStyle w:val="nagowk4"/>
        <w:numPr>
          <w:ilvl w:val="2"/>
          <w:numId w:val="21"/>
        </w:numPr>
        <w:tabs>
          <w:tab w:val="clear" w:pos="4536"/>
          <w:tab w:val="center" w:pos="1418"/>
        </w:tabs>
        <w:ind w:left="1418"/>
      </w:pPr>
      <w:bookmarkStart w:id="90" w:name="_Toc198641948"/>
      <w:r w:rsidRPr="004C3CB2">
        <w:t>Oddziaływanie na krajobraz</w:t>
      </w:r>
      <w:bookmarkEnd w:id="90"/>
    </w:p>
    <w:p w14:paraId="52772B53" w14:textId="77777777" w:rsidR="00A819F0" w:rsidRPr="004C3CB2" w:rsidRDefault="00A819F0">
      <w:pPr>
        <w:spacing w:after="0" w:line="240" w:lineRule="auto"/>
        <w:rPr>
          <w:rFonts w:ascii="Arial" w:hAnsi="Arial" w:cs="Arial"/>
          <w:szCs w:val="24"/>
        </w:rPr>
      </w:pPr>
    </w:p>
    <w:p w14:paraId="40C5FB46" w14:textId="5D98570C" w:rsidR="00A819F0" w:rsidRPr="004C3CB2" w:rsidRDefault="00A819F0" w:rsidP="00B96363">
      <w:pPr>
        <w:spacing w:after="0" w:line="240" w:lineRule="auto"/>
        <w:jc w:val="both"/>
        <w:rPr>
          <w:rFonts w:ascii="Times New Roman" w:hAnsi="Times New Roman"/>
          <w:szCs w:val="24"/>
        </w:rPr>
      </w:pPr>
      <w:r w:rsidRPr="004C3CB2">
        <w:rPr>
          <w:rFonts w:ascii="Times New Roman" w:hAnsi="Times New Roman"/>
          <w:szCs w:val="24"/>
        </w:rPr>
        <w:t xml:space="preserve">Występowanie tego typu inwestycji nie wpływa na ograniczenie dotychczas istniejącego użytkowania </w:t>
      </w:r>
      <w:r w:rsidR="00B96363" w:rsidRPr="004C3CB2">
        <w:rPr>
          <w:rFonts w:ascii="Times New Roman" w:hAnsi="Times New Roman"/>
          <w:szCs w:val="24"/>
        </w:rPr>
        <w:t xml:space="preserve">leśnego i </w:t>
      </w:r>
      <w:r w:rsidRPr="004C3CB2">
        <w:rPr>
          <w:rFonts w:ascii="Times New Roman" w:hAnsi="Times New Roman"/>
          <w:szCs w:val="24"/>
        </w:rPr>
        <w:t xml:space="preserve">rolnego pobliskich terenów. W krajobrazie nie występują cenne widokowo panoramy czy przestrzenie widokowe. Tym samym </w:t>
      </w:r>
      <w:r w:rsidR="00B96363" w:rsidRPr="004C3CB2">
        <w:rPr>
          <w:rFonts w:ascii="Times New Roman" w:hAnsi="Times New Roman"/>
          <w:szCs w:val="24"/>
        </w:rPr>
        <w:t>kopalnia nie będzie</w:t>
      </w:r>
      <w:r w:rsidRPr="004C3CB2">
        <w:rPr>
          <w:rFonts w:ascii="Times New Roman" w:hAnsi="Times New Roman"/>
          <w:szCs w:val="24"/>
        </w:rPr>
        <w:t xml:space="preserve"> zakłócać cennych fragmentów krajobrazu. </w:t>
      </w:r>
    </w:p>
    <w:p w14:paraId="06458A65" w14:textId="77777777" w:rsidR="00A819F0" w:rsidRPr="004C3CB2" w:rsidRDefault="00A819F0">
      <w:pPr>
        <w:spacing w:after="0" w:line="240" w:lineRule="auto"/>
        <w:rPr>
          <w:rFonts w:ascii="Times New Roman" w:hAnsi="Times New Roman"/>
          <w:szCs w:val="24"/>
          <w:lang w:val="x-none"/>
        </w:rPr>
      </w:pPr>
    </w:p>
    <w:p w14:paraId="34DAEFA0" w14:textId="77777777" w:rsidR="00A819F0" w:rsidRPr="004C3CB2" w:rsidRDefault="00A819F0" w:rsidP="00DD5C59">
      <w:pPr>
        <w:pStyle w:val="nagowk4"/>
        <w:numPr>
          <w:ilvl w:val="2"/>
          <w:numId w:val="21"/>
        </w:numPr>
        <w:tabs>
          <w:tab w:val="clear" w:pos="4536"/>
          <w:tab w:val="center" w:pos="1418"/>
        </w:tabs>
        <w:ind w:left="1418"/>
      </w:pPr>
      <w:bookmarkStart w:id="91" w:name="_Toc198641949"/>
      <w:r w:rsidRPr="004C3CB2">
        <w:t>Oddziaływanie na środowisko gruntowe wodne</w:t>
      </w:r>
      <w:bookmarkEnd w:id="91"/>
    </w:p>
    <w:p w14:paraId="4E27AA09"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62B2FE19" w14:textId="2BDC8B59" w:rsidR="00A819F0" w:rsidRPr="004C3CB2" w:rsidRDefault="00A819F0" w:rsidP="00B96363">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Zgodnie z założeniami przedstawionymi w rozdziale 6.1. pows</w:t>
      </w:r>
      <w:r w:rsidR="00B96363" w:rsidRPr="004C3CB2">
        <w:rPr>
          <w:rFonts w:ascii="Times New Roman" w:hAnsi="Times New Roman"/>
          <w:szCs w:val="24"/>
        </w:rPr>
        <w:t xml:space="preserve">tające </w:t>
      </w:r>
      <w:r w:rsidRPr="004C3CB2">
        <w:rPr>
          <w:rFonts w:ascii="Times New Roman" w:hAnsi="Times New Roman"/>
          <w:szCs w:val="24"/>
        </w:rPr>
        <w:t xml:space="preserve">ścieki </w:t>
      </w:r>
      <w:r w:rsidR="00B96363" w:rsidRPr="004C3CB2">
        <w:rPr>
          <w:rFonts w:ascii="Times New Roman" w:hAnsi="Times New Roman"/>
          <w:szCs w:val="24"/>
        </w:rPr>
        <w:t xml:space="preserve">bytowe </w:t>
      </w:r>
      <w:r w:rsidRPr="004C3CB2">
        <w:rPr>
          <w:rFonts w:ascii="Times New Roman" w:hAnsi="Times New Roman"/>
          <w:szCs w:val="24"/>
        </w:rPr>
        <w:t>nie będą miały oddziały</w:t>
      </w:r>
      <w:r w:rsidR="00B96363" w:rsidRPr="004C3CB2">
        <w:rPr>
          <w:rFonts w:ascii="Times New Roman" w:hAnsi="Times New Roman"/>
          <w:szCs w:val="24"/>
        </w:rPr>
        <w:t>wania na środowisko, gromadzone w szczelnych pojemnikach i przekazywane uprawnionym odbiorcom.  W kopalni</w:t>
      </w:r>
      <w:r w:rsidRPr="004C3CB2">
        <w:rPr>
          <w:rFonts w:ascii="Times New Roman" w:hAnsi="Times New Roman"/>
          <w:szCs w:val="24"/>
        </w:rPr>
        <w:t xml:space="preserve"> nie będą powstawać ścieki tec</w:t>
      </w:r>
      <w:r w:rsidR="00B96363" w:rsidRPr="004C3CB2">
        <w:rPr>
          <w:rFonts w:ascii="Times New Roman" w:hAnsi="Times New Roman"/>
          <w:szCs w:val="24"/>
        </w:rPr>
        <w:t>hnologiczne. Złoże nie będzie odwadnianie.</w:t>
      </w:r>
      <w:r w:rsidRPr="004C3CB2">
        <w:rPr>
          <w:rFonts w:ascii="Times New Roman" w:hAnsi="Times New Roman"/>
          <w:szCs w:val="24"/>
        </w:rPr>
        <w:t xml:space="preserve">   </w:t>
      </w:r>
    </w:p>
    <w:p w14:paraId="07CAF554" w14:textId="77777777" w:rsidR="00A819F0" w:rsidRPr="004C3CB2" w:rsidRDefault="00A819F0">
      <w:pPr>
        <w:spacing w:after="0" w:line="240" w:lineRule="auto"/>
        <w:rPr>
          <w:rFonts w:ascii="Times New Roman" w:hAnsi="Times New Roman"/>
          <w:szCs w:val="24"/>
          <w:lang w:val="x-none"/>
        </w:rPr>
      </w:pPr>
    </w:p>
    <w:p w14:paraId="21F1A2D7" w14:textId="2EE7C3AE" w:rsidR="00A819F0" w:rsidRPr="004C3CB2" w:rsidRDefault="00A819F0" w:rsidP="00DD5C59">
      <w:pPr>
        <w:pStyle w:val="nagowk4"/>
        <w:numPr>
          <w:ilvl w:val="2"/>
          <w:numId w:val="21"/>
        </w:numPr>
        <w:tabs>
          <w:tab w:val="clear" w:pos="4536"/>
          <w:tab w:val="center" w:pos="1418"/>
        </w:tabs>
        <w:ind w:left="1418"/>
      </w:pPr>
      <w:bookmarkStart w:id="92" w:name="_Toc198641950"/>
      <w:r w:rsidRPr="004C3CB2">
        <w:t>Oddziaływanie na florę i faunę (w tym obszary NATURA 2000)</w:t>
      </w:r>
      <w:r w:rsidR="00230DEE" w:rsidRPr="004C3CB2">
        <w:t xml:space="preserve"> krajobraz.</w:t>
      </w:r>
      <w:bookmarkEnd w:id="92"/>
    </w:p>
    <w:p w14:paraId="4E00CCC6"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0FBCAA64" w14:textId="38503D01" w:rsidR="00A819F0" w:rsidRPr="004C3CB2" w:rsidRDefault="00A819F0" w:rsidP="00B96363">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Każda ingerencja w środowisku powoduje z</w:t>
      </w:r>
      <w:r w:rsidR="00230DEE" w:rsidRPr="004C3CB2">
        <w:rPr>
          <w:rFonts w:ascii="Times New Roman" w:hAnsi="Times New Roman"/>
          <w:szCs w:val="24"/>
        </w:rPr>
        <w:t>achodzenie w nim zmian. Z</w:t>
      </w:r>
      <w:r w:rsidRPr="004C3CB2">
        <w:rPr>
          <w:rFonts w:ascii="Times New Roman" w:hAnsi="Times New Roman"/>
          <w:szCs w:val="24"/>
        </w:rPr>
        <w:t xml:space="preserve"> uwagi na l</w:t>
      </w:r>
      <w:r w:rsidR="00230DEE" w:rsidRPr="004C3CB2">
        <w:rPr>
          <w:rFonts w:ascii="Times New Roman" w:hAnsi="Times New Roman"/>
          <w:szCs w:val="24"/>
        </w:rPr>
        <w:t xml:space="preserve">okalizację w terenie </w:t>
      </w:r>
      <w:r w:rsidRPr="004C3CB2">
        <w:rPr>
          <w:rFonts w:ascii="Times New Roman" w:hAnsi="Times New Roman"/>
          <w:szCs w:val="24"/>
        </w:rPr>
        <w:t>zmienionym antropogenicznie</w:t>
      </w:r>
      <w:r w:rsidR="00230DEE" w:rsidRPr="004C3CB2">
        <w:rPr>
          <w:rFonts w:ascii="Times New Roman" w:hAnsi="Times New Roman"/>
          <w:szCs w:val="24"/>
        </w:rPr>
        <w:t xml:space="preserve">, przedsięwzięcie nie będzie powodować zmian </w:t>
      </w:r>
      <w:r w:rsidRPr="004C3CB2">
        <w:rPr>
          <w:rFonts w:ascii="Times New Roman" w:hAnsi="Times New Roman"/>
          <w:szCs w:val="24"/>
        </w:rPr>
        <w:t xml:space="preserve">w zamieszkującej go florze i faunie. </w:t>
      </w:r>
      <w:r w:rsidR="00230DEE" w:rsidRPr="004C3CB2">
        <w:rPr>
          <w:rFonts w:ascii="Times New Roman" w:hAnsi="Times New Roman"/>
          <w:szCs w:val="24"/>
        </w:rPr>
        <w:t>Część działki pozostanie jako pasy ochronne</w:t>
      </w:r>
      <w:r w:rsidR="001860FA" w:rsidRPr="004C3CB2">
        <w:rPr>
          <w:rFonts w:ascii="Times New Roman" w:hAnsi="Times New Roman"/>
          <w:szCs w:val="24"/>
        </w:rPr>
        <w:t>.</w:t>
      </w:r>
    </w:p>
    <w:p w14:paraId="7841022B" w14:textId="3088841F" w:rsidR="00D45F21" w:rsidRPr="004C3CB2" w:rsidRDefault="001860FA" w:rsidP="00B96363">
      <w:pPr>
        <w:widowControl w:val="0"/>
        <w:autoSpaceDE w:val="0"/>
        <w:autoSpaceDN w:val="0"/>
        <w:adjustRightInd w:val="0"/>
        <w:spacing w:after="0" w:line="240" w:lineRule="auto"/>
        <w:jc w:val="both"/>
        <w:rPr>
          <w:rFonts w:ascii="Times New Roman" w:hAnsi="Times New Roman"/>
        </w:rPr>
      </w:pPr>
      <w:r w:rsidRPr="004C3CB2">
        <w:rPr>
          <w:rFonts w:ascii="Times New Roman" w:hAnsi="Times New Roman"/>
          <w:szCs w:val="24"/>
        </w:rPr>
        <w:t xml:space="preserve">Inwestycja mieści się w obszarze </w:t>
      </w:r>
      <w:r w:rsidR="00D45F21" w:rsidRPr="004C3CB2">
        <w:rPr>
          <w:rFonts w:ascii="Times New Roman" w:hAnsi="Times New Roman"/>
        </w:rPr>
        <w:t>Powidzko-</w:t>
      </w:r>
      <w:proofErr w:type="spellStart"/>
      <w:r w:rsidR="00D45F21" w:rsidRPr="004C3CB2">
        <w:rPr>
          <w:rFonts w:ascii="Times New Roman" w:hAnsi="Times New Roman"/>
        </w:rPr>
        <w:t>Bieniszewski</w:t>
      </w:r>
      <w:r w:rsidRPr="004C3CB2">
        <w:rPr>
          <w:rFonts w:ascii="Times New Roman" w:hAnsi="Times New Roman"/>
        </w:rPr>
        <w:t>ego</w:t>
      </w:r>
      <w:proofErr w:type="spellEnd"/>
      <w:r w:rsidR="00D45F21" w:rsidRPr="004C3CB2">
        <w:rPr>
          <w:rFonts w:ascii="Times New Roman" w:hAnsi="Times New Roman"/>
        </w:rPr>
        <w:t xml:space="preserve"> Obszar</w:t>
      </w:r>
      <w:r w:rsidRPr="004C3CB2">
        <w:rPr>
          <w:rFonts w:ascii="Times New Roman" w:hAnsi="Times New Roman"/>
        </w:rPr>
        <w:t>u</w:t>
      </w:r>
      <w:r w:rsidR="00D45F21" w:rsidRPr="004C3CB2">
        <w:rPr>
          <w:rFonts w:ascii="Times New Roman" w:hAnsi="Times New Roman"/>
        </w:rPr>
        <w:t xml:space="preserve"> Chronionego Krajobrazu. </w:t>
      </w:r>
      <w:r w:rsidRPr="004C3CB2">
        <w:rPr>
          <w:rFonts w:ascii="Times New Roman" w:hAnsi="Times New Roman"/>
        </w:rPr>
        <w:t xml:space="preserve">Ze względu na specyfikę </w:t>
      </w:r>
      <w:r w:rsidR="00D45F21" w:rsidRPr="004C3CB2">
        <w:rPr>
          <w:rFonts w:ascii="Times New Roman" w:hAnsi="Times New Roman"/>
        </w:rPr>
        <w:t>przedsięwzięcie znajdować się będzie w wykopie</w:t>
      </w:r>
      <w:r w:rsidR="00FA1491" w:rsidRPr="004C3CB2">
        <w:rPr>
          <w:rFonts w:ascii="Times New Roman" w:hAnsi="Times New Roman"/>
        </w:rPr>
        <w:t>. Teren zamierzenia</w:t>
      </w:r>
      <w:r w:rsidR="00E55ADE" w:rsidRPr="004C3CB2">
        <w:rPr>
          <w:rFonts w:ascii="Times New Roman" w:hAnsi="Times New Roman"/>
        </w:rPr>
        <w:t xml:space="preserve"> otoczony jest lasami i </w:t>
      </w:r>
      <w:proofErr w:type="spellStart"/>
      <w:r w:rsidR="00E55ADE" w:rsidRPr="004C3CB2">
        <w:rPr>
          <w:rFonts w:ascii="Times New Roman" w:hAnsi="Times New Roman"/>
        </w:rPr>
        <w:t>zadrzewi</w:t>
      </w:r>
      <w:r w:rsidR="00FA1491" w:rsidRPr="004C3CB2">
        <w:rPr>
          <w:rFonts w:ascii="Times New Roman" w:hAnsi="Times New Roman"/>
        </w:rPr>
        <w:t>eniami</w:t>
      </w:r>
      <w:proofErr w:type="spellEnd"/>
      <w:r w:rsidR="00FA1491" w:rsidRPr="004C3CB2">
        <w:rPr>
          <w:rFonts w:ascii="Times New Roman" w:hAnsi="Times New Roman"/>
        </w:rPr>
        <w:t xml:space="preserve">, jak również </w:t>
      </w:r>
      <w:r w:rsidR="00E55ADE" w:rsidRPr="004C3CB2">
        <w:rPr>
          <w:rFonts w:ascii="Times New Roman" w:hAnsi="Times New Roman"/>
        </w:rPr>
        <w:t>na pasach ochronnych wokół przedsięwzięcia pozostawione zostaną samosiewy drzew sosny pospolitej. T</w:t>
      </w:r>
      <w:r w:rsidR="00D45F21" w:rsidRPr="004C3CB2">
        <w:rPr>
          <w:rFonts w:ascii="Times New Roman" w:hAnsi="Times New Roman"/>
        </w:rPr>
        <w:t xml:space="preserve">ym samym nowe obiekty „wtopią się” w otoczenie nie </w:t>
      </w:r>
      <w:r w:rsidR="00FA1491" w:rsidRPr="004C3CB2">
        <w:rPr>
          <w:rFonts w:ascii="Times New Roman" w:hAnsi="Times New Roman"/>
        </w:rPr>
        <w:t xml:space="preserve">wyróżniając się z niego i nie </w:t>
      </w:r>
      <w:r w:rsidR="00D45F21" w:rsidRPr="004C3CB2">
        <w:rPr>
          <w:rFonts w:ascii="Times New Roman" w:hAnsi="Times New Roman"/>
        </w:rPr>
        <w:t>naruszając celów dla obszaru chronionego krajobrazu.</w:t>
      </w:r>
    </w:p>
    <w:p w14:paraId="70FD1D96" w14:textId="77777777" w:rsidR="00D45F21" w:rsidRPr="004C3CB2" w:rsidRDefault="00D45F21" w:rsidP="00D45F21">
      <w:pPr>
        <w:pStyle w:val="Standard"/>
        <w:widowControl w:val="0"/>
        <w:autoSpaceDE w:val="0"/>
        <w:jc w:val="both"/>
        <w:rPr>
          <w:rFonts w:ascii="Times New Roman" w:hAnsi="Times New Roman" w:cs="Times New Roman"/>
        </w:rPr>
      </w:pPr>
    </w:p>
    <w:p w14:paraId="133CF7AC" w14:textId="0DBE09CB" w:rsidR="00806DC1" w:rsidRDefault="00806DC1" w:rsidP="00806DC1">
      <w:pPr>
        <w:pStyle w:val="Legenda"/>
        <w:keepNext/>
      </w:pPr>
      <w:bookmarkStart w:id="93" w:name="_Toc198643790"/>
      <w:r>
        <w:t xml:space="preserve">Tab.  </w:t>
      </w:r>
      <w:r>
        <w:rPr>
          <w:rFonts w:hint="eastAsia"/>
        </w:rPr>
        <w:fldChar w:fldCharType="begin"/>
      </w:r>
      <w:r>
        <w:rPr>
          <w:rFonts w:hint="eastAsia"/>
        </w:rPr>
        <w:instrText xml:space="preserve"> </w:instrText>
      </w:r>
      <w:r>
        <w:instrText>STYLEREF 1 \s</w:instrText>
      </w:r>
      <w:r>
        <w:rPr>
          <w:rFonts w:hint="eastAsia"/>
        </w:rPr>
        <w:instrText xml:space="preserve"> </w:instrText>
      </w:r>
      <w:r>
        <w:rPr>
          <w:rFonts w:hint="eastAsia"/>
        </w:rPr>
        <w:fldChar w:fldCharType="separate"/>
      </w:r>
      <w:r w:rsidR="0046083B">
        <w:rPr>
          <w:rFonts w:hint="eastAsia"/>
          <w:noProof/>
        </w:rPr>
        <w:t>6</w:t>
      </w:r>
      <w:r>
        <w:rPr>
          <w:rFonts w:hint="eastAsia"/>
        </w:rPr>
        <w:fldChar w:fldCharType="end"/>
      </w:r>
      <w:r>
        <w:rPr>
          <w:rFonts w:hint="eastAsia"/>
        </w:rPr>
        <w:t>.</w:t>
      </w:r>
      <w:r>
        <w:rPr>
          <w:rFonts w:hint="eastAsia"/>
        </w:rPr>
        <w:fldChar w:fldCharType="begin"/>
      </w:r>
      <w:r>
        <w:rPr>
          <w:rFonts w:hint="eastAsia"/>
        </w:rPr>
        <w:instrText xml:space="preserve"> </w:instrText>
      </w:r>
      <w:r>
        <w:instrText>SEQ Tab._ \* ARABIC \s 1</w:instrText>
      </w:r>
      <w:r>
        <w:rPr>
          <w:rFonts w:hint="eastAsia"/>
        </w:rPr>
        <w:instrText xml:space="preserve"> </w:instrText>
      </w:r>
      <w:r>
        <w:rPr>
          <w:rFonts w:hint="eastAsia"/>
        </w:rPr>
        <w:fldChar w:fldCharType="separate"/>
      </w:r>
      <w:r w:rsidR="0046083B">
        <w:rPr>
          <w:rFonts w:hint="eastAsia"/>
          <w:noProof/>
        </w:rPr>
        <w:t>11</w:t>
      </w:r>
      <w:r>
        <w:rPr>
          <w:rFonts w:hint="eastAsia"/>
        </w:rPr>
        <w:fldChar w:fldCharType="end"/>
      </w:r>
      <w:r>
        <w:t xml:space="preserve"> </w:t>
      </w:r>
      <w:r w:rsidRPr="00173DAA">
        <w:t>Ocena oddziaływania przedsięwzięcia na obszar Powidzko-</w:t>
      </w:r>
      <w:proofErr w:type="spellStart"/>
      <w:r w:rsidRPr="00173DAA">
        <w:t>Bieniszewski</w:t>
      </w:r>
      <w:proofErr w:type="spellEnd"/>
      <w:r w:rsidRPr="00173DAA">
        <w:t xml:space="preserve"> Obszar Chronionego Krajobrazu</w:t>
      </w:r>
      <w:bookmarkEnd w:id="93"/>
    </w:p>
    <w:tbl>
      <w:tblPr>
        <w:tblStyle w:val="Tabela-Siatka"/>
        <w:tblW w:w="9209" w:type="dxa"/>
        <w:tblLook w:val="04A0" w:firstRow="1" w:lastRow="0" w:firstColumn="1" w:lastColumn="0" w:noHBand="0" w:noVBand="1"/>
      </w:tblPr>
      <w:tblGrid>
        <w:gridCol w:w="4531"/>
        <w:gridCol w:w="4678"/>
      </w:tblGrid>
      <w:tr w:rsidR="004C3CB2" w:rsidRPr="004C3CB2" w14:paraId="6DB9DCF1" w14:textId="77777777" w:rsidTr="0066638F">
        <w:tc>
          <w:tcPr>
            <w:tcW w:w="4531" w:type="dxa"/>
            <w:shd w:val="clear" w:color="auto" w:fill="F2F2F2" w:themeFill="background1" w:themeFillShade="F2"/>
            <w:vAlign w:val="center"/>
          </w:tcPr>
          <w:p w14:paraId="6F240542" w14:textId="77777777" w:rsidR="00D45F21" w:rsidRPr="004C3CB2" w:rsidRDefault="00D45F21" w:rsidP="0066638F">
            <w:pPr>
              <w:pStyle w:val="Standard"/>
              <w:jc w:val="center"/>
              <w:rPr>
                <w:rFonts w:ascii="Times New Roman" w:hAnsi="Times New Roman" w:cs="Times New Roman"/>
              </w:rPr>
            </w:pPr>
            <w:r w:rsidRPr="004C3CB2">
              <w:rPr>
                <w:rFonts w:ascii="Times New Roman" w:hAnsi="Times New Roman" w:cs="Times New Roman"/>
              </w:rPr>
              <w:t>Walory przyrodnicze i krajobrazowe dla których utworzono Obszar</w:t>
            </w:r>
          </w:p>
        </w:tc>
        <w:tc>
          <w:tcPr>
            <w:tcW w:w="4678" w:type="dxa"/>
            <w:shd w:val="clear" w:color="auto" w:fill="F2F2F2" w:themeFill="background1" w:themeFillShade="F2"/>
            <w:vAlign w:val="center"/>
          </w:tcPr>
          <w:p w14:paraId="53EAB1F5" w14:textId="77777777" w:rsidR="00D45F21" w:rsidRPr="004C3CB2" w:rsidRDefault="00D45F21" w:rsidP="0066638F">
            <w:pPr>
              <w:pStyle w:val="Standard"/>
              <w:jc w:val="center"/>
              <w:rPr>
                <w:rFonts w:ascii="Times New Roman" w:hAnsi="Times New Roman" w:cs="Times New Roman"/>
              </w:rPr>
            </w:pPr>
            <w:r w:rsidRPr="004C3CB2">
              <w:rPr>
                <w:rFonts w:ascii="Times New Roman" w:hAnsi="Times New Roman" w:cs="Times New Roman"/>
              </w:rPr>
              <w:t>Wpływ planowanego przedsięwzięcia</w:t>
            </w:r>
          </w:p>
        </w:tc>
      </w:tr>
      <w:tr w:rsidR="004C3CB2" w:rsidRPr="004C3CB2" w14:paraId="01994E22" w14:textId="77777777" w:rsidTr="0066638F">
        <w:tc>
          <w:tcPr>
            <w:tcW w:w="4531" w:type="dxa"/>
          </w:tcPr>
          <w:p w14:paraId="0E5DFAB2" w14:textId="77777777" w:rsidR="00D45F21" w:rsidRPr="004C3CB2" w:rsidRDefault="00D45F21" w:rsidP="0066638F">
            <w:pPr>
              <w:pStyle w:val="Standard"/>
              <w:rPr>
                <w:rFonts w:ascii="Times New Roman" w:hAnsi="Times New Roman" w:cs="Times New Roman"/>
              </w:rPr>
            </w:pPr>
            <w:r w:rsidRPr="004C3CB2">
              <w:rPr>
                <w:rFonts w:ascii="Times New Roman" w:hAnsi="Times New Roman" w:cs="Times New Roman"/>
              </w:rPr>
              <w:t>Naturalny krajobraz wzgórz morenowych i rynien jezior polodowcowych</w:t>
            </w:r>
          </w:p>
        </w:tc>
        <w:tc>
          <w:tcPr>
            <w:tcW w:w="4678" w:type="dxa"/>
          </w:tcPr>
          <w:p w14:paraId="46673CEE" w14:textId="00306FF4" w:rsidR="00D45F21" w:rsidRPr="004C3CB2" w:rsidRDefault="00D45F21" w:rsidP="0066638F">
            <w:pPr>
              <w:pStyle w:val="Standard"/>
              <w:rPr>
                <w:rFonts w:ascii="Times New Roman" w:hAnsi="Times New Roman" w:cs="Times New Roman"/>
              </w:rPr>
            </w:pPr>
            <w:r w:rsidRPr="004C3CB2">
              <w:rPr>
                <w:rFonts w:ascii="Times New Roman" w:hAnsi="Times New Roman" w:cs="Times New Roman"/>
              </w:rPr>
              <w:t xml:space="preserve">Brak – </w:t>
            </w:r>
            <w:r w:rsidR="00FA1491" w:rsidRPr="004C3CB2">
              <w:rPr>
                <w:rFonts w:ascii="Times New Roman" w:hAnsi="Times New Roman" w:cs="Times New Roman"/>
              </w:rPr>
              <w:t>odkrywka</w:t>
            </w:r>
            <w:r w:rsidRPr="004C3CB2">
              <w:rPr>
                <w:rFonts w:ascii="Times New Roman" w:hAnsi="Times New Roman" w:cs="Times New Roman"/>
              </w:rPr>
              <w:t xml:space="preserve"> realizowana na obszarze użytkowanej rolniczo, na terenach zmienionych i przekształconych. W najbliższej okolicy brak wzgórz morenowych i rynien jezior polodowcowych.</w:t>
            </w:r>
          </w:p>
        </w:tc>
      </w:tr>
      <w:tr w:rsidR="00D45F21" w:rsidRPr="004C3CB2" w14:paraId="4A4CB046" w14:textId="77777777" w:rsidTr="0066638F">
        <w:tc>
          <w:tcPr>
            <w:tcW w:w="4531" w:type="dxa"/>
          </w:tcPr>
          <w:p w14:paraId="71570F64" w14:textId="77777777" w:rsidR="00D45F21" w:rsidRPr="004C3CB2" w:rsidRDefault="00D45F21" w:rsidP="0066638F">
            <w:pPr>
              <w:pStyle w:val="Standard"/>
              <w:rPr>
                <w:rFonts w:ascii="Times New Roman" w:hAnsi="Times New Roman" w:cs="Times New Roman"/>
              </w:rPr>
            </w:pPr>
            <w:r w:rsidRPr="004C3CB2">
              <w:rPr>
                <w:rFonts w:ascii="Times New Roman" w:hAnsi="Times New Roman" w:cs="Times New Roman"/>
              </w:rPr>
              <w:t>Wartości historyczno-kulturowe:</w:t>
            </w:r>
          </w:p>
          <w:p w14:paraId="33F67381" w14:textId="77777777" w:rsidR="00D45F21" w:rsidRPr="004C3CB2" w:rsidRDefault="00D45F21" w:rsidP="0066638F">
            <w:pPr>
              <w:pStyle w:val="Standard"/>
              <w:rPr>
                <w:rFonts w:ascii="Times New Roman" w:hAnsi="Times New Roman" w:cs="Times New Roman"/>
              </w:rPr>
            </w:pPr>
            <w:r w:rsidRPr="004C3CB2">
              <w:rPr>
                <w:rFonts w:ascii="Times New Roman" w:hAnsi="Times New Roman" w:cs="Times New Roman"/>
              </w:rPr>
              <w:lastRenderedPageBreak/>
              <w:t xml:space="preserve"> - występowanie obszarów ochrony archeologicznej, </w:t>
            </w:r>
          </w:p>
          <w:p w14:paraId="10B9EAC4" w14:textId="77777777" w:rsidR="00D45F21" w:rsidRPr="004C3CB2" w:rsidRDefault="00D45F21" w:rsidP="0066638F">
            <w:pPr>
              <w:pStyle w:val="Standard"/>
              <w:rPr>
                <w:rFonts w:ascii="Times New Roman" w:hAnsi="Times New Roman" w:cs="Times New Roman"/>
              </w:rPr>
            </w:pPr>
            <w:r w:rsidRPr="004C3CB2">
              <w:rPr>
                <w:rFonts w:ascii="Times New Roman" w:hAnsi="Times New Roman" w:cs="Times New Roman"/>
              </w:rPr>
              <w:t xml:space="preserve">- historyczne formy budownictwa i obiekty rezydencjonalne (dwory, pałace, zabytkowe układy urbanistyczne miejscowości), </w:t>
            </w:r>
          </w:p>
          <w:p w14:paraId="47701EF2" w14:textId="77777777" w:rsidR="00D45F21" w:rsidRPr="004C3CB2" w:rsidRDefault="00D45F21" w:rsidP="0066638F">
            <w:pPr>
              <w:pStyle w:val="Standard"/>
              <w:rPr>
                <w:rFonts w:ascii="Times New Roman" w:hAnsi="Times New Roman" w:cs="Times New Roman"/>
              </w:rPr>
            </w:pPr>
            <w:r w:rsidRPr="004C3CB2">
              <w:rPr>
                <w:rFonts w:ascii="Times New Roman" w:hAnsi="Times New Roman" w:cs="Times New Roman"/>
              </w:rPr>
              <w:t xml:space="preserve">- sakralne (kościoły, kaplice), </w:t>
            </w:r>
          </w:p>
          <w:p w14:paraId="335FF72B" w14:textId="77777777" w:rsidR="00D45F21" w:rsidRPr="004C3CB2" w:rsidRDefault="00D45F21" w:rsidP="0066638F">
            <w:pPr>
              <w:pStyle w:val="Standard"/>
              <w:rPr>
                <w:rFonts w:ascii="Times New Roman" w:hAnsi="Times New Roman" w:cs="Times New Roman"/>
              </w:rPr>
            </w:pPr>
            <w:r w:rsidRPr="004C3CB2">
              <w:rPr>
                <w:rFonts w:ascii="Times New Roman" w:hAnsi="Times New Roman" w:cs="Times New Roman"/>
              </w:rPr>
              <w:t xml:space="preserve">- budownictwo mieszkalne (chaty, zagrody), - produkcyjne (budynki folwarczne, młyny wodne, wiatraki), </w:t>
            </w:r>
          </w:p>
          <w:p w14:paraId="0399EA84" w14:textId="77777777" w:rsidR="00D45F21" w:rsidRPr="004C3CB2" w:rsidRDefault="00D45F21" w:rsidP="0066638F">
            <w:pPr>
              <w:pStyle w:val="Standard"/>
              <w:rPr>
                <w:rFonts w:ascii="Times New Roman" w:hAnsi="Times New Roman" w:cs="Times New Roman"/>
              </w:rPr>
            </w:pPr>
            <w:r w:rsidRPr="004C3CB2">
              <w:rPr>
                <w:rFonts w:ascii="Times New Roman" w:hAnsi="Times New Roman" w:cs="Times New Roman"/>
              </w:rPr>
              <w:t>- historyczne układy osadnicze wsi np. kolonie o charakterze rzędówek liniowych</w:t>
            </w:r>
          </w:p>
        </w:tc>
        <w:tc>
          <w:tcPr>
            <w:tcW w:w="4678" w:type="dxa"/>
          </w:tcPr>
          <w:p w14:paraId="42C67EC7" w14:textId="02460B64" w:rsidR="00D45F21" w:rsidRPr="004C3CB2" w:rsidRDefault="00D45F21" w:rsidP="0066638F">
            <w:pPr>
              <w:pStyle w:val="Standard"/>
              <w:rPr>
                <w:rFonts w:ascii="Times New Roman" w:hAnsi="Times New Roman" w:cs="Times New Roman"/>
              </w:rPr>
            </w:pPr>
            <w:r w:rsidRPr="004C3CB2">
              <w:rPr>
                <w:rFonts w:ascii="Times New Roman" w:hAnsi="Times New Roman" w:cs="Times New Roman"/>
              </w:rPr>
              <w:lastRenderedPageBreak/>
              <w:t>Brak informacji o obiekta</w:t>
            </w:r>
            <w:r w:rsidR="00FA1491" w:rsidRPr="004C3CB2">
              <w:rPr>
                <w:rFonts w:ascii="Times New Roman" w:hAnsi="Times New Roman" w:cs="Times New Roman"/>
              </w:rPr>
              <w:t>ch archeologicznych na działce</w:t>
            </w:r>
            <w:r w:rsidRPr="004C3CB2">
              <w:rPr>
                <w:rFonts w:ascii="Times New Roman" w:hAnsi="Times New Roman" w:cs="Times New Roman"/>
              </w:rPr>
              <w:t xml:space="preserve"> i w strefie oddziaływania. W </w:t>
            </w:r>
            <w:r w:rsidRPr="004C3CB2">
              <w:rPr>
                <w:rFonts w:ascii="Times New Roman" w:hAnsi="Times New Roman" w:cs="Times New Roman"/>
              </w:rPr>
              <w:lastRenderedPageBreak/>
              <w:t>przypadku natrafienia na ślady archeologiczne, zastaną powiadomione odpowiednie służby w celu określenia dalszego postępowania.</w:t>
            </w:r>
          </w:p>
          <w:p w14:paraId="53FA744E" w14:textId="77777777" w:rsidR="00D45F21" w:rsidRPr="004C3CB2" w:rsidRDefault="00D45F21" w:rsidP="0066638F">
            <w:pPr>
              <w:pStyle w:val="Standard"/>
              <w:rPr>
                <w:rFonts w:ascii="Times New Roman" w:hAnsi="Times New Roman" w:cs="Times New Roman"/>
              </w:rPr>
            </w:pPr>
          </w:p>
        </w:tc>
      </w:tr>
    </w:tbl>
    <w:p w14:paraId="59E6996D" w14:textId="77777777" w:rsidR="00A819F0" w:rsidRPr="004C3CB2" w:rsidRDefault="00A819F0">
      <w:pPr>
        <w:spacing w:after="0" w:line="240" w:lineRule="auto"/>
        <w:rPr>
          <w:rFonts w:ascii="Times New Roman" w:hAnsi="Times New Roman"/>
          <w:szCs w:val="24"/>
          <w:lang w:val="x-none"/>
        </w:rPr>
      </w:pPr>
    </w:p>
    <w:p w14:paraId="7E98E268" w14:textId="3726E4AD" w:rsidR="00A819F0" w:rsidRPr="004C3CB2" w:rsidRDefault="00A819F0" w:rsidP="00DD5C59">
      <w:pPr>
        <w:pStyle w:val="nagowk4"/>
        <w:numPr>
          <w:ilvl w:val="2"/>
          <w:numId w:val="21"/>
        </w:numPr>
        <w:tabs>
          <w:tab w:val="clear" w:pos="4536"/>
          <w:tab w:val="center" w:pos="1418"/>
        </w:tabs>
        <w:ind w:left="1418"/>
      </w:pPr>
      <w:bookmarkStart w:id="94" w:name="_Toc198641951"/>
      <w:r w:rsidRPr="004C3CB2">
        <w:t>Oddziaływanie w przypadku poważnej awarii</w:t>
      </w:r>
      <w:r w:rsidR="0052511D" w:rsidRPr="004C3CB2">
        <w:t>.</w:t>
      </w:r>
      <w:bookmarkEnd w:id="94"/>
    </w:p>
    <w:p w14:paraId="4A329AA1"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0066A995" w14:textId="7D84724C" w:rsidR="00E55ADE" w:rsidRPr="004C3CB2" w:rsidRDefault="00E55ADE" w:rsidP="00FA1491">
      <w:pPr>
        <w:widowControl w:val="0"/>
        <w:autoSpaceDE w:val="0"/>
        <w:autoSpaceDN w:val="0"/>
        <w:adjustRightInd w:val="0"/>
        <w:spacing w:after="0" w:line="240" w:lineRule="auto"/>
        <w:jc w:val="both"/>
        <w:rPr>
          <w:rFonts w:ascii="Times New Roman" w:hAnsi="Times New Roman"/>
          <w:szCs w:val="24"/>
        </w:rPr>
      </w:pPr>
      <w:bookmarkStart w:id="95" w:name="_Hlk87447197"/>
      <w:r w:rsidRPr="004C3CB2">
        <w:rPr>
          <w:rFonts w:ascii="Times New Roman" w:hAnsi="Times New Roman"/>
        </w:rPr>
        <w:t>Na terenie przedsięwzięcia nie będzie instalacji zaliczonych jako o zwiększonym ani o dużym ryzyku wystąpienia poważnej awarii.</w:t>
      </w:r>
      <w:bookmarkEnd w:id="95"/>
    </w:p>
    <w:p w14:paraId="542FA6B6" w14:textId="77777777" w:rsidR="00FA1491" w:rsidRPr="004C3CB2" w:rsidRDefault="00FA1491" w:rsidP="00FA1491">
      <w:pPr>
        <w:widowControl w:val="0"/>
        <w:autoSpaceDE w:val="0"/>
        <w:autoSpaceDN w:val="0"/>
        <w:adjustRightInd w:val="0"/>
        <w:spacing w:after="0" w:line="240" w:lineRule="auto"/>
        <w:jc w:val="both"/>
        <w:rPr>
          <w:rFonts w:ascii="Times New Roman" w:hAnsi="Times New Roman"/>
          <w:szCs w:val="24"/>
        </w:rPr>
      </w:pPr>
    </w:p>
    <w:p w14:paraId="1262ED3B" w14:textId="4B1B8C59" w:rsidR="00A819F0" w:rsidRPr="004C3CB2" w:rsidRDefault="00A819F0" w:rsidP="00FA1491">
      <w:pPr>
        <w:widowControl w:val="0"/>
        <w:autoSpaceDE w:val="0"/>
        <w:autoSpaceDN w:val="0"/>
        <w:adjustRightInd w:val="0"/>
        <w:spacing w:after="0" w:line="240" w:lineRule="auto"/>
        <w:jc w:val="both"/>
        <w:rPr>
          <w:rFonts w:ascii="Times New Roman" w:hAnsi="Times New Roman"/>
          <w:strike/>
          <w:szCs w:val="24"/>
        </w:rPr>
      </w:pPr>
      <w:r w:rsidRPr="004C3CB2">
        <w:rPr>
          <w:rFonts w:ascii="Times New Roman" w:hAnsi="Times New Roman"/>
          <w:szCs w:val="24"/>
        </w:rPr>
        <w:t>W przypadku wystąpienia p</w:t>
      </w:r>
      <w:r w:rsidR="00011D23" w:rsidRPr="004C3CB2">
        <w:rPr>
          <w:rFonts w:ascii="Times New Roman" w:hAnsi="Times New Roman"/>
          <w:szCs w:val="24"/>
        </w:rPr>
        <w:t>oważnej awarii takiej jak pożar, ze względu na specyfikę może wystąpić pożar maszyny lub pojazdu, najbardziej odczuwalne będą</w:t>
      </w:r>
      <w:r w:rsidRPr="004C3CB2">
        <w:rPr>
          <w:rFonts w:ascii="Times New Roman" w:hAnsi="Times New Roman"/>
          <w:szCs w:val="24"/>
        </w:rPr>
        <w:t xml:space="preserve"> uciążliwości związane z powstającymi pyłami, dymami</w:t>
      </w:r>
      <w:r w:rsidR="00011D23" w:rsidRPr="004C3CB2">
        <w:rPr>
          <w:rFonts w:ascii="Times New Roman" w:hAnsi="Times New Roman"/>
          <w:szCs w:val="24"/>
        </w:rPr>
        <w:t>.</w:t>
      </w:r>
      <w:r w:rsidRPr="004C3CB2">
        <w:rPr>
          <w:rFonts w:ascii="Times New Roman" w:hAnsi="Times New Roman"/>
          <w:szCs w:val="24"/>
        </w:rPr>
        <w:t xml:space="preserve">. Przy gaszeniu pożaru występujące ścieki </w:t>
      </w:r>
      <w:proofErr w:type="spellStart"/>
      <w:r w:rsidRPr="004C3CB2">
        <w:rPr>
          <w:rFonts w:ascii="Times New Roman" w:hAnsi="Times New Roman"/>
          <w:szCs w:val="24"/>
        </w:rPr>
        <w:t>popożarowe</w:t>
      </w:r>
      <w:proofErr w:type="spellEnd"/>
      <w:r w:rsidRPr="004C3CB2">
        <w:rPr>
          <w:rFonts w:ascii="Times New Roman" w:hAnsi="Times New Roman"/>
          <w:szCs w:val="24"/>
        </w:rPr>
        <w:t xml:space="preserve"> mogą przedostać się do gleb</w:t>
      </w:r>
      <w:r w:rsidR="00FA1491" w:rsidRPr="004C3CB2">
        <w:rPr>
          <w:rFonts w:ascii="Times New Roman" w:hAnsi="Times New Roman"/>
          <w:szCs w:val="24"/>
        </w:rPr>
        <w:t>y</w:t>
      </w:r>
      <w:r w:rsidR="00E55ADE" w:rsidRPr="004C3CB2">
        <w:rPr>
          <w:rFonts w:ascii="Times New Roman" w:hAnsi="Times New Roman"/>
          <w:szCs w:val="24"/>
        </w:rPr>
        <w:t xml:space="preserve"> </w:t>
      </w:r>
      <w:r w:rsidRPr="004C3CB2">
        <w:rPr>
          <w:rFonts w:ascii="Times New Roman" w:hAnsi="Times New Roman"/>
          <w:szCs w:val="24"/>
        </w:rPr>
        <w:t>i</w:t>
      </w:r>
      <w:r w:rsidR="00E55ADE" w:rsidRPr="004C3CB2">
        <w:rPr>
          <w:rFonts w:ascii="Times New Roman" w:hAnsi="Times New Roman"/>
          <w:szCs w:val="24"/>
        </w:rPr>
        <w:t xml:space="preserve"> </w:t>
      </w:r>
      <w:r w:rsidRPr="004C3CB2">
        <w:rPr>
          <w:rFonts w:ascii="Times New Roman" w:hAnsi="Times New Roman"/>
          <w:szCs w:val="24"/>
        </w:rPr>
        <w:t>wód</w:t>
      </w:r>
      <w:r w:rsidR="00E55ADE" w:rsidRPr="004C3CB2">
        <w:rPr>
          <w:rFonts w:ascii="Times New Roman" w:hAnsi="Times New Roman"/>
          <w:szCs w:val="24"/>
        </w:rPr>
        <w:t xml:space="preserve"> </w:t>
      </w:r>
      <w:r w:rsidRPr="004C3CB2">
        <w:rPr>
          <w:rFonts w:ascii="Times New Roman" w:hAnsi="Times New Roman"/>
          <w:szCs w:val="24"/>
        </w:rPr>
        <w:t>powodując</w:t>
      </w:r>
      <w:r w:rsidR="00E55ADE" w:rsidRPr="004C3CB2">
        <w:rPr>
          <w:rFonts w:ascii="Times New Roman" w:hAnsi="Times New Roman"/>
          <w:szCs w:val="24"/>
        </w:rPr>
        <w:t xml:space="preserve"> </w:t>
      </w:r>
      <w:r w:rsidRPr="004C3CB2">
        <w:rPr>
          <w:rFonts w:ascii="Times New Roman" w:hAnsi="Times New Roman"/>
          <w:szCs w:val="24"/>
        </w:rPr>
        <w:t>ich zanieczyszczenie.</w:t>
      </w:r>
      <w:r w:rsidR="00E55ADE" w:rsidRPr="004C3CB2">
        <w:rPr>
          <w:rFonts w:ascii="Times New Roman" w:hAnsi="Times New Roman"/>
          <w:szCs w:val="24"/>
        </w:rPr>
        <w:t xml:space="preserve"> </w:t>
      </w:r>
      <w:r w:rsidR="00FA1491" w:rsidRPr="004C3CB2">
        <w:rPr>
          <w:rFonts w:ascii="Times New Roman" w:hAnsi="Times New Roman"/>
          <w:szCs w:val="24"/>
        </w:rPr>
        <w:t>W ściekach tych</w:t>
      </w:r>
      <w:r w:rsidR="00E55ADE" w:rsidRPr="004C3CB2">
        <w:rPr>
          <w:rFonts w:ascii="Times New Roman" w:hAnsi="Times New Roman"/>
          <w:szCs w:val="24"/>
        </w:rPr>
        <w:t xml:space="preserve"> </w:t>
      </w:r>
      <w:r w:rsidRPr="004C3CB2">
        <w:rPr>
          <w:rFonts w:ascii="Times New Roman" w:hAnsi="Times New Roman"/>
          <w:szCs w:val="24"/>
        </w:rPr>
        <w:t xml:space="preserve">mogą </w:t>
      </w:r>
      <w:r w:rsidR="00FA1491" w:rsidRPr="004C3CB2">
        <w:rPr>
          <w:rFonts w:ascii="Times New Roman" w:hAnsi="Times New Roman"/>
          <w:szCs w:val="24"/>
        </w:rPr>
        <w:t>znajdować się</w:t>
      </w:r>
      <w:r w:rsidRPr="004C3CB2">
        <w:rPr>
          <w:rFonts w:ascii="Times New Roman" w:hAnsi="Times New Roman"/>
          <w:szCs w:val="24"/>
        </w:rPr>
        <w:t xml:space="preserve"> subs</w:t>
      </w:r>
      <w:r w:rsidR="00011D23" w:rsidRPr="004C3CB2">
        <w:rPr>
          <w:rFonts w:ascii="Times New Roman" w:hAnsi="Times New Roman"/>
          <w:szCs w:val="24"/>
        </w:rPr>
        <w:t>tancje ropopochodne</w:t>
      </w:r>
      <w:r w:rsidR="000F4CE6" w:rsidRPr="004C3CB2">
        <w:rPr>
          <w:rFonts w:ascii="Times New Roman" w:hAnsi="Times New Roman"/>
          <w:szCs w:val="24"/>
        </w:rPr>
        <w:t>.</w:t>
      </w:r>
      <w:r w:rsidRPr="004C3CB2">
        <w:rPr>
          <w:rFonts w:ascii="Times New Roman" w:hAnsi="Times New Roman"/>
          <w:strike/>
          <w:szCs w:val="24"/>
        </w:rPr>
        <w:t xml:space="preserve"> </w:t>
      </w:r>
    </w:p>
    <w:p w14:paraId="7833A2A2" w14:textId="3FA6083F" w:rsidR="00A819F0" w:rsidRPr="004C3CB2" w:rsidRDefault="00011D23">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Planowane przedsięwzięcie będzie zaopatrzone</w:t>
      </w:r>
      <w:r w:rsidR="00A819F0" w:rsidRPr="004C3CB2">
        <w:rPr>
          <w:rFonts w:ascii="Times New Roman" w:hAnsi="Times New Roman"/>
          <w:szCs w:val="24"/>
        </w:rPr>
        <w:t xml:space="preserve"> w środki neutralizujące i zaradcze, a obsł</w:t>
      </w:r>
      <w:r w:rsidRPr="004C3CB2">
        <w:rPr>
          <w:rFonts w:ascii="Times New Roman" w:hAnsi="Times New Roman"/>
          <w:szCs w:val="24"/>
        </w:rPr>
        <w:t xml:space="preserve">ugujący pracownicy </w:t>
      </w:r>
      <w:r w:rsidR="00A819F0" w:rsidRPr="004C3CB2">
        <w:rPr>
          <w:rFonts w:ascii="Times New Roman" w:hAnsi="Times New Roman"/>
          <w:szCs w:val="24"/>
        </w:rPr>
        <w:t xml:space="preserve">przeszkoleni w sposobie </w:t>
      </w:r>
      <w:r w:rsidRPr="004C3CB2">
        <w:rPr>
          <w:rFonts w:ascii="Times New Roman" w:hAnsi="Times New Roman"/>
          <w:szCs w:val="24"/>
        </w:rPr>
        <w:t xml:space="preserve">zabiegania i </w:t>
      </w:r>
      <w:r w:rsidR="00A819F0" w:rsidRPr="004C3CB2">
        <w:rPr>
          <w:rFonts w:ascii="Times New Roman" w:hAnsi="Times New Roman"/>
          <w:szCs w:val="24"/>
        </w:rPr>
        <w:t>postępowania na wypadek awarii.</w:t>
      </w:r>
    </w:p>
    <w:p w14:paraId="6FF31583"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1B8064DF" w14:textId="27AA7629" w:rsidR="00E55ADE" w:rsidRPr="004C3CB2" w:rsidRDefault="00E55ADE" w:rsidP="00DD5C59">
      <w:pPr>
        <w:pStyle w:val="Nagwek2"/>
        <w:numPr>
          <w:ilvl w:val="1"/>
          <w:numId w:val="21"/>
        </w:numPr>
      </w:pPr>
      <w:bookmarkStart w:id="96" w:name="_Hlk87447216"/>
      <w:bookmarkStart w:id="97" w:name="_Toc184321253"/>
      <w:bookmarkStart w:id="98" w:name="_Toc198641952"/>
      <w:r w:rsidRPr="004C3CB2">
        <w:t>Oddziaływanie na klimat (w tym mikroklimat) oraz zabezpieczenie przed zjawiskami ekstremalnymi</w:t>
      </w:r>
      <w:bookmarkEnd w:id="96"/>
      <w:r w:rsidRPr="004C3CB2">
        <w:t>.</w:t>
      </w:r>
      <w:bookmarkEnd w:id="97"/>
      <w:bookmarkEnd w:id="98"/>
    </w:p>
    <w:p w14:paraId="6A3950F3" w14:textId="77777777" w:rsidR="00E55ADE" w:rsidRPr="004C3CB2" w:rsidRDefault="00E55ADE" w:rsidP="00E55ADE">
      <w:pPr>
        <w:widowControl w:val="0"/>
        <w:autoSpaceDE w:val="0"/>
        <w:autoSpaceDN w:val="0"/>
        <w:adjustRightInd w:val="0"/>
        <w:spacing w:after="0" w:line="240" w:lineRule="auto"/>
        <w:jc w:val="both"/>
        <w:rPr>
          <w:rFonts w:ascii="Times New Roman" w:hAnsi="Times New Roman"/>
          <w:szCs w:val="24"/>
        </w:rPr>
      </w:pPr>
    </w:p>
    <w:p w14:paraId="01384BDC" w14:textId="77777777" w:rsidR="00E55ADE" w:rsidRPr="004C3CB2" w:rsidRDefault="00E55ADE" w:rsidP="00E55ADE">
      <w:pPr>
        <w:pStyle w:val="Standard"/>
        <w:jc w:val="both"/>
        <w:rPr>
          <w:rFonts w:ascii="Times New Roman" w:eastAsia="Calibri" w:hAnsi="Times New Roman" w:cs="Times New Roman"/>
          <w:lang w:eastAsia="ar-SA"/>
        </w:rPr>
      </w:pPr>
      <w:r w:rsidRPr="004C3CB2">
        <w:rPr>
          <w:rFonts w:ascii="Times New Roman" w:eastAsia="Calibri" w:hAnsi="Times New Roman" w:cs="Times New Roman"/>
          <w:lang w:eastAsia="ar-SA"/>
        </w:rPr>
        <w:t>Wpływ przedsięwzięcia nieistotny.</w:t>
      </w:r>
    </w:p>
    <w:p w14:paraId="67C2D4E4" w14:textId="77777777" w:rsidR="00E55ADE" w:rsidRPr="004C3CB2" w:rsidRDefault="00E55ADE" w:rsidP="00E55ADE">
      <w:pPr>
        <w:pStyle w:val="Standard"/>
        <w:jc w:val="both"/>
        <w:rPr>
          <w:rFonts w:ascii="Times New Roman" w:eastAsia="Calibri" w:hAnsi="Times New Roman" w:cs="Times New Roman"/>
          <w:lang w:eastAsia="ar-SA"/>
        </w:rPr>
      </w:pPr>
    </w:p>
    <w:p w14:paraId="386E21D8" w14:textId="77777777" w:rsidR="00E55ADE" w:rsidRPr="004C3CB2" w:rsidRDefault="00E55ADE" w:rsidP="00E55ADE">
      <w:pPr>
        <w:pStyle w:val="Standard"/>
        <w:jc w:val="both"/>
        <w:rPr>
          <w:rFonts w:ascii="Times New Roman" w:eastAsia="Calibri" w:hAnsi="Times New Roman" w:cs="Times New Roman"/>
          <w:lang w:eastAsia="ar-SA"/>
        </w:rPr>
      </w:pPr>
      <w:r w:rsidRPr="004C3CB2">
        <w:rPr>
          <w:rFonts w:ascii="Times New Roman" w:eastAsia="Calibri" w:hAnsi="Times New Roman" w:cs="Times New Roman"/>
          <w:lang w:eastAsia="ar-SA"/>
        </w:rPr>
        <w:t>Przedsięwzięcie nie będzie miało znaczącego wpływu na zmienność warunków klimatycznych. Wartości w ramach efektu inwestycji nie będą mierzalne. Mierzalny efekt może przynieś dopiero zsumowanie działań wielu podobnych działań na obszarze całego kraju. Związane jest to z dużą zmiennością warunków klimatycznych i ich zależnością zarówno od czynników antropogenicznych jak i naturalnych notowanych na całym świecie, trudno przewidzieć ich kierunek i potencjał na terenie jednej miejscowości. Można wnioskować, że będzie on zgodny z trendami dla całego regionu Niżu Polski.</w:t>
      </w:r>
    </w:p>
    <w:p w14:paraId="741539CD" w14:textId="6DDA59F7" w:rsidR="00E55ADE" w:rsidRPr="004C3CB2" w:rsidRDefault="00E55ADE" w:rsidP="00E55ADE">
      <w:pPr>
        <w:pStyle w:val="Standard"/>
        <w:jc w:val="both"/>
        <w:rPr>
          <w:rFonts w:ascii="Times New Roman" w:eastAsia="Calibri" w:hAnsi="Times New Roman" w:cs="Times New Roman"/>
          <w:lang w:eastAsia="ar-SA"/>
        </w:rPr>
      </w:pPr>
      <w:r w:rsidRPr="004C3CB2">
        <w:rPr>
          <w:rFonts w:ascii="Times New Roman" w:eastAsia="Calibri" w:hAnsi="Times New Roman" w:cs="Times New Roman"/>
          <w:lang w:eastAsia="ar-SA"/>
        </w:rPr>
        <w:t xml:space="preserve">Rodzaj przedsięwzięcia nie jest wrażliwy na zmiany klimatyczne w tym w zakresie silnych porywów wiatru jak i intensywnych opadów śniegu. </w:t>
      </w:r>
    </w:p>
    <w:p w14:paraId="4C488C7E" w14:textId="57CBE0CD" w:rsidR="00E55ADE" w:rsidRPr="004C3CB2" w:rsidRDefault="00E55ADE" w:rsidP="00E55ADE">
      <w:pPr>
        <w:pStyle w:val="Standard"/>
        <w:jc w:val="both"/>
        <w:rPr>
          <w:rFonts w:ascii="Times New Roman" w:eastAsia="Calibri" w:hAnsi="Times New Roman" w:cs="Times New Roman"/>
          <w:lang w:eastAsia="ar-SA"/>
        </w:rPr>
      </w:pPr>
      <w:r w:rsidRPr="004C3CB2">
        <w:rPr>
          <w:rFonts w:ascii="Times New Roman" w:eastAsia="Calibri" w:hAnsi="Times New Roman" w:cs="Times New Roman"/>
          <w:lang w:eastAsia="ar-SA"/>
        </w:rPr>
        <w:t>Rodzaj, konstrukcja i wielkość przedsięwzięcia nie będzie narażon</w:t>
      </w:r>
      <w:r w:rsidR="00FF6D01" w:rsidRPr="004C3CB2">
        <w:rPr>
          <w:rFonts w:ascii="Times New Roman" w:eastAsia="Calibri" w:hAnsi="Times New Roman" w:cs="Times New Roman"/>
          <w:lang w:eastAsia="ar-SA"/>
        </w:rPr>
        <w:t>y</w:t>
      </w:r>
      <w:r w:rsidRPr="004C3CB2">
        <w:rPr>
          <w:rFonts w:ascii="Times New Roman" w:eastAsia="Calibri" w:hAnsi="Times New Roman" w:cs="Times New Roman"/>
          <w:lang w:eastAsia="ar-SA"/>
        </w:rPr>
        <w:t xml:space="preserve"> ze względu na prognozowane zmiany klimatu jest także usytuowana poza obszarami narażonymi na zalania i podtopienia.</w:t>
      </w:r>
    </w:p>
    <w:p w14:paraId="16428A21" w14:textId="77777777" w:rsidR="00E55ADE" w:rsidRPr="004C3CB2" w:rsidRDefault="00E55ADE" w:rsidP="00E55ADE">
      <w:pPr>
        <w:pStyle w:val="Standard"/>
        <w:jc w:val="both"/>
        <w:rPr>
          <w:rFonts w:ascii="Times New Roman" w:eastAsia="Calibri" w:hAnsi="Times New Roman" w:cs="Times New Roman"/>
          <w:lang w:eastAsia="ar-SA"/>
        </w:rPr>
      </w:pPr>
    </w:p>
    <w:p w14:paraId="11B9CAFD" w14:textId="437C0305" w:rsidR="00E55ADE" w:rsidRPr="004C3CB2" w:rsidRDefault="00E55ADE" w:rsidP="00E55ADE">
      <w:pPr>
        <w:pStyle w:val="Standard"/>
        <w:jc w:val="both"/>
        <w:rPr>
          <w:rFonts w:ascii="Times New Roman" w:eastAsia="Calibri" w:hAnsi="Times New Roman" w:cs="Times New Roman"/>
          <w:lang w:eastAsia="ar-SA"/>
        </w:rPr>
      </w:pPr>
      <w:r w:rsidRPr="004C3CB2">
        <w:rPr>
          <w:rFonts w:ascii="Times New Roman" w:eastAsia="Calibri" w:hAnsi="Times New Roman" w:cs="Times New Roman"/>
          <w:lang w:eastAsia="ar-SA"/>
        </w:rPr>
        <w:t xml:space="preserve">Pośrednio przedsięwzięcie oddziaływać będzie przez zużycie paliw. </w:t>
      </w:r>
    </w:p>
    <w:p w14:paraId="1FAD0BD4" w14:textId="77777777" w:rsidR="00E55ADE" w:rsidRPr="004C3CB2" w:rsidRDefault="00E55ADE" w:rsidP="00E55ADE">
      <w:pPr>
        <w:pStyle w:val="Standard"/>
        <w:jc w:val="both"/>
        <w:rPr>
          <w:rFonts w:ascii="Times New Roman" w:eastAsia="Calibri" w:hAnsi="Times New Roman" w:cs="Times New Roman"/>
          <w:lang w:eastAsia="ar-SA"/>
        </w:rPr>
      </w:pPr>
    </w:p>
    <w:p w14:paraId="4CAB752B" w14:textId="156B36B6" w:rsidR="00E55ADE" w:rsidRPr="004C3CB2" w:rsidRDefault="00E55ADE" w:rsidP="00E55ADE">
      <w:pPr>
        <w:pStyle w:val="Standard"/>
        <w:jc w:val="both"/>
        <w:rPr>
          <w:rFonts w:ascii="Times New Roman" w:eastAsia="Calibri" w:hAnsi="Times New Roman" w:cs="Times New Roman"/>
          <w:lang w:eastAsia="ar-SA"/>
        </w:rPr>
      </w:pPr>
      <w:bookmarkStart w:id="99" w:name="_Hlk87447325"/>
      <w:r w:rsidRPr="004C3CB2">
        <w:rPr>
          <w:rFonts w:ascii="Times New Roman" w:eastAsia="Calibri" w:hAnsi="Times New Roman" w:cs="Times New Roman"/>
          <w:lang w:eastAsia="ar-SA"/>
        </w:rPr>
        <w:t>Pośrednim niekorzystnym o</w:t>
      </w:r>
      <w:r w:rsidR="0052511D" w:rsidRPr="004C3CB2">
        <w:rPr>
          <w:rFonts w:ascii="Times New Roman" w:eastAsia="Calibri" w:hAnsi="Times New Roman" w:cs="Times New Roman"/>
          <w:lang w:eastAsia="ar-SA"/>
        </w:rPr>
        <w:t xml:space="preserve">ddziaływaniem jest zwiększenie </w:t>
      </w:r>
      <w:r w:rsidRPr="004C3CB2">
        <w:rPr>
          <w:rFonts w:ascii="Times New Roman" w:eastAsia="Calibri" w:hAnsi="Times New Roman" w:cs="Times New Roman"/>
          <w:lang w:eastAsia="ar-SA"/>
        </w:rPr>
        <w:t>po</w:t>
      </w:r>
      <w:r w:rsidR="0052511D" w:rsidRPr="004C3CB2">
        <w:rPr>
          <w:rFonts w:ascii="Times New Roman" w:eastAsia="Calibri" w:hAnsi="Times New Roman" w:cs="Times New Roman"/>
          <w:lang w:eastAsia="ar-SA"/>
        </w:rPr>
        <w:t>wierzchni bez roślinności</w:t>
      </w:r>
      <w:r w:rsidRPr="004C3CB2">
        <w:rPr>
          <w:rFonts w:ascii="Times New Roman" w:eastAsia="Calibri" w:hAnsi="Times New Roman" w:cs="Times New Roman"/>
          <w:lang w:eastAsia="ar-SA"/>
        </w:rPr>
        <w:t xml:space="preserve">. </w:t>
      </w:r>
    </w:p>
    <w:bookmarkEnd w:id="99"/>
    <w:p w14:paraId="7CFFBC00" w14:textId="77777777" w:rsidR="00E55ADE" w:rsidRPr="004C3CB2" w:rsidRDefault="00E55ADE" w:rsidP="00E55ADE">
      <w:pPr>
        <w:widowControl w:val="0"/>
        <w:autoSpaceDE w:val="0"/>
        <w:autoSpaceDN w:val="0"/>
        <w:adjustRightInd w:val="0"/>
        <w:spacing w:after="0" w:line="240" w:lineRule="auto"/>
        <w:jc w:val="both"/>
        <w:rPr>
          <w:rFonts w:ascii="Times New Roman" w:hAnsi="Times New Roman"/>
          <w:szCs w:val="24"/>
        </w:rPr>
      </w:pPr>
    </w:p>
    <w:p w14:paraId="5B8D3BBF" w14:textId="251BD0D3" w:rsidR="00A819F0" w:rsidRPr="004C3CB2" w:rsidRDefault="00A819F0" w:rsidP="00DD5C59">
      <w:pPr>
        <w:pStyle w:val="Nagwek2"/>
        <w:numPr>
          <w:ilvl w:val="1"/>
          <w:numId w:val="21"/>
        </w:numPr>
      </w:pPr>
      <w:bookmarkStart w:id="100" w:name="_Toc198641953"/>
      <w:r w:rsidRPr="004C3CB2">
        <w:lastRenderedPageBreak/>
        <w:t>Oddziaływanie transgraniczne</w:t>
      </w:r>
      <w:r w:rsidR="0052511D" w:rsidRPr="0020641B">
        <w:t>.</w:t>
      </w:r>
      <w:bookmarkEnd w:id="100"/>
    </w:p>
    <w:p w14:paraId="543A03A6"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50AADB68" w14:textId="256D3076" w:rsidR="00A819F0" w:rsidRPr="004C3CB2" w:rsidRDefault="00A819F0" w:rsidP="0052511D">
      <w:pPr>
        <w:pStyle w:val="Tekstpodstawowywcity"/>
        <w:ind w:firstLine="0"/>
      </w:pPr>
      <w:r w:rsidRPr="004C3CB2">
        <w:t>Ze względu na usytuowanie obiektów instalacji, rodzaju prowadzonej w niej działalności oraz wielkość emisji nie przewiduje się jej transgranicznego oddziaływania na środowisko.</w:t>
      </w:r>
    </w:p>
    <w:p w14:paraId="45B01865"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0FA4BEF3" w14:textId="3165A5AD" w:rsidR="00A819F0" w:rsidRPr="004C3CB2" w:rsidRDefault="00A819F0" w:rsidP="00DD5C59">
      <w:pPr>
        <w:pStyle w:val="Nagwek2"/>
        <w:numPr>
          <w:ilvl w:val="1"/>
          <w:numId w:val="21"/>
        </w:numPr>
      </w:pPr>
      <w:bookmarkStart w:id="101" w:name="_Toc198641954"/>
      <w:r w:rsidRPr="004C3CB2">
        <w:t>Utworzenie obszaru ograniczonego użytkowania</w:t>
      </w:r>
      <w:r w:rsidR="0052511D" w:rsidRPr="0020641B">
        <w:t>.</w:t>
      </w:r>
      <w:bookmarkEnd w:id="101"/>
    </w:p>
    <w:p w14:paraId="3E3E251A"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71223274" w14:textId="284603EE" w:rsidR="00A819F0" w:rsidRPr="004C3CB2" w:rsidRDefault="00A819F0" w:rsidP="0052511D">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W związku, iż pr</w:t>
      </w:r>
      <w:r w:rsidR="0052511D" w:rsidRPr="004C3CB2">
        <w:rPr>
          <w:rFonts w:ascii="Times New Roman" w:hAnsi="Times New Roman"/>
          <w:szCs w:val="24"/>
        </w:rPr>
        <w:t xml:space="preserve">awidłowe użytkowanie </w:t>
      </w:r>
      <w:r w:rsidRPr="004C3CB2">
        <w:rPr>
          <w:rFonts w:ascii="Times New Roman" w:hAnsi="Times New Roman"/>
          <w:szCs w:val="24"/>
        </w:rPr>
        <w:t>nie będzie powodować emisji i oddziaływań przekraczających określone przepisami prawa wartości graniczne dla ochrony środowiska poza granicami użytkowanego terenu, nie przewiduje się konieczności utworzenia obszarów ograniczonego użytkowania.</w:t>
      </w:r>
    </w:p>
    <w:p w14:paraId="47F68E71" w14:textId="77777777" w:rsidR="00A819F0" w:rsidRPr="004C3CB2" w:rsidRDefault="00A819F0">
      <w:pPr>
        <w:widowControl w:val="0"/>
        <w:autoSpaceDE w:val="0"/>
        <w:autoSpaceDN w:val="0"/>
        <w:adjustRightInd w:val="0"/>
        <w:spacing w:after="0" w:line="240" w:lineRule="auto"/>
        <w:ind w:firstLine="708"/>
        <w:jc w:val="both"/>
        <w:rPr>
          <w:rFonts w:ascii="Times New Roman" w:hAnsi="Times New Roman"/>
          <w:szCs w:val="24"/>
        </w:rPr>
      </w:pPr>
    </w:p>
    <w:p w14:paraId="58C35A18" w14:textId="2391A2B5" w:rsidR="00A819F0" w:rsidRPr="004C3CB2" w:rsidRDefault="00A819F0" w:rsidP="00DD5C59">
      <w:pPr>
        <w:pStyle w:val="Nagwek2"/>
        <w:numPr>
          <w:ilvl w:val="1"/>
          <w:numId w:val="21"/>
        </w:numPr>
      </w:pPr>
      <w:bookmarkStart w:id="102" w:name="_Toc198641955"/>
      <w:r w:rsidRPr="004C3CB2">
        <w:t xml:space="preserve">Wpływ instalacji na zabytki i obszary podlegające opiece </w:t>
      </w:r>
      <w:r w:rsidRPr="004C3CB2">
        <w:br/>
        <w:t>nad zabytkami</w:t>
      </w:r>
      <w:r w:rsidR="0052511D" w:rsidRPr="0020641B">
        <w:t>.</w:t>
      </w:r>
      <w:bookmarkEnd w:id="102"/>
    </w:p>
    <w:p w14:paraId="59642AC7" w14:textId="77777777" w:rsidR="00A819F0" w:rsidRPr="004C3CB2" w:rsidRDefault="00A819F0">
      <w:pPr>
        <w:widowControl w:val="0"/>
        <w:autoSpaceDE w:val="0"/>
        <w:autoSpaceDN w:val="0"/>
        <w:adjustRightInd w:val="0"/>
        <w:spacing w:after="0" w:line="240" w:lineRule="auto"/>
        <w:ind w:firstLine="708"/>
        <w:jc w:val="both"/>
        <w:rPr>
          <w:rFonts w:ascii="Times New Roman" w:hAnsi="Times New Roman"/>
          <w:szCs w:val="24"/>
        </w:rPr>
      </w:pPr>
    </w:p>
    <w:p w14:paraId="0EF1B8F7" w14:textId="77777777" w:rsidR="0015539B" w:rsidRPr="004C3CB2" w:rsidRDefault="00A819F0" w:rsidP="0015539B">
      <w:pPr>
        <w:widowControl w:val="0"/>
        <w:autoSpaceDE w:val="0"/>
        <w:autoSpaceDN w:val="0"/>
        <w:adjustRightInd w:val="0"/>
        <w:spacing w:after="0" w:line="240" w:lineRule="auto"/>
        <w:jc w:val="both"/>
        <w:rPr>
          <w:rFonts w:ascii="Times New Roman" w:eastAsia="Times New Roman" w:hAnsi="Times New Roman"/>
          <w:szCs w:val="24"/>
          <w:lang w:eastAsia="pl-PL"/>
        </w:rPr>
      </w:pPr>
      <w:r w:rsidRPr="004C3CB2">
        <w:rPr>
          <w:rFonts w:ascii="Times New Roman" w:hAnsi="Times New Roman"/>
          <w:szCs w:val="24"/>
        </w:rPr>
        <w:t>W bezpośrednim s</w:t>
      </w:r>
      <w:r w:rsidR="0052511D" w:rsidRPr="004C3CB2">
        <w:rPr>
          <w:rFonts w:ascii="Times New Roman" w:hAnsi="Times New Roman"/>
          <w:szCs w:val="24"/>
        </w:rPr>
        <w:t>ąsiedztwie przedsięwzięcia</w:t>
      </w:r>
      <w:r w:rsidRPr="004C3CB2">
        <w:rPr>
          <w:rFonts w:ascii="Times New Roman" w:hAnsi="Times New Roman"/>
          <w:szCs w:val="24"/>
        </w:rPr>
        <w:t xml:space="preserve"> nie ma </w:t>
      </w:r>
      <w:r w:rsidRPr="004C3CB2">
        <w:rPr>
          <w:rFonts w:ascii="Times New Roman" w:eastAsia="Times New Roman" w:hAnsi="Times New Roman"/>
          <w:szCs w:val="24"/>
          <w:lang w:eastAsia="pl-PL"/>
        </w:rPr>
        <w:t xml:space="preserve">zabytków chronionych </w:t>
      </w:r>
      <w:r w:rsidRPr="004C3CB2">
        <w:rPr>
          <w:rFonts w:ascii="Times New Roman" w:eastAsia="Times New Roman" w:hAnsi="Times New Roman"/>
          <w:szCs w:val="24"/>
          <w:lang w:eastAsia="pl-PL"/>
        </w:rPr>
        <w:br/>
        <w:t>na podstawie przepisów o ochronie zabytków i opiece nad zabytkami. Ze względu n</w:t>
      </w:r>
      <w:r w:rsidR="0052511D" w:rsidRPr="004C3CB2">
        <w:rPr>
          <w:rFonts w:ascii="Times New Roman" w:eastAsia="Times New Roman" w:hAnsi="Times New Roman"/>
          <w:szCs w:val="24"/>
          <w:lang w:eastAsia="pl-PL"/>
        </w:rPr>
        <w:t>a skalę, usytuowanie, charakter zamierzenia nie przewiduje się jego</w:t>
      </w:r>
      <w:r w:rsidRPr="004C3CB2">
        <w:rPr>
          <w:rFonts w:ascii="Times New Roman" w:eastAsia="Times New Roman" w:hAnsi="Times New Roman"/>
          <w:szCs w:val="24"/>
          <w:lang w:eastAsia="pl-PL"/>
        </w:rPr>
        <w:t xml:space="preserve"> wpływu </w:t>
      </w:r>
      <w:r w:rsidR="0015539B" w:rsidRPr="004C3CB2">
        <w:rPr>
          <w:rFonts w:ascii="Times New Roman" w:eastAsia="Times New Roman" w:hAnsi="Times New Roman"/>
          <w:szCs w:val="24"/>
          <w:lang w:eastAsia="pl-PL"/>
        </w:rPr>
        <w:t>na zabytki i obszary podlegające opiece nad zabytkami.</w:t>
      </w:r>
    </w:p>
    <w:p w14:paraId="46F82913" w14:textId="553D7DF1" w:rsidR="00A819F0" w:rsidRPr="004C3CB2" w:rsidRDefault="00A819F0" w:rsidP="0015539B">
      <w:pPr>
        <w:widowControl w:val="0"/>
        <w:autoSpaceDE w:val="0"/>
        <w:autoSpaceDN w:val="0"/>
        <w:adjustRightInd w:val="0"/>
        <w:spacing w:after="0" w:line="240" w:lineRule="auto"/>
        <w:jc w:val="both"/>
        <w:rPr>
          <w:rFonts w:ascii="Times New Roman" w:eastAsia="Times New Roman" w:hAnsi="Times New Roman"/>
          <w:szCs w:val="24"/>
          <w:lang w:eastAsia="pl-PL"/>
        </w:rPr>
      </w:pPr>
      <w:r w:rsidRPr="004C3CB2">
        <w:rPr>
          <w:rFonts w:ascii="Times New Roman" w:hAnsi="Times New Roman"/>
          <w:szCs w:val="24"/>
        </w:rPr>
        <w:t>W przypadku natrafienia na elementy związane z ochroną archeologiczną należy wstrzymać przebieg prac do czasu uzgodnienia dalszego postępowania z</w:t>
      </w:r>
      <w:r w:rsidR="0015539B" w:rsidRPr="004C3CB2">
        <w:rPr>
          <w:rFonts w:ascii="Times New Roman" w:hAnsi="Times New Roman"/>
          <w:szCs w:val="24"/>
        </w:rPr>
        <w:t>e</w:t>
      </w:r>
      <w:r w:rsidRPr="004C3CB2">
        <w:rPr>
          <w:rFonts w:ascii="Times New Roman" w:hAnsi="Times New Roman"/>
          <w:szCs w:val="24"/>
        </w:rPr>
        <w:t xml:space="preserve"> służbami archeologicznymi. </w:t>
      </w:r>
    </w:p>
    <w:p w14:paraId="4D518412" w14:textId="77777777" w:rsidR="00A819F0" w:rsidRPr="004C3CB2" w:rsidRDefault="00A819F0">
      <w:pPr>
        <w:widowControl w:val="0"/>
        <w:autoSpaceDE w:val="0"/>
        <w:autoSpaceDN w:val="0"/>
        <w:adjustRightInd w:val="0"/>
        <w:spacing w:after="0" w:line="240" w:lineRule="auto"/>
        <w:ind w:firstLine="708"/>
        <w:jc w:val="both"/>
        <w:rPr>
          <w:rFonts w:ascii="Times New Roman" w:eastAsia="Times New Roman" w:hAnsi="Times New Roman"/>
          <w:szCs w:val="24"/>
          <w:lang w:eastAsia="pl-PL"/>
        </w:rPr>
      </w:pPr>
    </w:p>
    <w:p w14:paraId="270E63B5" w14:textId="6E13D83D" w:rsidR="00FF6D01" w:rsidRPr="004C3CB2" w:rsidRDefault="00FF6D01" w:rsidP="00DD5C59">
      <w:pPr>
        <w:pStyle w:val="Nagwek2"/>
        <w:numPr>
          <w:ilvl w:val="1"/>
          <w:numId w:val="21"/>
        </w:numPr>
      </w:pPr>
      <w:bookmarkStart w:id="103" w:name="_Hlk87447431"/>
      <w:bookmarkStart w:id="104" w:name="_Toc184321257"/>
      <w:bookmarkStart w:id="105" w:name="_Toc198641956"/>
      <w:r w:rsidRPr="004C3CB2">
        <w:t>Ludność, w tym zdrowie i warunki życia ludzi</w:t>
      </w:r>
      <w:bookmarkEnd w:id="103"/>
      <w:r w:rsidRPr="004C3CB2">
        <w:t>.</w:t>
      </w:r>
      <w:bookmarkEnd w:id="104"/>
      <w:bookmarkEnd w:id="105"/>
    </w:p>
    <w:p w14:paraId="12480B85" w14:textId="77777777" w:rsidR="00FF6D01" w:rsidRPr="004C3CB2" w:rsidRDefault="00FF6D01" w:rsidP="00FF6D01">
      <w:pPr>
        <w:widowControl w:val="0"/>
        <w:autoSpaceDE w:val="0"/>
        <w:autoSpaceDN w:val="0"/>
        <w:adjustRightInd w:val="0"/>
        <w:spacing w:after="0" w:line="240" w:lineRule="auto"/>
        <w:jc w:val="both"/>
        <w:rPr>
          <w:rFonts w:ascii="Times New Roman" w:hAnsi="Times New Roman"/>
          <w:szCs w:val="24"/>
        </w:rPr>
      </w:pPr>
    </w:p>
    <w:p w14:paraId="1CFACB27" w14:textId="724A40DE" w:rsidR="00FF6D01" w:rsidRPr="004C3CB2" w:rsidRDefault="00FF6D01" w:rsidP="00FF6D01">
      <w:pPr>
        <w:widowControl w:val="0"/>
        <w:suppressAutoHyphens/>
        <w:autoSpaceDE w:val="0"/>
        <w:autoSpaceDN w:val="0"/>
        <w:spacing w:after="0" w:line="240" w:lineRule="auto"/>
        <w:jc w:val="both"/>
        <w:textAlignment w:val="baseline"/>
        <w:rPr>
          <w:rFonts w:ascii="Times New Roman" w:eastAsia="NSimSun" w:hAnsi="Times New Roman"/>
          <w:b/>
          <w:bCs/>
          <w:kern w:val="3"/>
          <w:szCs w:val="24"/>
          <w:lang w:eastAsia="zh-CN" w:bidi="hi-IN"/>
        </w:rPr>
      </w:pPr>
      <w:r w:rsidRPr="004C3CB2">
        <w:rPr>
          <w:rFonts w:ascii="Times New Roman" w:eastAsia="NSimSun" w:hAnsi="Times New Roman"/>
          <w:b/>
          <w:bCs/>
          <w:kern w:val="3"/>
          <w:szCs w:val="24"/>
          <w:lang w:eastAsia="zh-CN" w:bidi="hi-IN"/>
        </w:rPr>
        <w:t>Na etapi</w:t>
      </w:r>
      <w:r w:rsidR="0015539B" w:rsidRPr="004C3CB2">
        <w:rPr>
          <w:rFonts w:ascii="Times New Roman" w:eastAsia="NSimSun" w:hAnsi="Times New Roman"/>
          <w:b/>
          <w:bCs/>
          <w:kern w:val="3"/>
          <w:szCs w:val="24"/>
          <w:lang w:eastAsia="zh-CN" w:bidi="hi-IN"/>
        </w:rPr>
        <w:t>e budowy, likwidacji</w:t>
      </w:r>
      <w:r w:rsidRPr="004C3CB2">
        <w:rPr>
          <w:rFonts w:ascii="Times New Roman" w:eastAsia="NSimSun" w:hAnsi="Times New Roman"/>
          <w:b/>
          <w:bCs/>
          <w:kern w:val="3"/>
          <w:szCs w:val="24"/>
          <w:lang w:eastAsia="zh-CN" w:bidi="hi-IN"/>
        </w:rPr>
        <w:t>.</w:t>
      </w:r>
    </w:p>
    <w:p w14:paraId="5C50532F" w14:textId="77777777" w:rsidR="00FF6D01" w:rsidRPr="004C3CB2" w:rsidRDefault="00FF6D01" w:rsidP="00FF6D01">
      <w:pPr>
        <w:widowControl w:val="0"/>
        <w:suppressAutoHyphens/>
        <w:autoSpaceDE w:val="0"/>
        <w:autoSpaceDN w:val="0"/>
        <w:spacing w:after="0" w:line="240" w:lineRule="auto"/>
        <w:textAlignment w:val="baseline"/>
        <w:rPr>
          <w:rFonts w:ascii="Times New Roman" w:eastAsia="NSimSun" w:hAnsi="Times New Roman"/>
          <w:b/>
          <w:i/>
          <w:kern w:val="3"/>
          <w:szCs w:val="24"/>
          <w:lang w:eastAsia="zh-CN" w:bidi="hi-IN"/>
        </w:rPr>
      </w:pPr>
    </w:p>
    <w:p w14:paraId="10941EE0" w14:textId="48E13C20" w:rsidR="00FF6D01" w:rsidRPr="004C3CB2" w:rsidRDefault="00FF6D01" w:rsidP="00FF6D01">
      <w:pPr>
        <w:widowControl w:val="0"/>
        <w:suppressAutoHyphens/>
        <w:autoSpaceDE w:val="0"/>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Działania na etapie budowy</w:t>
      </w:r>
      <w:r w:rsidR="008B1163" w:rsidRPr="004C3CB2">
        <w:rPr>
          <w:rFonts w:ascii="Times New Roman" w:eastAsia="NSimSun" w:hAnsi="Times New Roman"/>
          <w:kern w:val="3"/>
          <w:szCs w:val="24"/>
          <w:lang w:eastAsia="zh-CN" w:bidi="hi-IN"/>
        </w:rPr>
        <w:t xml:space="preserve"> i likwidacji</w:t>
      </w:r>
      <w:r w:rsidRPr="004C3CB2">
        <w:rPr>
          <w:rFonts w:ascii="Times New Roman" w:eastAsia="NSimSun" w:hAnsi="Times New Roman"/>
          <w:kern w:val="3"/>
          <w:szCs w:val="24"/>
          <w:lang w:eastAsia="zh-CN" w:bidi="hi-IN"/>
        </w:rPr>
        <w:t xml:space="preserve"> będą miały charakter krótkotrwały, chwilowy a ewentualne uciążliwości zostaną ograniczone do pory dnia. Oddziaływania z budowy ustąpią wraz z zakończeniem prac. Niedogodności dla mieszkańców mogą dotyczyć hałasu i emisji na etapie budowy, w celu eliminowania ewentualnych niekorzystnych oddziaływań zastosowane zostaną dostępne środki wymienione w pozostałych rozdziałach Raportu jak również inne (wynikające z bieżących sytuacji), w tym po uzgodnieniu z wykonawcą przeorganizowanie prac.</w:t>
      </w:r>
    </w:p>
    <w:p w14:paraId="1D7120F6" w14:textId="77777777" w:rsidR="00FF6D01" w:rsidRPr="004C3CB2" w:rsidRDefault="00FF6D01" w:rsidP="00FF6D01">
      <w:pPr>
        <w:widowControl w:val="0"/>
        <w:suppressAutoHyphens/>
        <w:autoSpaceDE w:val="0"/>
        <w:autoSpaceDN w:val="0"/>
        <w:spacing w:after="0" w:line="240" w:lineRule="auto"/>
        <w:jc w:val="both"/>
        <w:textAlignment w:val="baseline"/>
        <w:rPr>
          <w:rFonts w:ascii="Times New Roman" w:eastAsia="NSimSun" w:hAnsi="Times New Roman"/>
          <w:kern w:val="3"/>
          <w:szCs w:val="24"/>
          <w:lang w:eastAsia="zh-CN" w:bidi="hi-IN"/>
        </w:rPr>
      </w:pPr>
    </w:p>
    <w:p w14:paraId="180A4FF1" w14:textId="77777777" w:rsidR="00FF6D01" w:rsidRPr="004C3CB2" w:rsidRDefault="00FF6D01" w:rsidP="00FF6D01">
      <w:pPr>
        <w:widowControl w:val="0"/>
        <w:suppressAutoHyphens/>
        <w:autoSpaceDE w:val="0"/>
        <w:autoSpaceDN w:val="0"/>
        <w:spacing w:after="0" w:line="240" w:lineRule="auto"/>
        <w:jc w:val="both"/>
        <w:textAlignment w:val="baseline"/>
        <w:rPr>
          <w:rFonts w:ascii="Times New Roman" w:eastAsia="NSimSun" w:hAnsi="Times New Roman"/>
          <w:b/>
          <w:bCs/>
          <w:kern w:val="3"/>
          <w:szCs w:val="24"/>
          <w:lang w:eastAsia="zh-CN" w:bidi="hi-IN"/>
        </w:rPr>
      </w:pPr>
      <w:r w:rsidRPr="004C3CB2">
        <w:rPr>
          <w:rFonts w:ascii="Times New Roman" w:eastAsia="NSimSun" w:hAnsi="Times New Roman"/>
          <w:b/>
          <w:bCs/>
          <w:kern w:val="3"/>
          <w:szCs w:val="24"/>
          <w:lang w:eastAsia="zh-CN" w:bidi="hi-IN"/>
        </w:rPr>
        <w:t>Na etapie eksploatacji.</w:t>
      </w:r>
    </w:p>
    <w:p w14:paraId="5EA98A78" w14:textId="77777777" w:rsidR="00FF6D01" w:rsidRPr="004C3CB2" w:rsidRDefault="00FF6D01" w:rsidP="00FF6D01">
      <w:pPr>
        <w:widowControl w:val="0"/>
        <w:suppressAutoHyphens/>
        <w:autoSpaceDE w:val="0"/>
        <w:autoSpaceDN w:val="0"/>
        <w:spacing w:after="0" w:line="240" w:lineRule="auto"/>
        <w:textAlignment w:val="baseline"/>
        <w:rPr>
          <w:rFonts w:ascii="Times New Roman" w:eastAsia="NSimSun" w:hAnsi="Times New Roman"/>
          <w:b/>
          <w:i/>
          <w:kern w:val="3"/>
          <w:szCs w:val="24"/>
          <w:lang w:eastAsia="zh-CN" w:bidi="hi-IN"/>
        </w:rPr>
      </w:pPr>
    </w:p>
    <w:p w14:paraId="29320718" w14:textId="77777777" w:rsidR="00FF6D01" w:rsidRPr="004C3CB2" w:rsidRDefault="00FF6D01" w:rsidP="00FF6D01">
      <w:pPr>
        <w:widowControl w:val="0"/>
        <w:suppressAutoHyphens/>
        <w:autoSpaceDE w:val="0"/>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Oddziaływania z planowanej inwestycji na środowisko przedstawione w Raporcie odnoszą się również do ludzi jako elementu składowego, zgodnie z art. 3 pkt 11 Prawo ochrony środowiska ilekroć w ustawie mowa o oddziaływaniu na środowisko - rozumie się przez to również oddziaływanie na zdrowie ludzi.</w:t>
      </w:r>
    </w:p>
    <w:p w14:paraId="116131F8" w14:textId="25A78AD9" w:rsidR="00FF6D01" w:rsidRPr="004C3CB2" w:rsidRDefault="00FF6D01" w:rsidP="0015539B">
      <w:pPr>
        <w:widowControl w:val="0"/>
        <w:suppressAutoHyphens/>
        <w:autoSpaceDE w:val="0"/>
        <w:autoSpaceDN w:val="0"/>
        <w:spacing w:after="0" w:line="240" w:lineRule="auto"/>
        <w:jc w:val="both"/>
        <w:textAlignment w:val="baseline"/>
        <w:rPr>
          <w:rFonts w:ascii="Times New Roman" w:eastAsia="NSimSun" w:hAnsi="Times New Roman"/>
          <w:strike/>
          <w:kern w:val="3"/>
          <w:szCs w:val="24"/>
          <w:lang w:eastAsia="zh-CN" w:bidi="hi-IN"/>
        </w:rPr>
      </w:pPr>
      <w:r w:rsidRPr="004C3CB2">
        <w:rPr>
          <w:rFonts w:ascii="Times New Roman" w:eastAsia="NSimSun" w:hAnsi="Times New Roman"/>
          <w:kern w:val="3"/>
          <w:szCs w:val="24"/>
          <w:lang w:eastAsia="zh-CN" w:bidi="hi-IN"/>
        </w:rPr>
        <w:t>Funkcjonowanie przedsięwzięcia nie będzie zagrożeniem dla klimatu akustycznego jak również nie jest źródłem ponadnormatywnej emisji gazów i pyłów.</w:t>
      </w:r>
    </w:p>
    <w:p w14:paraId="57F4FB6F" w14:textId="77777777" w:rsidR="00FF6D01" w:rsidRDefault="00FF6D01" w:rsidP="00FF6D01">
      <w:pPr>
        <w:widowControl w:val="0"/>
        <w:autoSpaceDE w:val="0"/>
        <w:autoSpaceDN w:val="0"/>
        <w:adjustRightInd w:val="0"/>
        <w:spacing w:after="0" w:line="240" w:lineRule="auto"/>
        <w:jc w:val="both"/>
        <w:rPr>
          <w:rFonts w:ascii="Times New Roman" w:hAnsi="Times New Roman"/>
          <w:szCs w:val="24"/>
        </w:rPr>
      </w:pPr>
    </w:p>
    <w:p w14:paraId="1C6B20FC" w14:textId="77777777" w:rsidR="008A6EFE" w:rsidRDefault="008A6EFE" w:rsidP="00FF6D01">
      <w:pPr>
        <w:widowControl w:val="0"/>
        <w:autoSpaceDE w:val="0"/>
        <w:autoSpaceDN w:val="0"/>
        <w:adjustRightInd w:val="0"/>
        <w:spacing w:after="0" w:line="240" w:lineRule="auto"/>
        <w:jc w:val="both"/>
        <w:rPr>
          <w:rFonts w:ascii="Times New Roman" w:hAnsi="Times New Roman"/>
          <w:szCs w:val="24"/>
        </w:rPr>
      </w:pPr>
    </w:p>
    <w:p w14:paraId="40533827" w14:textId="77777777" w:rsidR="008A6EFE" w:rsidRPr="004C3CB2" w:rsidRDefault="008A6EFE" w:rsidP="00FF6D01">
      <w:pPr>
        <w:widowControl w:val="0"/>
        <w:autoSpaceDE w:val="0"/>
        <w:autoSpaceDN w:val="0"/>
        <w:adjustRightInd w:val="0"/>
        <w:spacing w:after="0" w:line="240" w:lineRule="auto"/>
        <w:jc w:val="both"/>
        <w:rPr>
          <w:rFonts w:ascii="Times New Roman" w:hAnsi="Times New Roman"/>
          <w:szCs w:val="24"/>
        </w:rPr>
      </w:pPr>
    </w:p>
    <w:p w14:paraId="74E6052F" w14:textId="19681458" w:rsidR="00FF6D01" w:rsidRPr="004C3CB2" w:rsidRDefault="00FF6D01" w:rsidP="00DD5C59">
      <w:pPr>
        <w:pStyle w:val="Nagwek2"/>
        <w:numPr>
          <w:ilvl w:val="1"/>
          <w:numId w:val="21"/>
        </w:numPr>
      </w:pPr>
      <w:bookmarkStart w:id="106" w:name="_Hlk87447511"/>
      <w:bookmarkStart w:id="107" w:name="_Toc184321258"/>
      <w:bookmarkStart w:id="108" w:name="_Toc198641957"/>
      <w:r w:rsidRPr="004C3CB2">
        <w:lastRenderedPageBreak/>
        <w:t>Powiązanie z innymi przedsięwzięciami</w:t>
      </w:r>
      <w:bookmarkEnd w:id="106"/>
      <w:r w:rsidRPr="004C3CB2">
        <w:t xml:space="preserve">, </w:t>
      </w:r>
      <w:bookmarkStart w:id="109" w:name="_Hlk87447531"/>
      <w:r w:rsidRPr="004C3CB2">
        <w:t>w szczególności kumulowanie się oddziaływań</w:t>
      </w:r>
      <w:bookmarkEnd w:id="109"/>
      <w:r w:rsidRPr="004C3CB2">
        <w:t xml:space="preserve"> przedsięwzięć realizowanych, zrealizowanych lub planowanych, dla których wydano decyzję o środowiskowych uwarunkowaniach, znajdujących się na terenie, na którym planuje się realizację przedsięwzięcia, oraz w obszarze oddziaływania przedsięwzięcia lub których oddziaływania mieszczą się w obszarze oddziaływania planowanego przedsięwzięcia – w zakresie, w jakim ich oddziaływania mogą prowadzić do skumulowania oddziaływań z planowanym przedsięwzięciem</w:t>
      </w:r>
      <w:bookmarkEnd w:id="107"/>
      <w:r w:rsidR="008B1163" w:rsidRPr="0020641B">
        <w:t>.</w:t>
      </w:r>
      <w:bookmarkEnd w:id="108"/>
    </w:p>
    <w:p w14:paraId="5E4877B2" w14:textId="77777777" w:rsidR="00FF6D01" w:rsidRPr="004C3CB2" w:rsidRDefault="00FF6D01" w:rsidP="00FF6D01">
      <w:pPr>
        <w:widowControl w:val="0"/>
        <w:suppressAutoHyphens/>
        <w:autoSpaceDE w:val="0"/>
        <w:autoSpaceDN w:val="0"/>
        <w:spacing w:after="0" w:line="240" w:lineRule="auto"/>
        <w:jc w:val="both"/>
        <w:textAlignment w:val="baseline"/>
        <w:rPr>
          <w:rFonts w:ascii="Times New Roman" w:eastAsia="NSimSun" w:hAnsi="Times New Roman"/>
          <w:kern w:val="3"/>
          <w:szCs w:val="24"/>
          <w:lang w:eastAsia="zh-CN" w:bidi="hi-IN"/>
        </w:rPr>
      </w:pPr>
    </w:p>
    <w:p w14:paraId="6E432FE7" w14:textId="77777777" w:rsidR="00FF6D01" w:rsidRPr="004C3CB2" w:rsidRDefault="00FF6D01" w:rsidP="00FF6D01">
      <w:pPr>
        <w:pStyle w:val="Standard"/>
        <w:jc w:val="both"/>
        <w:rPr>
          <w:rFonts w:ascii="Times New Roman" w:hAnsi="Times New Roman" w:cs="Times New Roman"/>
        </w:rPr>
      </w:pPr>
      <w:r w:rsidRPr="004C3CB2">
        <w:rPr>
          <w:rFonts w:ascii="Times New Roman" w:hAnsi="Times New Roman" w:cs="Times New Roman"/>
        </w:rPr>
        <w:t>Nie dotyczy.</w:t>
      </w:r>
    </w:p>
    <w:p w14:paraId="22919A58" w14:textId="77777777" w:rsidR="00FF6D01" w:rsidRPr="004C3CB2" w:rsidRDefault="00FF6D01" w:rsidP="00FF6D01">
      <w:pPr>
        <w:pStyle w:val="Standard"/>
        <w:jc w:val="both"/>
        <w:rPr>
          <w:rFonts w:ascii="Times New Roman" w:hAnsi="Times New Roman" w:cs="Times New Roman"/>
        </w:rPr>
      </w:pPr>
      <w:r w:rsidRPr="004C3CB2">
        <w:rPr>
          <w:rFonts w:ascii="Times New Roman" w:hAnsi="Times New Roman" w:cs="Times New Roman"/>
        </w:rPr>
        <w:t>Przedsięwzięcie nie jest planowane na terenach, dla których wydano decyzję o środowiskowych uwarunkowaniach – w zakresie, w jakim ich oddziaływania mogą prowadzić do skumulowania oddziaływań z planowanym przedsięwzięciem.</w:t>
      </w:r>
    </w:p>
    <w:p w14:paraId="46DAEB53" w14:textId="3A897632" w:rsidR="00FF6D01" w:rsidRPr="004C3CB2" w:rsidRDefault="00FF6D01" w:rsidP="00FF6D01">
      <w:pPr>
        <w:pStyle w:val="Standard"/>
        <w:jc w:val="both"/>
        <w:rPr>
          <w:rFonts w:ascii="Times New Roman" w:hAnsi="Times New Roman" w:cs="Times New Roman"/>
        </w:rPr>
      </w:pPr>
      <w:r w:rsidRPr="004C3CB2">
        <w:rPr>
          <w:rFonts w:ascii="Times New Roman" w:hAnsi="Times New Roman" w:cs="Times New Roman"/>
        </w:rPr>
        <w:t>Przedsięwzięcie jest planowane na terenach, na którym nie planuje się realizacji przedsięwzięcia oraz w obszarze oddziaływania przedsięwzięcia lub których oddziaływania mieszczą się w obszarze oddziaływania planowanego przedsięwzięcia – w zakresie, w jakim ich oddziaływania mogą prowadzić do skumulowania oddziaływań z planowanym przedsięwzięciem</w:t>
      </w:r>
      <w:r w:rsidR="006D3839" w:rsidRPr="004C3CB2">
        <w:rPr>
          <w:rFonts w:ascii="Times New Roman" w:hAnsi="Times New Roman" w:cs="Times New Roman"/>
        </w:rPr>
        <w:t xml:space="preserve"> w ponadnormatywnym zakresie</w:t>
      </w:r>
      <w:r w:rsidRPr="004C3CB2">
        <w:rPr>
          <w:rFonts w:ascii="Times New Roman" w:hAnsi="Times New Roman" w:cs="Times New Roman"/>
        </w:rPr>
        <w:t xml:space="preserve">. </w:t>
      </w:r>
      <w:r w:rsidR="006D3839" w:rsidRPr="004C3CB2">
        <w:rPr>
          <w:rFonts w:ascii="Times New Roman" w:hAnsi="Times New Roman" w:cs="Times New Roman"/>
        </w:rPr>
        <w:t>Planowane na działce sąsiedniej najbliżej ok. 24m południe (na dzień opracowania brak śladów działalności). Ze względu na pasy ochronne przy granicach działek</w:t>
      </w:r>
      <w:r w:rsidR="006D3839" w:rsidRPr="004C3CB2">
        <w:rPr>
          <w:rFonts w:ascii="Times New Roman" w:hAnsi="Times New Roman" w:cs="Times New Roman"/>
        </w:rPr>
        <w:t>,</w:t>
      </w:r>
      <w:r w:rsidR="006D3839" w:rsidRPr="004C3CB2">
        <w:rPr>
          <w:rFonts w:ascii="Times New Roman" w:hAnsi="Times New Roman" w:cs="Times New Roman"/>
        </w:rPr>
        <w:t xml:space="preserve"> oddalenie ustawienia maszyn od granic działek i różne drogi dojazdowe</w:t>
      </w:r>
      <w:r w:rsidR="006D3839" w:rsidRPr="004C3CB2">
        <w:rPr>
          <w:rFonts w:ascii="Times New Roman" w:hAnsi="Times New Roman" w:cs="Times New Roman"/>
        </w:rPr>
        <w:t xml:space="preserve"> oraz</w:t>
      </w:r>
      <w:r w:rsidR="006D3839" w:rsidRPr="004C3CB2">
        <w:rPr>
          <w:rFonts w:ascii="Times New Roman" w:hAnsi="Times New Roman" w:cs="Times New Roman"/>
        </w:rPr>
        <w:t xml:space="preserve"> brak odwadniania odkrywek przedsięwzięcia nie będą na siebie współoddziaływać.</w:t>
      </w:r>
    </w:p>
    <w:p w14:paraId="4885A0BA" w14:textId="436E7C85" w:rsidR="00FF6D01" w:rsidRPr="004C3CB2" w:rsidRDefault="00FF6D01" w:rsidP="00FF6D01">
      <w:pPr>
        <w:pStyle w:val="Standard"/>
        <w:jc w:val="both"/>
        <w:rPr>
          <w:rFonts w:ascii="Times New Roman" w:hAnsi="Times New Roman" w:cs="Times New Roman"/>
        </w:rPr>
      </w:pPr>
      <w:r w:rsidRPr="004C3CB2">
        <w:rPr>
          <w:rFonts w:ascii="Times New Roman" w:hAnsi="Times New Roman" w:cs="Times New Roman"/>
        </w:rPr>
        <w:t xml:space="preserve">Na znajdującej się w sąsiedztwie działce z zatwierdzonymi zasobami kruszywa nie prowadzi się eksploatacji. Najbliższe podobne, aktywne obiekty znajdują się ok. 500 m na wschód odgrodzone lasami i </w:t>
      </w:r>
      <w:proofErr w:type="spellStart"/>
      <w:r w:rsidRPr="004C3CB2">
        <w:rPr>
          <w:rFonts w:ascii="Times New Roman" w:hAnsi="Times New Roman" w:cs="Times New Roman"/>
        </w:rPr>
        <w:t>zadrzewieniami</w:t>
      </w:r>
      <w:proofErr w:type="spellEnd"/>
      <w:r w:rsidRPr="004C3CB2">
        <w:rPr>
          <w:rFonts w:ascii="Times New Roman" w:hAnsi="Times New Roman" w:cs="Times New Roman"/>
        </w:rPr>
        <w:t>. Oddzia</w:t>
      </w:r>
      <w:r w:rsidR="00FE37E9" w:rsidRPr="004C3CB2">
        <w:rPr>
          <w:rFonts w:ascii="Times New Roman" w:hAnsi="Times New Roman" w:cs="Times New Roman"/>
        </w:rPr>
        <w:t>ływanie tych obiektów nie będą</w:t>
      </w:r>
      <w:r w:rsidRPr="004C3CB2">
        <w:rPr>
          <w:rFonts w:ascii="Times New Roman" w:hAnsi="Times New Roman" w:cs="Times New Roman"/>
        </w:rPr>
        <w:t xml:space="preserve"> się nakładać.</w:t>
      </w:r>
    </w:p>
    <w:p w14:paraId="7C9C207C" w14:textId="77777777" w:rsidR="00FF6D01" w:rsidRPr="004C3CB2" w:rsidRDefault="00FF6D01" w:rsidP="00FF6D01">
      <w:pPr>
        <w:pStyle w:val="Standard"/>
        <w:jc w:val="both"/>
        <w:rPr>
          <w:rFonts w:ascii="Times New Roman" w:hAnsi="Times New Roman" w:cs="Times New Roman"/>
        </w:rPr>
      </w:pPr>
    </w:p>
    <w:p w14:paraId="36FE8A3C" w14:textId="7B62D3E6" w:rsidR="00FF6D01" w:rsidRPr="004C3CB2" w:rsidRDefault="00FF6D01" w:rsidP="00DD5C59">
      <w:pPr>
        <w:pStyle w:val="Nagwek2"/>
        <w:numPr>
          <w:ilvl w:val="1"/>
          <w:numId w:val="21"/>
        </w:numPr>
      </w:pPr>
      <w:bookmarkStart w:id="110" w:name="_Hlk87447585"/>
      <w:bookmarkStart w:id="111" w:name="_Toc184321259"/>
      <w:bookmarkStart w:id="112" w:name="_Toc198641958"/>
      <w:r w:rsidRPr="004C3CB2">
        <w:t>Pracach rozbiórkowych dotyczących przedsięwzięć mogących znacząco oddziaływać na środowisko</w:t>
      </w:r>
      <w:bookmarkEnd w:id="110"/>
      <w:bookmarkEnd w:id="111"/>
      <w:r w:rsidR="008B1163" w:rsidRPr="0020641B">
        <w:t>.</w:t>
      </w:r>
      <w:bookmarkEnd w:id="112"/>
    </w:p>
    <w:p w14:paraId="598C15FC" w14:textId="77777777" w:rsidR="00FF6D01" w:rsidRPr="004C3CB2" w:rsidRDefault="00FF6D01" w:rsidP="00FF6D01">
      <w:pPr>
        <w:pStyle w:val="Standard"/>
        <w:jc w:val="both"/>
        <w:rPr>
          <w:rFonts w:ascii="Times New Roman" w:hAnsi="Times New Roman" w:cs="Times New Roman"/>
        </w:rPr>
      </w:pPr>
    </w:p>
    <w:p w14:paraId="57FF0F31" w14:textId="77777777" w:rsidR="00FF6D01" w:rsidRPr="004C3CB2" w:rsidRDefault="00FF6D01" w:rsidP="00FF6D01">
      <w:pPr>
        <w:pStyle w:val="Standard"/>
        <w:widowControl w:val="0"/>
        <w:autoSpaceDE w:val="0"/>
        <w:jc w:val="both"/>
        <w:rPr>
          <w:rFonts w:ascii="Times New Roman" w:hAnsi="Times New Roman" w:cs="Times New Roman"/>
        </w:rPr>
      </w:pPr>
      <w:r w:rsidRPr="004C3CB2">
        <w:rPr>
          <w:rFonts w:ascii="Times New Roman" w:hAnsi="Times New Roman" w:cs="Times New Roman"/>
        </w:rPr>
        <w:t>Nie dotyczy.</w:t>
      </w:r>
    </w:p>
    <w:p w14:paraId="02E8563B" w14:textId="2E926929" w:rsidR="00FF6D01" w:rsidRPr="004C3CB2" w:rsidRDefault="00FF6D01" w:rsidP="00FF6D01">
      <w:pPr>
        <w:pStyle w:val="Standard"/>
        <w:widowControl w:val="0"/>
        <w:autoSpaceDE w:val="0"/>
        <w:jc w:val="both"/>
        <w:rPr>
          <w:rFonts w:ascii="Times New Roman" w:hAnsi="Times New Roman" w:cs="Times New Roman"/>
        </w:rPr>
      </w:pPr>
      <w:r w:rsidRPr="004C3CB2">
        <w:rPr>
          <w:rFonts w:ascii="Times New Roman" w:hAnsi="Times New Roman" w:cs="Times New Roman"/>
        </w:rPr>
        <w:t>Nie będą prowadzone prace rozbiórkowe.</w:t>
      </w:r>
    </w:p>
    <w:p w14:paraId="6EF6C0F6" w14:textId="5BDCC9DB" w:rsidR="00FF6D01" w:rsidRPr="004C3CB2" w:rsidRDefault="00FE37E9" w:rsidP="00FF6D01">
      <w:pPr>
        <w:pStyle w:val="Standard"/>
        <w:widowControl w:val="0"/>
        <w:autoSpaceDE w:val="0"/>
        <w:jc w:val="both"/>
        <w:rPr>
          <w:rFonts w:ascii="Times New Roman" w:hAnsi="Times New Roman" w:cs="Times New Roman"/>
        </w:rPr>
      </w:pPr>
      <w:r w:rsidRPr="004C3CB2">
        <w:rPr>
          <w:rFonts w:ascii="Times New Roman" w:hAnsi="Times New Roman" w:cs="Times New Roman"/>
        </w:rPr>
        <w:t xml:space="preserve">Przedsięwzięcie </w:t>
      </w:r>
      <w:r w:rsidR="00FF6D01" w:rsidRPr="004C3CB2">
        <w:rPr>
          <w:rFonts w:ascii="Times New Roman" w:hAnsi="Times New Roman" w:cs="Times New Roman"/>
        </w:rPr>
        <w:t xml:space="preserve">w obszarze, na którym nie ma przedsięwzięć mogących znacząco oddziaływać na środowisko. </w:t>
      </w:r>
    </w:p>
    <w:p w14:paraId="32AB98C5" w14:textId="77777777" w:rsidR="00FF6D01" w:rsidRPr="004C3CB2" w:rsidRDefault="00FF6D01" w:rsidP="00FF6D01">
      <w:pPr>
        <w:pStyle w:val="Standard"/>
        <w:jc w:val="both"/>
        <w:rPr>
          <w:rFonts w:ascii="Times New Roman" w:hAnsi="Times New Roman" w:cs="Times New Roman"/>
        </w:rPr>
      </w:pPr>
    </w:p>
    <w:p w14:paraId="4B4482A0" w14:textId="444DE54F" w:rsidR="00A819F0" w:rsidRPr="004C3CB2" w:rsidRDefault="00A819F0" w:rsidP="00DD5C59">
      <w:pPr>
        <w:pStyle w:val="Nagwek2"/>
        <w:numPr>
          <w:ilvl w:val="1"/>
          <w:numId w:val="21"/>
        </w:numPr>
      </w:pPr>
      <w:bookmarkStart w:id="113" w:name="_Toc198641959"/>
      <w:r w:rsidRPr="004C3CB2">
        <w:t>Ewentualne konflikty społeczne</w:t>
      </w:r>
      <w:r w:rsidR="008B1163" w:rsidRPr="0020641B">
        <w:t>.</w:t>
      </w:r>
      <w:bookmarkEnd w:id="113"/>
    </w:p>
    <w:p w14:paraId="1E541708" w14:textId="77777777" w:rsidR="00A819F0" w:rsidRPr="004C3CB2" w:rsidRDefault="00A819F0">
      <w:pPr>
        <w:widowControl w:val="0"/>
        <w:autoSpaceDE w:val="0"/>
        <w:autoSpaceDN w:val="0"/>
        <w:adjustRightInd w:val="0"/>
        <w:spacing w:after="0" w:line="240" w:lineRule="auto"/>
        <w:ind w:firstLine="708"/>
        <w:jc w:val="both"/>
        <w:rPr>
          <w:rFonts w:ascii="Times New Roman" w:eastAsia="Times New Roman" w:hAnsi="Times New Roman"/>
          <w:szCs w:val="24"/>
          <w:lang w:eastAsia="pl-PL"/>
        </w:rPr>
      </w:pPr>
    </w:p>
    <w:p w14:paraId="1B045EC2" w14:textId="03A0B7CF" w:rsidR="00A819F0" w:rsidRPr="004C3CB2" w:rsidRDefault="00A819F0" w:rsidP="00FE37E9">
      <w:p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Przy pr</w:t>
      </w:r>
      <w:r w:rsidR="00FE37E9" w:rsidRPr="004C3CB2">
        <w:rPr>
          <w:rFonts w:ascii="Times New Roman" w:eastAsia="Times New Roman" w:hAnsi="Times New Roman"/>
          <w:szCs w:val="24"/>
          <w:lang w:eastAsia="pl-PL"/>
        </w:rPr>
        <w:t>awidłowo prowadzonej eksploatacji</w:t>
      </w:r>
      <w:r w:rsidRPr="004C3CB2">
        <w:rPr>
          <w:rFonts w:ascii="Times New Roman" w:eastAsia="Times New Roman" w:hAnsi="Times New Roman"/>
          <w:szCs w:val="24"/>
          <w:lang w:eastAsia="pl-PL"/>
        </w:rPr>
        <w:t xml:space="preserve"> nie przewiduje się konfliktów społecznych związanych z jej funkcjonowaniem. Ewentualne konflikty mogą dotyczyć głośn</w:t>
      </w:r>
      <w:r w:rsidR="00FE37E9" w:rsidRPr="004C3CB2">
        <w:rPr>
          <w:rFonts w:ascii="Times New Roman" w:eastAsia="Times New Roman" w:hAnsi="Times New Roman"/>
          <w:szCs w:val="24"/>
          <w:lang w:eastAsia="pl-PL"/>
        </w:rPr>
        <w:t xml:space="preserve">ości prowadzonych prac. </w:t>
      </w:r>
      <w:r w:rsidR="001E575F" w:rsidRPr="004C3CB2">
        <w:rPr>
          <w:rFonts w:ascii="Times New Roman" w:eastAsia="Times New Roman" w:hAnsi="Times New Roman"/>
          <w:szCs w:val="24"/>
          <w:lang w:eastAsia="pl-PL"/>
        </w:rPr>
        <w:t>O</w:t>
      </w:r>
      <w:r w:rsidRPr="004C3CB2">
        <w:rPr>
          <w:rFonts w:ascii="Times New Roman" w:eastAsia="Times New Roman" w:hAnsi="Times New Roman"/>
          <w:szCs w:val="24"/>
          <w:lang w:eastAsia="pl-PL"/>
        </w:rPr>
        <w:t xml:space="preserve">ddziaływania akustyczne nie mogą przekraczać określonych przepisami prawa poziomów. W przypadku zaistnienia konfliktu </w:t>
      </w:r>
      <w:r w:rsidR="001E575F" w:rsidRPr="004C3CB2">
        <w:rPr>
          <w:rFonts w:ascii="Times New Roman" w:eastAsia="Times New Roman" w:hAnsi="Times New Roman"/>
          <w:szCs w:val="24"/>
          <w:lang w:eastAsia="pl-PL"/>
        </w:rPr>
        <w:t>Prowadzący</w:t>
      </w:r>
      <w:r w:rsidRPr="004C3CB2">
        <w:rPr>
          <w:rFonts w:ascii="Times New Roman" w:eastAsia="Times New Roman" w:hAnsi="Times New Roman"/>
          <w:szCs w:val="24"/>
          <w:lang w:eastAsia="pl-PL"/>
        </w:rPr>
        <w:t xml:space="preserve"> zobowiązuje się przeorganizowania najbardziej uciążliwych aspektów działalności. </w:t>
      </w:r>
    </w:p>
    <w:p w14:paraId="13E70B18" w14:textId="77777777" w:rsidR="002B0F27" w:rsidRPr="004C3CB2" w:rsidRDefault="002B0F27">
      <w:pPr>
        <w:spacing w:after="0" w:line="240" w:lineRule="auto"/>
        <w:ind w:firstLine="708"/>
        <w:jc w:val="both"/>
        <w:rPr>
          <w:rFonts w:ascii="Times New Roman" w:eastAsia="Times New Roman" w:hAnsi="Times New Roman"/>
          <w:szCs w:val="24"/>
          <w:lang w:eastAsia="pl-PL"/>
        </w:rPr>
      </w:pPr>
    </w:p>
    <w:p w14:paraId="0B09B4A1" w14:textId="77777777" w:rsidR="002B0F27" w:rsidRPr="004C3CB2" w:rsidRDefault="002B0F27" w:rsidP="002B0F27">
      <w:pPr>
        <w:pStyle w:val="Standard"/>
        <w:jc w:val="both"/>
        <w:rPr>
          <w:rFonts w:ascii="Times New Roman" w:hAnsi="Times New Roman" w:cs="Times New Roman"/>
        </w:rPr>
      </w:pPr>
      <w:r w:rsidRPr="004C3CB2">
        <w:rPr>
          <w:rFonts w:ascii="Times New Roman" w:hAnsi="Times New Roman" w:cs="Times New Roman"/>
        </w:rPr>
        <w:t>Konflikty społeczne najczęściej powstają z powodów:</w:t>
      </w:r>
    </w:p>
    <w:p w14:paraId="0E63374B" w14:textId="77777777" w:rsidR="002B0F27" w:rsidRPr="004C3CB2" w:rsidRDefault="002B0F27" w:rsidP="002B0F27">
      <w:pPr>
        <w:pStyle w:val="Standard"/>
        <w:jc w:val="both"/>
        <w:rPr>
          <w:rFonts w:ascii="Times New Roman" w:hAnsi="Times New Roman"/>
        </w:rPr>
      </w:pPr>
      <w:r w:rsidRPr="004C3CB2">
        <w:rPr>
          <w:rFonts w:ascii="Times New Roman" w:hAnsi="Times New Roman" w:cs="Times New Roman"/>
        </w:rPr>
        <w:lastRenderedPageBreak/>
        <w:t xml:space="preserve">- poczucia zagrożenia np. </w:t>
      </w:r>
      <w:r w:rsidRPr="004C3CB2">
        <w:rPr>
          <w:rFonts w:ascii="Times New Roman" w:hAnsi="Times New Roman"/>
        </w:rPr>
        <w:t>emisją substancji (odorów), hałasu, straty (np. dotychczasowego sposobu korzystania, użytkowania danych powierzchni) czynników odbieranych/mogących wpłynąć na zdrowie, samopoczucie okolicznych mieszkańców,</w:t>
      </w:r>
    </w:p>
    <w:p w14:paraId="0F4CF192" w14:textId="77777777" w:rsidR="002B0F27" w:rsidRPr="004C3CB2" w:rsidRDefault="002B0F27" w:rsidP="002B0F27">
      <w:pPr>
        <w:pStyle w:val="Standard"/>
        <w:jc w:val="both"/>
        <w:rPr>
          <w:rFonts w:ascii="Times New Roman" w:hAnsi="Times New Roman"/>
        </w:rPr>
      </w:pPr>
      <w:r w:rsidRPr="004C3CB2">
        <w:rPr>
          <w:rFonts w:ascii="Times New Roman" w:hAnsi="Times New Roman"/>
        </w:rPr>
        <w:t>- pogorszenia walorów krajobrazowych,</w:t>
      </w:r>
    </w:p>
    <w:p w14:paraId="15DC1FCB" w14:textId="77777777" w:rsidR="002B0F27" w:rsidRPr="004C3CB2" w:rsidRDefault="002B0F27" w:rsidP="002B0F27">
      <w:pPr>
        <w:pStyle w:val="Standard"/>
        <w:jc w:val="both"/>
        <w:rPr>
          <w:rFonts w:ascii="Times New Roman" w:hAnsi="Times New Roman"/>
        </w:rPr>
      </w:pPr>
      <w:r w:rsidRPr="004C3CB2">
        <w:rPr>
          <w:rFonts w:ascii="Times New Roman" w:hAnsi="Times New Roman"/>
        </w:rPr>
        <w:t xml:space="preserve">- złych doświadczeń z: inwestorem, rodzajem inwestycji, innych zaszłości.  </w:t>
      </w:r>
    </w:p>
    <w:p w14:paraId="38BC799A" w14:textId="77777777" w:rsidR="002B0F27" w:rsidRPr="004C3CB2" w:rsidRDefault="002B0F27" w:rsidP="002B0F27">
      <w:pPr>
        <w:pStyle w:val="Standard"/>
        <w:jc w:val="both"/>
        <w:rPr>
          <w:rFonts w:ascii="Times New Roman" w:hAnsi="Times New Roman"/>
          <w:sz w:val="22"/>
          <w:szCs w:val="22"/>
        </w:rPr>
      </w:pPr>
    </w:p>
    <w:p w14:paraId="3191CE08" w14:textId="77777777" w:rsidR="002B0F27" w:rsidRPr="004C3CB2" w:rsidRDefault="002B0F27" w:rsidP="002B0F27">
      <w:pPr>
        <w:pStyle w:val="Standard"/>
        <w:jc w:val="both"/>
        <w:rPr>
          <w:rFonts w:ascii="Times New Roman" w:hAnsi="Times New Roman"/>
        </w:rPr>
      </w:pPr>
      <w:r w:rsidRPr="004C3CB2">
        <w:rPr>
          <w:rFonts w:ascii="Times New Roman" w:hAnsi="Times New Roman"/>
        </w:rPr>
        <w:t>Ochrona interesów osób trzecich wynikająca z realizacji projektu wyraża się w następujący</w:t>
      </w:r>
    </w:p>
    <w:p w14:paraId="4199CE84" w14:textId="77777777" w:rsidR="002B0F27" w:rsidRPr="004C3CB2" w:rsidRDefault="002B0F27" w:rsidP="002B0F27">
      <w:pPr>
        <w:pStyle w:val="Standard"/>
        <w:jc w:val="both"/>
        <w:rPr>
          <w:rFonts w:ascii="Times New Roman" w:hAnsi="Times New Roman"/>
        </w:rPr>
      </w:pPr>
      <w:r w:rsidRPr="004C3CB2">
        <w:rPr>
          <w:rFonts w:ascii="Times New Roman" w:hAnsi="Times New Roman"/>
        </w:rPr>
        <w:t>sposób:</w:t>
      </w:r>
    </w:p>
    <w:p w14:paraId="44946DFA" w14:textId="77777777" w:rsidR="002B0F27" w:rsidRPr="004C3CB2" w:rsidRDefault="002B0F27" w:rsidP="002B0F27">
      <w:pPr>
        <w:pStyle w:val="Standard"/>
        <w:jc w:val="both"/>
        <w:rPr>
          <w:rFonts w:ascii="Times New Roman" w:hAnsi="Times New Roman"/>
        </w:rPr>
      </w:pPr>
      <w:r w:rsidRPr="004C3CB2">
        <w:rPr>
          <w:rFonts w:ascii="Times New Roman" w:hAnsi="Times New Roman"/>
        </w:rPr>
        <w:t>- lokalizacja inwestycji na omawianym terenie nie spowoduje konieczności zajęcia dodatkowego terenu i związanych z tym zmian własności gruntu, wyłączenia z użytkowania,</w:t>
      </w:r>
    </w:p>
    <w:p w14:paraId="0D4BE95D" w14:textId="77777777" w:rsidR="002B0F27" w:rsidRPr="004C3CB2" w:rsidRDefault="002B0F27" w:rsidP="002B0F27">
      <w:pPr>
        <w:pStyle w:val="Standard"/>
        <w:jc w:val="both"/>
        <w:rPr>
          <w:rFonts w:ascii="Times New Roman" w:hAnsi="Times New Roman"/>
        </w:rPr>
      </w:pPr>
      <w:r w:rsidRPr="004C3CB2">
        <w:rPr>
          <w:rFonts w:ascii="Times New Roman" w:hAnsi="Times New Roman"/>
        </w:rPr>
        <w:t>- ograniczenie różnego rodzaju uciążliwości powstających w trakcie realizacji i użytkowania inwestycji do omawianego terenu,</w:t>
      </w:r>
    </w:p>
    <w:p w14:paraId="34444A96" w14:textId="77777777" w:rsidR="002B0F27" w:rsidRPr="004C3CB2" w:rsidRDefault="002B0F27" w:rsidP="002B0F27">
      <w:pPr>
        <w:pStyle w:val="Standard"/>
        <w:jc w:val="both"/>
        <w:rPr>
          <w:rFonts w:ascii="Times New Roman" w:hAnsi="Times New Roman"/>
        </w:rPr>
      </w:pPr>
      <w:r w:rsidRPr="004C3CB2">
        <w:rPr>
          <w:rFonts w:ascii="Times New Roman" w:hAnsi="Times New Roman"/>
        </w:rPr>
        <w:t>- dotrzymywanie przez inwestora wymogów z zakresu ochrony środowiska przed hałasem, ochrony powietrza atmosferycznego, ochrona wód powierzchniowych i podziemnych oraz w zakresie gospodarki odpadami,</w:t>
      </w:r>
    </w:p>
    <w:p w14:paraId="3AEE2001" w14:textId="77777777" w:rsidR="002B0F27" w:rsidRPr="004C3CB2" w:rsidRDefault="002B0F27" w:rsidP="002B0F27">
      <w:pPr>
        <w:pStyle w:val="Standard"/>
        <w:jc w:val="both"/>
        <w:rPr>
          <w:rFonts w:ascii="Times New Roman" w:hAnsi="Times New Roman"/>
        </w:rPr>
      </w:pPr>
      <w:r w:rsidRPr="004C3CB2">
        <w:rPr>
          <w:rFonts w:ascii="Times New Roman" w:hAnsi="Times New Roman"/>
        </w:rPr>
        <w:t>- oszczędne gospodarowanie terenem, zasobami w każdej fazie przedsięwzięcia.</w:t>
      </w:r>
    </w:p>
    <w:p w14:paraId="5C4E9317" w14:textId="77777777" w:rsidR="002B0F27" w:rsidRPr="004C3CB2" w:rsidRDefault="002B0F27" w:rsidP="002B0F27">
      <w:pPr>
        <w:pStyle w:val="Standard"/>
        <w:jc w:val="both"/>
        <w:rPr>
          <w:rFonts w:ascii="Times New Roman" w:hAnsi="Times New Roman"/>
        </w:rPr>
      </w:pPr>
    </w:p>
    <w:p w14:paraId="4D6DB332" w14:textId="5AA2EE89" w:rsidR="002B0F27" w:rsidRPr="004C3CB2" w:rsidRDefault="002B0F27" w:rsidP="002B0F27">
      <w:pPr>
        <w:pStyle w:val="Standard"/>
        <w:jc w:val="both"/>
        <w:rPr>
          <w:rFonts w:ascii="Times New Roman" w:hAnsi="Times New Roman"/>
        </w:rPr>
      </w:pPr>
      <w:bookmarkStart w:id="114" w:name="_Hlk87447649"/>
      <w:r w:rsidRPr="004C3CB2">
        <w:rPr>
          <w:rFonts w:ascii="Times New Roman" w:hAnsi="Times New Roman"/>
        </w:rPr>
        <w:t xml:space="preserve">Planowane przedsięwzięcie ma ograniczony zakres przestrzenny, do działki Wnioskodawcy. </w:t>
      </w:r>
    </w:p>
    <w:p w14:paraId="048056D7" w14:textId="47B82DFB" w:rsidR="002B0F27" w:rsidRPr="004C3CB2" w:rsidRDefault="002B0F27" w:rsidP="002B0F27">
      <w:pPr>
        <w:pStyle w:val="Standard"/>
        <w:jc w:val="both"/>
        <w:rPr>
          <w:rFonts w:ascii="Times New Roman" w:hAnsi="Times New Roman"/>
        </w:rPr>
      </w:pPr>
      <w:r w:rsidRPr="004C3CB2">
        <w:rPr>
          <w:rFonts w:ascii="Times New Roman" w:hAnsi="Times New Roman"/>
        </w:rPr>
        <w:t xml:space="preserve">W związku z prognozowanym </w:t>
      </w:r>
      <w:r w:rsidR="001E575F" w:rsidRPr="004C3CB2">
        <w:rPr>
          <w:rFonts w:ascii="Times New Roman" w:hAnsi="Times New Roman"/>
        </w:rPr>
        <w:t xml:space="preserve">ograniczonym </w:t>
      </w:r>
      <w:r w:rsidRPr="004C3CB2">
        <w:rPr>
          <w:rFonts w:ascii="Times New Roman" w:hAnsi="Times New Roman"/>
        </w:rPr>
        <w:t>oddziaływanie</w:t>
      </w:r>
      <w:r w:rsidR="001E575F" w:rsidRPr="004C3CB2">
        <w:rPr>
          <w:rFonts w:ascii="Times New Roman" w:hAnsi="Times New Roman"/>
        </w:rPr>
        <w:t>m przedsięwzięcia na środowisko jak również po zakoń</w:t>
      </w:r>
      <w:r w:rsidR="00EB0CC8" w:rsidRPr="004C3CB2">
        <w:rPr>
          <w:rFonts w:ascii="Times New Roman" w:hAnsi="Times New Roman"/>
        </w:rPr>
        <w:t>czeniu eksploatacji poddaniu obszaru</w:t>
      </w:r>
      <w:r w:rsidR="001E575F" w:rsidRPr="004C3CB2">
        <w:rPr>
          <w:rFonts w:ascii="Times New Roman" w:hAnsi="Times New Roman"/>
        </w:rPr>
        <w:t xml:space="preserve"> rekultywacji (przywrócenia stanu w zależności od rodzaju rekultywacji),</w:t>
      </w:r>
      <w:r w:rsidRPr="004C3CB2">
        <w:rPr>
          <w:rFonts w:ascii="Times New Roman" w:hAnsi="Times New Roman"/>
        </w:rPr>
        <w:t xml:space="preserve"> nie przewiduje się wystąpienia konfliktów społecznych.</w:t>
      </w:r>
      <w:bookmarkEnd w:id="114"/>
      <w:r w:rsidRPr="004C3CB2">
        <w:rPr>
          <w:rFonts w:ascii="Times New Roman" w:hAnsi="Times New Roman"/>
        </w:rPr>
        <w:t xml:space="preserve"> </w:t>
      </w:r>
    </w:p>
    <w:p w14:paraId="2E70AF40" w14:textId="77777777" w:rsidR="002B0F27" w:rsidRPr="004C3CB2" w:rsidRDefault="002B0F27">
      <w:pPr>
        <w:widowControl w:val="0"/>
        <w:autoSpaceDE w:val="0"/>
        <w:autoSpaceDN w:val="0"/>
        <w:adjustRightInd w:val="0"/>
        <w:spacing w:after="0" w:line="240" w:lineRule="auto"/>
        <w:ind w:firstLine="708"/>
        <w:jc w:val="both"/>
        <w:rPr>
          <w:rFonts w:ascii="Times New Roman" w:hAnsi="Times New Roman"/>
          <w:szCs w:val="24"/>
        </w:rPr>
      </w:pPr>
    </w:p>
    <w:p w14:paraId="3E6161F6" w14:textId="6E88D056" w:rsidR="00A819F0" w:rsidRPr="004C3CB2" w:rsidRDefault="002B0F27" w:rsidP="00DD5C59">
      <w:pPr>
        <w:pStyle w:val="Nagwek1"/>
        <w:numPr>
          <w:ilvl w:val="0"/>
          <w:numId w:val="3"/>
        </w:numPr>
      </w:pPr>
      <w:bookmarkStart w:id="115" w:name="_Hlk87447676"/>
      <w:bookmarkStart w:id="116" w:name="_Toc184321261"/>
      <w:bookmarkStart w:id="117" w:name="_Toc198641960"/>
      <w:r w:rsidRPr="00DD5C59">
        <w:t>Rozwiązania chroniące środowisko. Możliwości ograniczenia oddziaływania</w:t>
      </w:r>
      <w:bookmarkEnd w:id="115"/>
      <w:r w:rsidRPr="00DD5C59">
        <w:t>. Opis przewidywanych działań mających na celu unikanie, zapobieganie, ograniczanie lub kompensację przyrodniczą negatywnych oddziaływań na środowisko, w szczególności na formy ochrony przyrody, o których mowa w art. 6 ust. 1 ustawy z dnia 16 kwietnia 2004 r. o ochronie przyrody, w tym na cele i przedmiot ochrony obszaru Natura 2000, oraz ciągłość łączących je korytarzy ekologicznych</w:t>
      </w:r>
      <w:bookmarkEnd w:id="116"/>
      <w:bookmarkEnd w:id="117"/>
    </w:p>
    <w:p w14:paraId="38F7E200" w14:textId="67D4EFBE" w:rsidR="00A819F0" w:rsidRPr="004C3CB2" w:rsidRDefault="002B0F27" w:rsidP="00DD5C59">
      <w:pPr>
        <w:pStyle w:val="Nagwek2"/>
        <w:numPr>
          <w:ilvl w:val="1"/>
          <w:numId w:val="22"/>
        </w:numPr>
      </w:pPr>
      <w:bookmarkStart w:id="118" w:name="_Hlk87447697"/>
      <w:bookmarkStart w:id="119" w:name="_Toc184321262"/>
      <w:bookmarkStart w:id="120" w:name="_Toc198641961"/>
      <w:r w:rsidRPr="004C3CB2">
        <w:t xml:space="preserve">Metody ochrony środowiska </w:t>
      </w:r>
      <w:proofErr w:type="spellStart"/>
      <w:r w:rsidRPr="004C3CB2">
        <w:t>wodno</w:t>
      </w:r>
      <w:proofErr w:type="spellEnd"/>
      <w:r w:rsidRPr="004C3CB2">
        <w:t xml:space="preserve"> – gruntowego</w:t>
      </w:r>
      <w:bookmarkEnd w:id="118"/>
      <w:bookmarkEnd w:id="119"/>
      <w:r w:rsidR="008B1163" w:rsidRPr="00DD5C59">
        <w:t>.</w:t>
      </w:r>
      <w:bookmarkEnd w:id="120"/>
    </w:p>
    <w:p w14:paraId="18A5E65B"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2F82E80F" w14:textId="7FC8CF58" w:rsidR="00A819F0" w:rsidRPr="004C3CB2" w:rsidRDefault="00EB0CC8" w:rsidP="00EB0CC8">
      <w:pPr>
        <w:widowControl w:val="0"/>
        <w:autoSpaceDE w:val="0"/>
        <w:autoSpaceDN w:val="0"/>
        <w:adjustRightInd w:val="0"/>
        <w:spacing w:after="0" w:line="240" w:lineRule="auto"/>
        <w:jc w:val="both"/>
        <w:rPr>
          <w:rFonts w:ascii="Times New Roman" w:hAnsi="Times New Roman"/>
          <w:strike/>
          <w:szCs w:val="24"/>
        </w:rPr>
      </w:pPr>
      <w:r w:rsidRPr="004C3CB2">
        <w:rPr>
          <w:rFonts w:ascii="Times New Roman" w:hAnsi="Times New Roman"/>
          <w:szCs w:val="24"/>
        </w:rPr>
        <w:t>W kopalni użytkowany będzie tylko sprawny sprzęt, podlegający regularnym przeglądom i serwisowaniu, obsługiwany przez wyszkolonych pracowników.</w:t>
      </w:r>
      <w:r w:rsidR="00A819F0" w:rsidRPr="004C3CB2">
        <w:rPr>
          <w:rFonts w:ascii="Times New Roman" w:hAnsi="Times New Roman"/>
          <w:szCs w:val="24"/>
        </w:rPr>
        <w:t xml:space="preserve"> </w:t>
      </w:r>
      <w:r w:rsidRPr="004C3CB2">
        <w:rPr>
          <w:rFonts w:ascii="Times New Roman" w:hAnsi="Times New Roman"/>
          <w:szCs w:val="24"/>
        </w:rPr>
        <w:t xml:space="preserve">Zakład </w:t>
      </w:r>
      <w:r w:rsidR="00A819F0" w:rsidRPr="004C3CB2">
        <w:rPr>
          <w:rFonts w:ascii="Times New Roman" w:hAnsi="Times New Roman"/>
          <w:szCs w:val="24"/>
        </w:rPr>
        <w:t xml:space="preserve">wyposażony w środki </w:t>
      </w:r>
      <w:r w:rsidRPr="004C3CB2">
        <w:rPr>
          <w:rFonts w:ascii="Times New Roman" w:hAnsi="Times New Roman"/>
          <w:szCs w:val="24"/>
        </w:rPr>
        <w:t xml:space="preserve">ograniczające i </w:t>
      </w:r>
      <w:r w:rsidR="00A819F0" w:rsidRPr="004C3CB2">
        <w:rPr>
          <w:rFonts w:ascii="Times New Roman" w:hAnsi="Times New Roman"/>
          <w:szCs w:val="24"/>
        </w:rPr>
        <w:t>neutralizujące ewentualne wycieki substancji niebezpiecznych</w:t>
      </w:r>
      <w:r w:rsidRPr="004C3CB2">
        <w:rPr>
          <w:rFonts w:ascii="Times New Roman" w:hAnsi="Times New Roman"/>
          <w:szCs w:val="24"/>
        </w:rPr>
        <w:t>.</w:t>
      </w:r>
      <w:r w:rsidR="00A819F0" w:rsidRPr="004C3CB2">
        <w:rPr>
          <w:rFonts w:ascii="Times New Roman" w:hAnsi="Times New Roman"/>
          <w:szCs w:val="24"/>
        </w:rPr>
        <w:t xml:space="preserve"> </w:t>
      </w:r>
    </w:p>
    <w:p w14:paraId="4C0D475D" w14:textId="77777777" w:rsidR="00A819F0" w:rsidRPr="004C3CB2" w:rsidRDefault="00A819F0">
      <w:pPr>
        <w:widowControl w:val="0"/>
        <w:autoSpaceDE w:val="0"/>
        <w:autoSpaceDN w:val="0"/>
        <w:adjustRightInd w:val="0"/>
        <w:spacing w:after="0" w:line="240" w:lineRule="auto"/>
        <w:ind w:firstLine="708"/>
        <w:jc w:val="both"/>
        <w:rPr>
          <w:rFonts w:ascii="Times New Roman" w:hAnsi="Times New Roman"/>
          <w:szCs w:val="24"/>
        </w:rPr>
      </w:pPr>
    </w:p>
    <w:p w14:paraId="3477924D" w14:textId="3C81CB3C" w:rsidR="00A819F0" w:rsidRPr="004C3CB2" w:rsidRDefault="00A819F0" w:rsidP="00733455">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Ścieki </w:t>
      </w:r>
      <w:proofErr w:type="spellStart"/>
      <w:r w:rsidRPr="004C3CB2">
        <w:rPr>
          <w:rFonts w:ascii="Times New Roman" w:hAnsi="Times New Roman"/>
          <w:szCs w:val="24"/>
        </w:rPr>
        <w:t>socjalno</w:t>
      </w:r>
      <w:proofErr w:type="spellEnd"/>
      <w:r w:rsidRPr="004C3CB2">
        <w:rPr>
          <w:rFonts w:ascii="Times New Roman" w:hAnsi="Times New Roman"/>
          <w:szCs w:val="24"/>
        </w:rPr>
        <w:t xml:space="preserve"> </w:t>
      </w:r>
      <w:r w:rsidR="00733455" w:rsidRPr="004C3CB2">
        <w:rPr>
          <w:rFonts w:ascii="Times New Roman" w:hAnsi="Times New Roman"/>
          <w:szCs w:val="24"/>
        </w:rPr>
        <w:t>- bytowe będą gromadzone</w:t>
      </w:r>
      <w:r w:rsidRPr="004C3CB2">
        <w:rPr>
          <w:rFonts w:ascii="Times New Roman" w:hAnsi="Times New Roman"/>
          <w:szCs w:val="24"/>
        </w:rPr>
        <w:t xml:space="preserve"> w zbiorniku bezodp</w:t>
      </w:r>
      <w:r w:rsidR="001E575F" w:rsidRPr="004C3CB2">
        <w:rPr>
          <w:rFonts w:ascii="Times New Roman" w:hAnsi="Times New Roman"/>
          <w:szCs w:val="24"/>
        </w:rPr>
        <w:t xml:space="preserve">ływowym np. typu </w:t>
      </w:r>
      <w:proofErr w:type="spellStart"/>
      <w:r w:rsidR="001E575F" w:rsidRPr="004C3CB2">
        <w:rPr>
          <w:rFonts w:ascii="Times New Roman" w:hAnsi="Times New Roman"/>
          <w:szCs w:val="24"/>
        </w:rPr>
        <w:t>toi-toi</w:t>
      </w:r>
      <w:proofErr w:type="spellEnd"/>
      <w:r w:rsidR="00733455" w:rsidRPr="004C3CB2">
        <w:rPr>
          <w:rFonts w:ascii="Times New Roman" w:hAnsi="Times New Roman"/>
          <w:szCs w:val="24"/>
        </w:rPr>
        <w:t xml:space="preserve">  i </w:t>
      </w:r>
      <w:r w:rsidRPr="004C3CB2">
        <w:rPr>
          <w:rFonts w:ascii="Times New Roman" w:hAnsi="Times New Roman"/>
          <w:szCs w:val="24"/>
        </w:rPr>
        <w:t xml:space="preserve">przekazywane uprawnionym odbiorcom. </w:t>
      </w:r>
    </w:p>
    <w:p w14:paraId="6A3473CE" w14:textId="77777777" w:rsidR="00A819F0" w:rsidRPr="004C3CB2" w:rsidRDefault="00A819F0">
      <w:pPr>
        <w:widowControl w:val="0"/>
        <w:autoSpaceDE w:val="0"/>
        <w:autoSpaceDN w:val="0"/>
        <w:adjustRightInd w:val="0"/>
        <w:spacing w:after="0" w:line="240" w:lineRule="auto"/>
        <w:ind w:firstLine="708"/>
        <w:jc w:val="both"/>
        <w:rPr>
          <w:rFonts w:ascii="Times New Roman" w:hAnsi="Times New Roman"/>
          <w:szCs w:val="24"/>
        </w:rPr>
      </w:pPr>
    </w:p>
    <w:p w14:paraId="794B8BE3" w14:textId="04D0E89C" w:rsidR="00A819F0" w:rsidRPr="004C3CB2" w:rsidRDefault="00A819F0">
      <w:pPr>
        <w:widowControl w:val="0"/>
        <w:autoSpaceDE w:val="0"/>
        <w:autoSpaceDN w:val="0"/>
        <w:adjustRightInd w:val="0"/>
        <w:spacing w:after="0" w:line="240" w:lineRule="auto"/>
        <w:jc w:val="both"/>
        <w:rPr>
          <w:rFonts w:ascii="Times New Roman" w:hAnsi="Times New Roman"/>
          <w:strike/>
          <w:szCs w:val="24"/>
        </w:rPr>
      </w:pPr>
      <w:r w:rsidRPr="004C3CB2">
        <w:rPr>
          <w:rFonts w:ascii="Times New Roman" w:hAnsi="Times New Roman"/>
          <w:szCs w:val="24"/>
        </w:rPr>
        <w:t>Planowane przedsięwzięcie nie wpłynie na wody</w:t>
      </w:r>
      <w:r w:rsidR="00EB0CC8" w:rsidRPr="004C3CB2">
        <w:rPr>
          <w:rFonts w:ascii="Times New Roman" w:hAnsi="Times New Roman"/>
          <w:szCs w:val="24"/>
        </w:rPr>
        <w:t xml:space="preserve"> opadowe - z uwagi, iż nie zakłó</w:t>
      </w:r>
      <w:r w:rsidRPr="004C3CB2">
        <w:rPr>
          <w:rFonts w:ascii="Times New Roman" w:hAnsi="Times New Roman"/>
          <w:szCs w:val="24"/>
        </w:rPr>
        <w:t xml:space="preserve">ci w żaden sposób naturalnej infiltracji wód opadowych i roztopowych (wody nie będą ujęte w system </w:t>
      </w:r>
      <w:r w:rsidRPr="004C3CB2">
        <w:rPr>
          <w:rFonts w:ascii="Times New Roman" w:hAnsi="Times New Roman"/>
          <w:szCs w:val="24"/>
        </w:rPr>
        <w:lastRenderedPageBreak/>
        <w:t>kanalizacyjny)</w:t>
      </w:r>
      <w:r w:rsidR="00226452" w:rsidRPr="004C3CB2">
        <w:rPr>
          <w:rFonts w:ascii="Times New Roman" w:hAnsi="Times New Roman"/>
          <w:szCs w:val="24"/>
        </w:rPr>
        <w:t>, generalnie cała powierzchnia biologicznie czynna</w:t>
      </w:r>
      <w:r w:rsidRPr="004C3CB2">
        <w:rPr>
          <w:rFonts w:ascii="Times New Roman" w:hAnsi="Times New Roman"/>
          <w:szCs w:val="24"/>
        </w:rPr>
        <w:t xml:space="preserve">. </w:t>
      </w:r>
    </w:p>
    <w:p w14:paraId="62426C70"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2946F0F6" w14:textId="2E43A789" w:rsidR="00A819F0" w:rsidRPr="004C3CB2" w:rsidRDefault="00A819F0" w:rsidP="00DD5C59">
      <w:pPr>
        <w:pStyle w:val="Nagwek2"/>
        <w:numPr>
          <w:ilvl w:val="1"/>
          <w:numId w:val="22"/>
        </w:numPr>
      </w:pPr>
      <w:r w:rsidRPr="004C3CB2">
        <w:t xml:space="preserve"> </w:t>
      </w:r>
      <w:bookmarkStart w:id="121" w:name="_Toc198641962"/>
      <w:r w:rsidRPr="004C3CB2">
        <w:t>Metody ochrony powietrza</w:t>
      </w:r>
      <w:r w:rsidR="008B1163" w:rsidRPr="00DD5C59">
        <w:t>.</w:t>
      </w:r>
      <w:bookmarkEnd w:id="121"/>
    </w:p>
    <w:p w14:paraId="2196D2E7"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3225B0F9" w14:textId="4154A3D5" w:rsidR="00A819F0" w:rsidRPr="004C3CB2" w:rsidRDefault="00A819F0">
      <w:pPr>
        <w:spacing w:after="0" w:line="240" w:lineRule="auto"/>
        <w:jc w:val="both"/>
        <w:rPr>
          <w:rFonts w:ascii="Times New Roman" w:hAnsi="Times New Roman"/>
          <w:szCs w:val="24"/>
        </w:rPr>
      </w:pPr>
      <w:r w:rsidRPr="004C3CB2">
        <w:rPr>
          <w:rFonts w:ascii="Times New Roman" w:hAnsi="Times New Roman"/>
          <w:szCs w:val="24"/>
        </w:rPr>
        <w:t>Ochrona powietrz</w:t>
      </w:r>
      <w:r w:rsidR="005E674E" w:rsidRPr="004C3CB2">
        <w:rPr>
          <w:rFonts w:ascii="Times New Roman" w:hAnsi="Times New Roman"/>
          <w:szCs w:val="24"/>
        </w:rPr>
        <w:t>a</w:t>
      </w:r>
      <w:r w:rsidRPr="004C3CB2">
        <w:rPr>
          <w:rFonts w:ascii="Times New Roman" w:hAnsi="Times New Roman"/>
          <w:szCs w:val="24"/>
        </w:rPr>
        <w:t xml:space="preserve"> będzie polegała na:</w:t>
      </w:r>
    </w:p>
    <w:p w14:paraId="6B031E1D" w14:textId="77777777" w:rsidR="00A819F0" w:rsidRPr="004C3CB2" w:rsidRDefault="00A819F0">
      <w:pPr>
        <w:spacing w:after="0" w:line="240" w:lineRule="auto"/>
        <w:jc w:val="both"/>
        <w:rPr>
          <w:rFonts w:ascii="Times New Roman" w:hAnsi="Times New Roman"/>
          <w:szCs w:val="24"/>
        </w:rPr>
      </w:pPr>
      <w:r w:rsidRPr="004C3CB2">
        <w:rPr>
          <w:rFonts w:ascii="Times New Roman" w:hAnsi="Times New Roman"/>
          <w:szCs w:val="24"/>
        </w:rPr>
        <w:t>- stosowaniu paliwa wysokiej jakości przeznaczonego do danego rodzaju urządzenia,</w:t>
      </w:r>
    </w:p>
    <w:p w14:paraId="71A740AF" w14:textId="77777777" w:rsidR="00A819F0" w:rsidRPr="004C3CB2" w:rsidRDefault="00A819F0">
      <w:pPr>
        <w:spacing w:after="0" w:line="240" w:lineRule="auto"/>
        <w:jc w:val="both"/>
        <w:rPr>
          <w:rFonts w:ascii="Times New Roman" w:hAnsi="Times New Roman"/>
          <w:szCs w:val="24"/>
        </w:rPr>
      </w:pPr>
      <w:r w:rsidRPr="004C3CB2">
        <w:rPr>
          <w:rFonts w:ascii="Times New Roman" w:hAnsi="Times New Roman"/>
          <w:szCs w:val="24"/>
        </w:rPr>
        <w:t>- wykorzystania środków transportu na terenie instalacji tylko do celów niezbędnych związanych z technologią i organizacją pracy,</w:t>
      </w:r>
    </w:p>
    <w:p w14:paraId="3869670C" w14:textId="5FE5011F" w:rsidR="00A819F0" w:rsidRPr="004C3CB2" w:rsidRDefault="00A819F0">
      <w:pPr>
        <w:pStyle w:val="Tekstpodstawowy"/>
        <w:rPr>
          <w:rFonts w:eastAsia="Calibri"/>
          <w:lang w:eastAsia="en-US"/>
        </w:rPr>
      </w:pPr>
      <w:r w:rsidRPr="004C3CB2">
        <w:rPr>
          <w:rFonts w:eastAsia="Calibri"/>
          <w:lang w:eastAsia="en-US"/>
        </w:rPr>
        <w:t xml:space="preserve">- stosowanych </w:t>
      </w:r>
      <w:r w:rsidR="005E674E" w:rsidRPr="004C3CB2">
        <w:rPr>
          <w:rFonts w:eastAsia="Calibri"/>
          <w:lang w:eastAsia="en-US"/>
        </w:rPr>
        <w:t>sprawnych technicznie</w:t>
      </w:r>
      <w:r w:rsidRPr="004C3CB2">
        <w:rPr>
          <w:rFonts w:eastAsia="Calibri"/>
          <w:lang w:eastAsia="en-US"/>
        </w:rPr>
        <w:t xml:space="preserve"> maszyn</w:t>
      </w:r>
      <w:r w:rsidR="005E674E" w:rsidRPr="004C3CB2">
        <w:rPr>
          <w:rFonts w:eastAsia="Calibri"/>
          <w:lang w:eastAsia="en-US"/>
        </w:rPr>
        <w:t xml:space="preserve"> i pojazdów,</w:t>
      </w:r>
    </w:p>
    <w:p w14:paraId="12EB172E" w14:textId="40BF0890" w:rsidR="005E674E" w:rsidRPr="004C3CB2" w:rsidRDefault="005E674E">
      <w:pPr>
        <w:pStyle w:val="Tekstpodstawowy"/>
        <w:rPr>
          <w:rFonts w:eastAsia="Calibri"/>
          <w:lang w:eastAsia="en-US"/>
        </w:rPr>
      </w:pPr>
      <w:r w:rsidRPr="004C3CB2">
        <w:rPr>
          <w:rFonts w:eastAsia="Calibri"/>
          <w:lang w:eastAsia="en-US"/>
        </w:rPr>
        <w:t>- wytyczeniu i przejściowemu utwardzeniu bieżących dróg transportowych na działce, w celu ograniczenia unoszenia się pyłu,</w:t>
      </w:r>
    </w:p>
    <w:p w14:paraId="2C4DDAED" w14:textId="77777777" w:rsidR="005E674E" w:rsidRPr="004C3CB2" w:rsidRDefault="005E674E">
      <w:pPr>
        <w:pStyle w:val="Tekstpodstawowy"/>
        <w:rPr>
          <w:rFonts w:eastAsia="Calibri"/>
          <w:lang w:eastAsia="en-US"/>
        </w:rPr>
      </w:pPr>
      <w:r w:rsidRPr="004C3CB2">
        <w:rPr>
          <w:rFonts w:eastAsia="Calibri"/>
          <w:lang w:eastAsia="en-US"/>
        </w:rPr>
        <w:t>- pojazdy spedycyjne przykryte – zapobieganie pyleniu,</w:t>
      </w:r>
    </w:p>
    <w:p w14:paraId="74717C6B" w14:textId="51A0C2DA" w:rsidR="005E674E" w:rsidRPr="004C3CB2" w:rsidRDefault="005E674E">
      <w:pPr>
        <w:pStyle w:val="Tekstpodstawowy"/>
        <w:rPr>
          <w:rFonts w:eastAsia="Calibri"/>
          <w:lang w:eastAsia="en-US"/>
        </w:rPr>
      </w:pPr>
      <w:r w:rsidRPr="004C3CB2">
        <w:rPr>
          <w:rFonts w:eastAsia="Calibri"/>
          <w:lang w:eastAsia="en-US"/>
        </w:rPr>
        <w:t xml:space="preserve">- </w:t>
      </w:r>
      <w:r w:rsidR="008B1163" w:rsidRPr="004C3CB2">
        <w:rPr>
          <w:rFonts w:eastAsia="Calibri"/>
          <w:lang w:eastAsia="en-US"/>
        </w:rPr>
        <w:t>ograniczenie wydobycia urobku na zapas, ograniczenie powstawania hałd- zapobieganie pyleniu.</w:t>
      </w:r>
      <w:r w:rsidRPr="004C3CB2">
        <w:rPr>
          <w:rFonts w:eastAsia="Calibri"/>
          <w:lang w:eastAsia="en-US"/>
        </w:rPr>
        <w:t xml:space="preserve"> </w:t>
      </w:r>
    </w:p>
    <w:p w14:paraId="3EA2F95F" w14:textId="77777777" w:rsidR="00A819F0" w:rsidRPr="004C3CB2" w:rsidRDefault="00A819F0">
      <w:pPr>
        <w:pStyle w:val="Tekstpodstawowy"/>
        <w:rPr>
          <w:rFonts w:eastAsia="Calibri"/>
          <w:lang w:eastAsia="en-US"/>
        </w:rPr>
      </w:pPr>
    </w:p>
    <w:p w14:paraId="0D458C54" w14:textId="00C2A784" w:rsidR="00A819F0" w:rsidRPr="004C3CB2" w:rsidRDefault="00A819F0" w:rsidP="00DD5C59">
      <w:pPr>
        <w:pStyle w:val="Nagwek2"/>
        <w:numPr>
          <w:ilvl w:val="1"/>
          <w:numId w:val="22"/>
        </w:numPr>
      </w:pPr>
      <w:r w:rsidRPr="004C3CB2">
        <w:t xml:space="preserve"> </w:t>
      </w:r>
      <w:bookmarkStart w:id="122" w:name="_Toc198641963"/>
      <w:r w:rsidRPr="004C3CB2">
        <w:t>Metody ochrony przed hałasem</w:t>
      </w:r>
      <w:r w:rsidR="008B1163" w:rsidRPr="00DD5C59">
        <w:t>.</w:t>
      </w:r>
      <w:bookmarkEnd w:id="122"/>
    </w:p>
    <w:p w14:paraId="40252BB0"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6D09C91D" w14:textId="2780517B" w:rsidR="00A819F0" w:rsidRPr="004C3CB2" w:rsidRDefault="00A819F0" w:rsidP="008B1163">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Ograniczanie hałasu następuje przez stosowanie urządzeń</w:t>
      </w:r>
      <w:r w:rsidR="008B1163" w:rsidRPr="004C3CB2">
        <w:rPr>
          <w:rFonts w:ascii="Times New Roman" w:hAnsi="Times New Roman"/>
          <w:szCs w:val="24"/>
        </w:rPr>
        <w:t>, maszyn, pojazdów jak najnowszych,</w:t>
      </w:r>
      <w:r w:rsidRPr="004C3CB2">
        <w:rPr>
          <w:rFonts w:ascii="Times New Roman" w:hAnsi="Times New Roman"/>
          <w:szCs w:val="24"/>
        </w:rPr>
        <w:t xml:space="preserve"> sprawnych technicznie. Dodatkowo wszystkie urządzenia i cała instalacja będzie poddawana regularnym przeglądom serwisowym a wszystkie awarie będą usuwane na bieżąco. Lokalizacja urządzeń i poszczególnych sektorów zostanie dobrana w sposób minimalizujący ich oddziaływanie na najbliższe tereny podlegające ochronie przed hałasem (np. zabudowę mieszkalną).</w:t>
      </w:r>
    </w:p>
    <w:p w14:paraId="2B7556FF"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Uciążliwości hałasu związanego z transportem będą ograniczane przez organizacje pracy zmniejszające jego trwanie do niezbędnego minimum oraz stosowanie pojazdów sprawnych technicznie i poddawanych wymaganym okresowym kontrolom. Transport będzie się odbywał tylko w godzinach dziennych.</w:t>
      </w:r>
    </w:p>
    <w:p w14:paraId="4F97390C" w14:textId="7197A804"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W </w:t>
      </w:r>
      <w:r w:rsidR="00FA5CD4" w:rsidRPr="004C3CB2">
        <w:rPr>
          <w:rFonts w:ascii="Times New Roman" w:hAnsi="Times New Roman"/>
          <w:szCs w:val="24"/>
        </w:rPr>
        <w:t>kierunku najbliższej zabudowy zagrodowej</w:t>
      </w:r>
      <w:r w:rsidRPr="004C3CB2">
        <w:rPr>
          <w:rFonts w:ascii="Times New Roman" w:hAnsi="Times New Roman"/>
          <w:szCs w:val="24"/>
        </w:rPr>
        <w:t xml:space="preserve"> </w:t>
      </w:r>
      <w:r w:rsidR="007F4B06" w:rsidRPr="004C3CB2">
        <w:rPr>
          <w:rFonts w:ascii="Times New Roman" w:hAnsi="Times New Roman"/>
          <w:szCs w:val="24"/>
        </w:rPr>
        <w:t xml:space="preserve">i mieszkalnej z usługami </w:t>
      </w:r>
      <w:r w:rsidRPr="004C3CB2">
        <w:rPr>
          <w:rFonts w:ascii="Times New Roman" w:hAnsi="Times New Roman"/>
          <w:szCs w:val="24"/>
        </w:rPr>
        <w:t>zostanie usypany wał z nadkładu</w:t>
      </w:r>
      <w:r w:rsidR="00FA5CD4" w:rsidRPr="004C3CB2">
        <w:rPr>
          <w:rFonts w:ascii="Times New Roman" w:hAnsi="Times New Roman"/>
          <w:szCs w:val="24"/>
        </w:rPr>
        <w:t xml:space="preserve">, </w:t>
      </w:r>
      <w:r w:rsidRPr="004C3CB2">
        <w:rPr>
          <w:rFonts w:ascii="Times New Roman" w:hAnsi="Times New Roman"/>
          <w:szCs w:val="24"/>
        </w:rPr>
        <w:t>ograniczający emisję hałasu na tereny sąsiednie. Ponadto większość prac będzie prowadzona w zagłębieniu kilku metrów pod poziomem terenu.</w:t>
      </w:r>
    </w:p>
    <w:p w14:paraId="777454FA" w14:textId="77777777" w:rsidR="00A819F0" w:rsidRPr="004C3CB2" w:rsidRDefault="00A819F0">
      <w:pPr>
        <w:widowControl w:val="0"/>
        <w:autoSpaceDE w:val="0"/>
        <w:autoSpaceDN w:val="0"/>
        <w:adjustRightInd w:val="0"/>
        <w:spacing w:after="0" w:line="240" w:lineRule="auto"/>
        <w:jc w:val="both"/>
        <w:rPr>
          <w:rFonts w:ascii="Times New Roman" w:hAnsi="Times New Roman"/>
          <w:sz w:val="16"/>
          <w:szCs w:val="24"/>
        </w:rPr>
      </w:pPr>
    </w:p>
    <w:p w14:paraId="44ECEFEF" w14:textId="46A11F89" w:rsidR="00A819F0" w:rsidRPr="004C3CB2" w:rsidRDefault="00A819F0" w:rsidP="00DD5C59">
      <w:pPr>
        <w:pStyle w:val="Nagwek2"/>
        <w:numPr>
          <w:ilvl w:val="1"/>
          <w:numId w:val="22"/>
        </w:numPr>
      </w:pPr>
      <w:bookmarkStart w:id="123" w:name="_Toc198641964"/>
      <w:r w:rsidRPr="004C3CB2">
        <w:t>Metody ograniczania uciążliwości gospodarki odpadami</w:t>
      </w:r>
      <w:r w:rsidR="008B1163" w:rsidRPr="00DD5C59">
        <w:t>.</w:t>
      </w:r>
      <w:bookmarkEnd w:id="123"/>
      <w:r w:rsidRPr="004C3CB2">
        <w:t xml:space="preserve"> </w:t>
      </w:r>
    </w:p>
    <w:p w14:paraId="50BD7A11" w14:textId="77777777" w:rsidR="00A819F0" w:rsidRPr="004C3CB2" w:rsidRDefault="00A819F0">
      <w:pPr>
        <w:widowControl w:val="0"/>
        <w:autoSpaceDE w:val="0"/>
        <w:autoSpaceDN w:val="0"/>
        <w:adjustRightInd w:val="0"/>
        <w:spacing w:after="0" w:line="240" w:lineRule="auto"/>
        <w:jc w:val="both"/>
        <w:rPr>
          <w:rFonts w:ascii="Times New Roman" w:hAnsi="Times New Roman"/>
          <w:sz w:val="16"/>
          <w:szCs w:val="24"/>
        </w:rPr>
      </w:pPr>
    </w:p>
    <w:p w14:paraId="1000BAA4" w14:textId="77777777" w:rsidR="00A819F0" w:rsidRPr="004C3CB2" w:rsidRDefault="00A819F0" w:rsidP="009A28A1">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W celu minimalizacji tego oddziaływania na środowisko będzie:</w:t>
      </w:r>
    </w:p>
    <w:p w14:paraId="6DF81B37" w14:textId="1845E443" w:rsidR="009A28A1" w:rsidRPr="004C3CB2" w:rsidRDefault="009A28A1" w:rsidP="00DD5C59">
      <w:pPr>
        <w:pStyle w:val="Akapitzlist"/>
        <w:widowControl w:val="0"/>
        <w:numPr>
          <w:ilvl w:val="0"/>
          <w:numId w:val="17"/>
        </w:numPr>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przedsięwzięcie </w:t>
      </w:r>
      <w:r w:rsidR="00A42E9C" w:rsidRPr="004C3CB2">
        <w:rPr>
          <w:rFonts w:ascii="Times New Roman" w:hAnsi="Times New Roman"/>
          <w:szCs w:val="24"/>
        </w:rPr>
        <w:t>o niskim potencjale wytwarzania odpadów,</w:t>
      </w:r>
    </w:p>
    <w:p w14:paraId="0704DE9A" w14:textId="77777777" w:rsidR="00A819F0" w:rsidRPr="004C3CB2" w:rsidRDefault="00A819F0" w:rsidP="00DD5C59">
      <w:pPr>
        <w:widowControl w:val="0"/>
        <w:numPr>
          <w:ilvl w:val="0"/>
          <w:numId w:val="5"/>
        </w:numPr>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prowadzona gospodarka mająca za zadanie zmaksymalizować ilość odpadów poddawanych odzyskowi i recyklingu,</w:t>
      </w:r>
    </w:p>
    <w:p w14:paraId="60DC7630" w14:textId="72597C07" w:rsidR="00A819F0" w:rsidRPr="004C3CB2" w:rsidRDefault="00A819F0" w:rsidP="00DD5C59">
      <w:pPr>
        <w:widowControl w:val="0"/>
        <w:numPr>
          <w:ilvl w:val="0"/>
          <w:numId w:val="5"/>
        </w:numPr>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odpady będą gromadzone i ma</w:t>
      </w:r>
      <w:r w:rsidR="009A28A1" w:rsidRPr="004C3CB2">
        <w:rPr>
          <w:rFonts w:ascii="Times New Roman" w:hAnsi="Times New Roman"/>
          <w:szCs w:val="24"/>
        </w:rPr>
        <w:t>gazynowane w sposób selektywny,</w:t>
      </w:r>
      <w:r w:rsidRPr="004C3CB2">
        <w:rPr>
          <w:rFonts w:ascii="Times New Roman" w:hAnsi="Times New Roman"/>
          <w:szCs w:val="24"/>
        </w:rPr>
        <w:t xml:space="preserve"> osobny</w:t>
      </w:r>
      <w:r w:rsidR="009A28A1" w:rsidRPr="004C3CB2">
        <w:rPr>
          <w:rFonts w:ascii="Times New Roman" w:hAnsi="Times New Roman"/>
          <w:szCs w:val="24"/>
        </w:rPr>
        <w:t>, magazynowane</w:t>
      </w:r>
      <w:r w:rsidRPr="004C3CB2">
        <w:rPr>
          <w:rFonts w:ascii="Times New Roman" w:hAnsi="Times New Roman"/>
          <w:szCs w:val="24"/>
        </w:rPr>
        <w:t xml:space="preserve"> </w:t>
      </w:r>
      <w:r w:rsidR="009A28A1" w:rsidRPr="004C3CB2">
        <w:rPr>
          <w:rFonts w:ascii="Times New Roman" w:hAnsi="Times New Roman"/>
          <w:szCs w:val="24"/>
        </w:rPr>
        <w:t>w przeznaczonych</w:t>
      </w:r>
      <w:r w:rsidRPr="004C3CB2">
        <w:rPr>
          <w:rFonts w:ascii="Times New Roman" w:hAnsi="Times New Roman"/>
          <w:szCs w:val="24"/>
        </w:rPr>
        <w:t xml:space="preserve"> do danego typu odpadu pojemnikach i miejscach składowych,</w:t>
      </w:r>
      <w:r w:rsidR="009A28A1" w:rsidRPr="004C3CB2">
        <w:rPr>
          <w:rFonts w:ascii="Times New Roman" w:hAnsi="Times New Roman"/>
          <w:szCs w:val="24"/>
        </w:rPr>
        <w:t xml:space="preserve"> zabezpieczonych przed warunkami środowiskowymi jeśli wrażliwe,</w:t>
      </w:r>
    </w:p>
    <w:p w14:paraId="04AEEAC7" w14:textId="77777777" w:rsidR="00A819F0" w:rsidRPr="004C3CB2" w:rsidRDefault="00A819F0" w:rsidP="00DD5C59">
      <w:pPr>
        <w:widowControl w:val="0"/>
        <w:numPr>
          <w:ilvl w:val="0"/>
          <w:numId w:val="5"/>
        </w:numPr>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odpady będą gromadzone w sposób zabezpieczony przed dostępem osób postronnych,</w:t>
      </w:r>
    </w:p>
    <w:p w14:paraId="457197E1" w14:textId="3F09A7DA" w:rsidR="00A819F0" w:rsidRPr="004C3CB2" w:rsidRDefault="00A819F0" w:rsidP="00DD5C59">
      <w:pPr>
        <w:widowControl w:val="0"/>
        <w:numPr>
          <w:ilvl w:val="0"/>
          <w:numId w:val="5"/>
        </w:numPr>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firma </w:t>
      </w:r>
      <w:r w:rsidR="009A28A1" w:rsidRPr="004C3CB2">
        <w:rPr>
          <w:rFonts w:ascii="Times New Roman" w:hAnsi="Times New Roman"/>
          <w:szCs w:val="24"/>
        </w:rPr>
        <w:t>będzie posiadała umowę</w:t>
      </w:r>
      <w:r w:rsidRPr="004C3CB2">
        <w:rPr>
          <w:rFonts w:ascii="Times New Roman" w:hAnsi="Times New Roman"/>
          <w:szCs w:val="24"/>
        </w:rPr>
        <w:t xml:space="preserve"> na odbiór odpadów komunalnych,</w:t>
      </w:r>
    </w:p>
    <w:p w14:paraId="31DC666F" w14:textId="5279CCBC" w:rsidR="00A819F0" w:rsidRPr="004C3CB2" w:rsidRDefault="009A28A1" w:rsidP="00DD5C59">
      <w:pPr>
        <w:widowControl w:val="0"/>
        <w:numPr>
          <w:ilvl w:val="0"/>
          <w:numId w:val="5"/>
        </w:numPr>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prowadzący</w:t>
      </w:r>
      <w:r w:rsidR="00A819F0" w:rsidRPr="004C3CB2">
        <w:rPr>
          <w:rFonts w:ascii="Times New Roman" w:hAnsi="Times New Roman"/>
          <w:szCs w:val="24"/>
        </w:rPr>
        <w:t xml:space="preserve"> zobowiązuje się do utrzymania porządku i czystości na terenie instalacji.</w:t>
      </w:r>
    </w:p>
    <w:p w14:paraId="6F52860A" w14:textId="77777777" w:rsidR="00A819F0" w:rsidRPr="004C3CB2" w:rsidRDefault="00A819F0">
      <w:pPr>
        <w:widowControl w:val="0"/>
        <w:autoSpaceDE w:val="0"/>
        <w:autoSpaceDN w:val="0"/>
        <w:adjustRightInd w:val="0"/>
        <w:spacing w:after="0" w:line="240" w:lineRule="auto"/>
        <w:jc w:val="both"/>
        <w:rPr>
          <w:rFonts w:ascii="Times New Roman" w:hAnsi="Times New Roman"/>
          <w:sz w:val="16"/>
          <w:szCs w:val="24"/>
        </w:rPr>
      </w:pPr>
    </w:p>
    <w:p w14:paraId="4BED260B" w14:textId="77777777" w:rsidR="00A819F0" w:rsidRPr="004C3CB2" w:rsidRDefault="00A819F0" w:rsidP="00DD5C59">
      <w:pPr>
        <w:pStyle w:val="Nagwek2"/>
        <w:numPr>
          <w:ilvl w:val="1"/>
          <w:numId w:val="22"/>
        </w:numPr>
      </w:pPr>
      <w:bookmarkStart w:id="124" w:name="_Toc198641965"/>
      <w:r w:rsidRPr="004C3CB2">
        <w:t>Metody ochrony przed promieniowaniem elektromagnetycznym</w:t>
      </w:r>
      <w:bookmarkEnd w:id="124"/>
      <w:r w:rsidRPr="004C3CB2">
        <w:t xml:space="preserve"> </w:t>
      </w:r>
    </w:p>
    <w:p w14:paraId="63D949F0" w14:textId="77777777" w:rsidR="00A819F0" w:rsidRPr="004C3CB2" w:rsidRDefault="00A819F0">
      <w:pPr>
        <w:widowControl w:val="0"/>
        <w:autoSpaceDE w:val="0"/>
        <w:autoSpaceDN w:val="0"/>
        <w:adjustRightInd w:val="0"/>
        <w:spacing w:after="0" w:line="240" w:lineRule="auto"/>
        <w:jc w:val="both"/>
        <w:rPr>
          <w:rFonts w:ascii="Times New Roman" w:hAnsi="Times New Roman"/>
          <w:sz w:val="16"/>
          <w:szCs w:val="24"/>
        </w:rPr>
      </w:pPr>
    </w:p>
    <w:p w14:paraId="21F66324" w14:textId="48409386" w:rsidR="00A819F0" w:rsidRPr="004C3CB2" w:rsidRDefault="00A819F0" w:rsidP="009A28A1">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Nie  określa  się  metod  ochrony  przed  promieniowaniem  elektromagnetycznym,  gdyż tego </w:t>
      </w:r>
      <w:r w:rsidRPr="004C3CB2">
        <w:rPr>
          <w:rFonts w:ascii="Times New Roman" w:hAnsi="Times New Roman"/>
          <w:szCs w:val="24"/>
        </w:rPr>
        <w:lastRenderedPageBreak/>
        <w:t>rodzaju niekorzystne oddziaływ</w:t>
      </w:r>
      <w:r w:rsidR="00A42E9C" w:rsidRPr="004C3CB2">
        <w:rPr>
          <w:rFonts w:ascii="Times New Roman" w:hAnsi="Times New Roman"/>
          <w:szCs w:val="24"/>
        </w:rPr>
        <w:t xml:space="preserve">anie na środowisko nie dotyczy planowanego przedsięwzięcia. </w:t>
      </w:r>
    </w:p>
    <w:p w14:paraId="04462596" w14:textId="77777777" w:rsidR="00A819F0" w:rsidRPr="004C3CB2" w:rsidRDefault="00A819F0">
      <w:pPr>
        <w:widowControl w:val="0"/>
        <w:autoSpaceDE w:val="0"/>
        <w:autoSpaceDN w:val="0"/>
        <w:adjustRightInd w:val="0"/>
        <w:spacing w:after="0" w:line="240" w:lineRule="auto"/>
        <w:jc w:val="both"/>
        <w:rPr>
          <w:rFonts w:ascii="Times New Roman" w:hAnsi="Times New Roman"/>
          <w:sz w:val="16"/>
          <w:szCs w:val="24"/>
        </w:rPr>
      </w:pPr>
    </w:p>
    <w:p w14:paraId="01FEE7A6" w14:textId="706847E1" w:rsidR="00E30B7A" w:rsidRPr="004C3CB2" w:rsidRDefault="00E30B7A" w:rsidP="00DD5C59">
      <w:pPr>
        <w:pStyle w:val="Nagwek2"/>
        <w:numPr>
          <w:ilvl w:val="1"/>
          <w:numId w:val="22"/>
        </w:numPr>
      </w:pPr>
      <w:r w:rsidRPr="004C3CB2">
        <w:t xml:space="preserve"> </w:t>
      </w:r>
      <w:bookmarkStart w:id="125" w:name="_Hlk87447892"/>
      <w:bookmarkStart w:id="126" w:name="_Toc184321267"/>
      <w:bookmarkStart w:id="127" w:name="_Toc198641966"/>
      <w:r w:rsidRPr="004C3CB2">
        <w:t>Metody ochrony oddziaływania instalacji na środowisko, w szczególności na formy ochrony przyrody, cele i przedmiot ochrony obszaru Natura oraz integralność tego obszaru, oraz korytarze ekologiczne</w:t>
      </w:r>
      <w:bookmarkEnd w:id="125"/>
      <w:bookmarkEnd w:id="126"/>
      <w:r w:rsidR="00A42E9C" w:rsidRPr="00DD5C59">
        <w:t>.</w:t>
      </w:r>
      <w:bookmarkEnd w:id="127"/>
    </w:p>
    <w:p w14:paraId="12F60C6A" w14:textId="77777777" w:rsidR="00E30B7A" w:rsidRPr="004C3CB2" w:rsidRDefault="00E30B7A" w:rsidP="00E30B7A">
      <w:pPr>
        <w:widowControl w:val="0"/>
        <w:autoSpaceDE w:val="0"/>
        <w:autoSpaceDN w:val="0"/>
        <w:adjustRightInd w:val="0"/>
        <w:spacing w:after="0" w:line="240" w:lineRule="auto"/>
        <w:ind w:firstLine="708"/>
        <w:jc w:val="both"/>
        <w:rPr>
          <w:rFonts w:ascii="Times New Roman" w:hAnsi="Times New Roman"/>
          <w:szCs w:val="24"/>
        </w:rPr>
      </w:pPr>
    </w:p>
    <w:p w14:paraId="03126ADE" w14:textId="7B611EFB" w:rsidR="00E30B7A" w:rsidRPr="004C3CB2" w:rsidRDefault="00E30B7A" w:rsidP="00E30B7A">
      <w:pPr>
        <w:pStyle w:val="Standard"/>
        <w:ind w:left="-11"/>
        <w:jc w:val="both"/>
        <w:rPr>
          <w:rFonts w:ascii="Times New Roman" w:hAnsi="Times New Roman" w:cs="Times New Roman"/>
        </w:rPr>
      </w:pPr>
      <w:r w:rsidRPr="004C3CB2">
        <w:rPr>
          <w:rFonts w:ascii="Times New Roman" w:hAnsi="Times New Roman" w:cs="Times New Roman"/>
        </w:rPr>
        <w:t xml:space="preserve">Na etapie realizacji, likwidacji i eksploatacji przedsięwzięcia zgodnie z treścią powyżej niniejszego Raportu, </w:t>
      </w:r>
      <w:bookmarkStart w:id="128" w:name="_Hlk87447934"/>
      <w:r w:rsidRPr="004C3CB2">
        <w:rPr>
          <w:rFonts w:ascii="Times New Roman" w:hAnsi="Times New Roman" w:cs="Times New Roman"/>
        </w:rPr>
        <w:t>nie przewiduje się szczególnych oddziaływań z przedsięwzięcia na wszystkie formy ochrony z racji, iż przy prawidłowo prowadzonej budo</w:t>
      </w:r>
      <w:r w:rsidR="00A42E9C" w:rsidRPr="004C3CB2">
        <w:rPr>
          <w:rFonts w:ascii="Times New Roman" w:hAnsi="Times New Roman" w:cs="Times New Roman"/>
        </w:rPr>
        <w:t>wie, likwidacji i podczas funkcjonowania</w:t>
      </w:r>
      <w:r w:rsidRPr="004C3CB2">
        <w:rPr>
          <w:rFonts w:ascii="Times New Roman" w:hAnsi="Times New Roman" w:cs="Times New Roman"/>
        </w:rPr>
        <w:t xml:space="preserve"> nie wystąpią. Teren inwestycji w obszarach podlegających ochronie, sama inwestycja nie będzie mi</w:t>
      </w:r>
      <w:r w:rsidR="00A42E9C" w:rsidRPr="004C3CB2">
        <w:rPr>
          <w:rFonts w:ascii="Times New Roman" w:hAnsi="Times New Roman" w:cs="Times New Roman"/>
        </w:rPr>
        <w:t>ała negatywnego wpływu na zakres</w:t>
      </w:r>
      <w:r w:rsidRPr="004C3CB2">
        <w:rPr>
          <w:rFonts w:ascii="Times New Roman" w:hAnsi="Times New Roman" w:cs="Times New Roman"/>
        </w:rPr>
        <w:t xml:space="preserve"> obszarów chronionych. Ze względu na skalę działalności jak i oddalenie nie prognozuje się pogorszenia stanu siedlisk, niepokojenia gatunków, będących przedmiotami ochrony.</w:t>
      </w:r>
    </w:p>
    <w:p w14:paraId="749A7BD8" w14:textId="77777777" w:rsidR="00E30B7A" w:rsidRPr="004C3CB2" w:rsidRDefault="00E30B7A" w:rsidP="00E30B7A">
      <w:pPr>
        <w:pStyle w:val="Standard"/>
        <w:ind w:left="-11"/>
        <w:jc w:val="both"/>
        <w:rPr>
          <w:rFonts w:ascii="Times New Roman" w:hAnsi="Times New Roman" w:cs="Times New Roman"/>
        </w:rPr>
      </w:pPr>
    </w:p>
    <w:p w14:paraId="658E0C53" w14:textId="5D784ECF" w:rsidR="00E30B7A" w:rsidRPr="004C3CB2" w:rsidRDefault="00A42E9C" w:rsidP="00E30B7A">
      <w:pPr>
        <w:pStyle w:val="Standard"/>
        <w:ind w:left="-11"/>
        <w:jc w:val="both"/>
        <w:rPr>
          <w:rFonts w:ascii="Times New Roman" w:hAnsi="Times New Roman" w:cs="Times New Roman"/>
        </w:rPr>
      </w:pPr>
      <w:r w:rsidRPr="004C3CB2">
        <w:rPr>
          <w:rFonts w:ascii="Times New Roman" w:hAnsi="Times New Roman" w:cs="Times New Roman"/>
        </w:rPr>
        <w:t>Na etapie budowy,</w:t>
      </w:r>
      <w:r w:rsidR="00E30B7A" w:rsidRPr="004C3CB2">
        <w:rPr>
          <w:rFonts w:ascii="Times New Roman" w:hAnsi="Times New Roman" w:cs="Times New Roman"/>
        </w:rPr>
        <w:t xml:space="preserve"> likwidacji</w:t>
      </w:r>
      <w:r w:rsidRPr="004C3CB2">
        <w:rPr>
          <w:rFonts w:ascii="Times New Roman" w:hAnsi="Times New Roman" w:cs="Times New Roman"/>
        </w:rPr>
        <w:t>, eksploatacji</w:t>
      </w:r>
      <w:r w:rsidR="00E30B7A" w:rsidRPr="004C3CB2">
        <w:rPr>
          <w:rFonts w:ascii="Times New Roman" w:hAnsi="Times New Roman" w:cs="Times New Roman"/>
        </w:rPr>
        <w:t xml:space="preserve"> jeśli chodzi o faunę należy pamiętać </w:t>
      </w:r>
      <w:r w:rsidR="00C129DF" w:rsidRPr="004C3CB2">
        <w:rPr>
          <w:rFonts w:ascii="Times New Roman" w:hAnsi="Times New Roman" w:cs="Times New Roman"/>
        </w:rPr>
        <w:t>przed przystąpieniem d</w:t>
      </w:r>
      <w:r w:rsidR="00E30B7A" w:rsidRPr="004C3CB2">
        <w:rPr>
          <w:rFonts w:ascii="Times New Roman" w:hAnsi="Times New Roman" w:cs="Times New Roman"/>
        </w:rPr>
        <w:t xml:space="preserve">o </w:t>
      </w:r>
      <w:r w:rsidR="00C129DF" w:rsidRPr="004C3CB2">
        <w:rPr>
          <w:rFonts w:ascii="Times New Roman" w:hAnsi="Times New Roman" w:cs="Times New Roman"/>
        </w:rPr>
        <w:t xml:space="preserve"> prac </w:t>
      </w:r>
      <w:r w:rsidRPr="004C3CB2">
        <w:rPr>
          <w:rFonts w:ascii="Times New Roman" w:hAnsi="Times New Roman" w:cs="Times New Roman"/>
        </w:rPr>
        <w:t xml:space="preserve">o </w:t>
      </w:r>
      <w:r w:rsidR="00E30B7A" w:rsidRPr="004C3CB2">
        <w:rPr>
          <w:rFonts w:ascii="Times New Roman" w:hAnsi="Times New Roman" w:cs="Times New Roman"/>
        </w:rPr>
        <w:t>codziennych przeglądach w celu ewentualnego uwolnienia małych zwierząt. W kwestii flory wierzchnia warstwa gruntu po zdjęciu zostanie zabezpieczona i wykorzystana ponownie do rekultywacji wyrobiska.</w:t>
      </w:r>
      <w:bookmarkEnd w:id="128"/>
    </w:p>
    <w:p w14:paraId="157BAA7D" w14:textId="77777777" w:rsidR="00E30B7A" w:rsidRPr="004C3CB2" w:rsidRDefault="00E30B7A" w:rsidP="00E30B7A">
      <w:pPr>
        <w:pStyle w:val="Standard"/>
        <w:jc w:val="both"/>
        <w:rPr>
          <w:rFonts w:ascii="Times New Roman" w:hAnsi="Times New Roman" w:cs="Times New Roman"/>
        </w:rPr>
      </w:pPr>
    </w:p>
    <w:p w14:paraId="121CA63D" w14:textId="39B8F13A" w:rsidR="00A819F0" w:rsidRPr="004C3CB2" w:rsidRDefault="00A819F0" w:rsidP="00DD5C59">
      <w:pPr>
        <w:pStyle w:val="Nagwek2"/>
        <w:numPr>
          <w:ilvl w:val="1"/>
          <w:numId w:val="22"/>
        </w:numPr>
      </w:pPr>
      <w:bookmarkStart w:id="129" w:name="_Toc198641967"/>
      <w:r w:rsidRPr="004C3CB2">
        <w:t xml:space="preserve">Zapewnienie odpowiedniej gospodarki materiałowo </w:t>
      </w:r>
      <w:r w:rsidR="00C129DF" w:rsidRPr="004C3CB2">
        <w:t>–</w:t>
      </w:r>
      <w:r w:rsidRPr="004C3CB2">
        <w:t xml:space="preserve"> energetycznej</w:t>
      </w:r>
      <w:r w:rsidR="00C129DF" w:rsidRPr="004C3CB2">
        <w:t>.</w:t>
      </w:r>
      <w:bookmarkEnd w:id="129"/>
    </w:p>
    <w:p w14:paraId="70223538" w14:textId="77777777" w:rsidR="00A819F0" w:rsidRPr="004C3CB2" w:rsidRDefault="00A819F0">
      <w:pPr>
        <w:widowControl w:val="0"/>
        <w:autoSpaceDE w:val="0"/>
        <w:autoSpaceDN w:val="0"/>
        <w:adjustRightInd w:val="0"/>
        <w:spacing w:after="0" w:line="240" w:lineRule="auto"/>
        <w:jc w:val="both"/>
        <w:rPr>
          <w:rFonts w:ascii="Times New Roman" w:hAnsi="Times New Roman"/>
          <w:sz w:val="16"/>
          <w:szCs w:val="24"/>
        </w:rPr>
      </w:pPr>
    </w:p>
    <w:p w14:paraId="6B6094FC" w14:textId="4A9F0B21"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Powierzchnia bilansowa złoża </w:t>
      </w:r>
      <w:r w:rsidR="00C21D09" w:rsidRPr="004C3CB2">
        <w:rPr>
          <w:rFonts w:ascii="Times New Roman" w:hAnsi="Times New Roman"/>
          <w:szCs w:val="24"/>
        </w:rPr>
        <w:t>3,2772 ha</w:t>
      </w:r>
      <w:r w:rsidRPr="004C3CB2">
        <w:rPr>
          <w:rFonts w:ascii="Times New Roman" w:hAnsi="Times New Roman"/>
          <w:szCs w:val="24"/>
        </w:rPr>
        <w:t xml:space="preserve"> (złoże bilansowe) i zasobach w kat. C</w:t>
      </w:r>
      <w:r w:rsidRPr="004C3CB2">
        <w:rPr>
          <w:rFonts w:ascii="Times New Roman" w:hAnsi="Times New Roman"/>
          <w:szCs w:val="24"/>
          <w:vertAlign w:val="subscript"/>
        </w:rPr>
        <w:t>1</w:t>
      </w:r>
      <w:r w:rsidRPr="004C3CB2">
        <w:rPr>
          <w:rFonts w:ascii="Times New Roman" w:hAnsi="Times New Roman"/>
          <w:szCs w:val="24"/>
        </w:rPr>
        <w:t xml:space="preserve"> </w:t>
      </w:r>
      <w:r w:rsidR="00C21D09" w:rsidRPr="004C3CB2">
        <w:rPr>
          <w:rFonts w:ascii="Times New Roman" w:hAnsi="Times New Roman"/>
          <w:szCs w:val="24"/>
        </w:rPr>
        <w:t>560.33 tys. Mg</w:t>
      </w:r>
      <w:r w:rsidRPr="004C3CB2">
        <w:rPr>
          <w:rFonts w:ascii="Times New Roman" w:hAnsi="Times New Roman"/>
          <w:szCs w:val="24"/>
        </w:rPr>
        <w:t>.</w:t>
      </w:r>
    </w:p>
    <w:p w14:paraId="73407A42" w14:textId="29EC541C"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Grubość nadkładu waha się od 0,2 do 0,</w:t>
      </w:r>
      <w:r w:rsidR="00C21D09" w:rsidRPr="004C3CB2">
        <w:rPr>
          <w:rFonts w:ascii="Times New Roman" w:hAnsi="Times New Roman"/>
          <w:szCs w:val="24"/>
        </w:rPr>
        <w:t>4</w:t>
      </w:r>
      <w:r w:rsidR="00C129DF" w:rsidRPr="004C3CB2">
        <w:rPr>
          <w:rFonts w:ascii="Times New Roman" w:hAnsi="Times New Roman"/>
          <w:szCs w:val="24"/>
        </w:rPr>
        <w:t xml:space="preserve"> m, średnio </w:t>
      </w:r>
      <w:r w:rsidRPr="004C3CB2">
        <w:rPr>
          <w:rFonts w:ascii="Times New Roman" w:hAnsi="Times New Roman"/>
          <w:szCs w:val="24"/>
        </w:rPr>
        <w:t>0,</w:t>
      </w:r>
      <w:r w:rsidR="00C21D09" w:rsidRPr="004C3CB2">
        <w:rPr>
          <w:rFonts w:ascii="Times New Roman" w:hAnsi="Times New Roman"/>
          <w:szCs w:val="24"/>
        </w:rPr>
        <w:t>3</w:t>
      </w:r>
      <w:r w:rsidRPr="004C3CB2">
        <w:rPr>
          <w:rFonts w:ascii="Times New Roman" w:hAnsi="Times New Roman"/>
          <w:szCs w:val="24"/>
        </w:rPr>
        <w:t>m.</w:t>
      </w:r>
    </w:p>
    <w:p w14:paraId="207922B3" w14:textId="0FE7063C" w:rsidR="00C21D09" w:rsidRPr="004C3CB2" w:rsidRDefault="00C21D09" w:rsidP="00C21D09">
      <w:pPr>
        <w:spacing w:after="0" w:line="240" w:lineRule="auto"/>
        <w:jc w:val="both"/>
        <w:rPr>
          <w:rFonts w:ascii="Times New Roman" w:hAnsi="Times New Roman"/>
          <w:szCs w:val="24"/>
        </w:rPr>
      </w:pPr>
      <w:r w:rsidRPr="004C3CB2">
        <w:rPr>
          <w:rFonts w:ascii="Times New Roman" w:hAnsi="Times New Roman"/>
          <w:szCs w:val="24"/>
        </w:rPr>
        <w:t>Wokó</w:t>
      </w:r>
      <w:r w:rsidR="00C129DF" w:rsidRPr="004C3CB2">
        <w:rPr>
          <w:rFonts w:ascii="Times New Roman" w:hAnsi="Times New Roman"/>
          <w:szCs w:val="24"/>
        </w:rPr>
        <w:t>ł planowanego złoża zostaną wyznaczone</w:t>
      </w:r>
      <w:r w:rsidRPr="004C3CB2">
        <w:rPr>
          <w:rFonts w:ascii="Times New Roman" w:hAnsi="Times New Roman"/>
          <w:szCs w:val="24"/>
        </w:rPr>
        <w:t xml:space="preserve"> </w:t>
      </w:r>
      <w:r w:rsidR="00C129DF" w:rsidRPr="004C3CB2">
        <w:rPr>
          <w:rFonts w:ascii="Times New Roman" w:hAnsi="Times New Roman"/>
          <w:szCs w:val="24"/>
        </w:rPr>
        <w:t>pasy ochronne</w:t>
      </w:r>
      <w:r w:rsidRPr="004C3CB2">
        <w:rPr>
          <w:rFonts w:ascii="Times New Roman" w:hAnsi="Times New Roman"/>
          <w:szCs w:val="24"/>
        </w:rPr>
        <w:t xml:space="preserve"> zgodnie z obowiązującymi przepisami prawa:</w:t>
      </w:r>
    </w:p>
    <w:p w14:paraId="6234FD80" w14:textId="77777777" w:rsidR="00C21D09" w:rsidRPr="004C3CB2" w:rsidRDefault="00C21D09" w:rsidP="00C21D09">
      <w:pPr>
        <w:spacing w:after="0" w:line="240" w:lineRule="auto"/>
        <w:jc w:val="both"/>
        <w:rPr>
          <w:rFonts w:ascii="Times New Roman" w:hAnsi="Times New Roman"/>
          <w:szCs w:val="24"/>
        </w:rPr>
      </w:pPr>
      <w:r w:rsidRPr="004C3CB2">
        <w:rPr>
          <w:rFonts w:ascii="Times New Roman" w:hAnsi="Times New Roman"/>
          <w:szCs w:val="24"/>
        </w:rPr>
        <w:t>12 m pasa ochronnego dla drogi lokalnej o nawierzchni gruntowej biegnącej wzdłuż zachodniej granicy działki ewidencyjnej nr 139/6 – obręb Ćwierdzin,</w:t>
      </w:r>
    </w:p>
    <w:p w14:paraId="25EDF47D" w14:textId="77777777" w:rsidR="00C21D09" w:rsidRPr="004C3CB2" w:rsidRDefault="00C21D09" w:rsidP="00C21D09">
      <w:pPr>
        <w:spacing w:after="0" w:line="240" w:lineRule="auto"/>
        <w:jc w:val="both"/>
        <w:rPr>
          <w:rFonts w:ascii="Times New Roman" w:hAnsi="Times New Roman"/>
          <w:szCs w:val="24"/>
        </w:rPr>
      </w:pPr>
      <w:r w:rsidRPr="004C3CB2">
        <w:rPr>
          <w:rFonts w:ascii="Times New Roman" w:hAnsi="Times New Roman"/>
          <w:szCs w:val="24"/>
        </w:rPr>
        <w:t>- 12 m pasa ochronnego dla użytków leśnych zlokalizowanych generalnie poza północną granicą działki ewidencyjnej nr 139/6 – obręb Ćwierdzin,</w:t>
      </w:r>
    </w:p>
    <w:p w14:paraId="42AA4ABC" w14:textId="34C922D9" w:rsidR="00C21D09" w:rsidRPr="004C3CB2" w:rsidRDefault="00C21D09" w:rsidP="00C21D09">
      <w:pPr>
        <w:spacing w:after="0" w:line="240" w:lineRule="auto"/>
        <w:jc w:val="both"/>
        <w:rPr>
          <w:rFonts w:ascii="Times New Roman" w:hAnsi="Times New Roman"/>
          <w:szCs w:val="24"/>
        </w:rPr>
      </w:pPr>
      <w:r w:rsidRPr="004C3CB2">
        <w:rPr>
          <w:rFonts w:ascii="Times New Roman" w:hAnsi="Times New Roman"/>
          <w:szCs w:val="24"/>
        </w:rPr>
        <w:t>- 6 m pasa ochronnego od użytków rolnych zlokalizowanych poza wschodnią oraz południową granicą działki ewidencyjnej nr 139/6 – obręb Ćwierdzin.</w:t>
      </w:r>
    </w:p>
    <w:p w14:paraId="0B9F39C7" w14:textId="746C5802" w:rsidR="00A819F0" w:rsidRPr="004C3CB2" w:rsidRDefault="00A819F0">
      <w:pPr>
        <w:spacing w:after="0" w:line="240" w:lineRule="auto"/>
        <w:jc w:val="both"/>
        <w:rPr>
          <w:rFonts w:ascii="Times New Roman" w:hAnsi="Times New Roman"/>
          <w:szCs w:val="24"/>
        </w:rPr>
      </w:pPr>
      <w:r w:rsidRPr="004C3CB2">
        <w:rPr>
          <w:rFonts w:ascii="Times New Roman" w:hAnsi="Times New Roman"/>
          <w:szCs w:val="24"/>
        </w:rPr>
        <w:t>Złoże eksploatowa</w:t>
      </w:r>
      <w:r w:rsidR="00F0524A" w:rsidRPr="004C3CB2">
        <w:rPr>
          <w:rFonts w:ascii="Times New Roman" w:hAnsi="Times New Roman"/>
          <w:szCs w:val="24"/>
        </w:rPr>
        <w:t xml:space="preserve">ne </w:t>
      </w:r>
      <w:r w:rsidRPr="004C3CB2">
        <w:rPr>
          <w:rFonts w:ascii="Times New Roman" w:hAnsi="Times New Roman"/>
          <w:szCs w:val="24"/>
        </w:rPr>
        <w:t xml:space="preserve">odkrywkowo, jednym poziomem wydobywczym przy zachowaniu 1,0 m półki od nawierconego spągu. Udokumentowano i założono eksploatację </w:t>
      </w:r>
      <w:r w:rsidR="00C21D09" w:rsidRPr="004C3CB2">
        <w:rPr>
          <w:rFonts w:ascii="Times New Roman" w:hAnsi="Times New Roman"/>
          <w:szCs w:val="24"/>
        </w:rPr>
        <w:t>złoża suchego i mokrego (z wody)</w:t>
      </w:r>
      <w:r w:rsidRPr="004C3CB2">
        <w:rPr>
          <w:rFonts w:ascii="Times New Roman" w:hAnsi="Times New Roman"/>
          <w:szCs w:val="24"/>
        </w:rPr>
        <w:t>.</w:t>
      </w:r>
    </w:p>
    <w:p w14:paraId="61642E51"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5B51D535" w14:textId="773166C3"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Post</w:t>
      </w:r>
      <w:r w:rsidR="00F0524A" w:rsidRPr="004C3CB2">
        <w:rPr>
          <w:rFonts w:ascii="Times New Roman" w:hAnsi="Times New Roman"/>
          <w:szCs w:val="24"/>
        </w:rPr>
        <w:t>ępowanie z materiałami i energią</w:t>
      </w:r>
      <w:r w:rsidRPr="004C3CB2">
        <w:rPr>
          <w:rFonts w:ascii="Times New Roman" w:hAnsi="Times New Roman"/>
          <w:szCs w:val="24"/>
        </w:rPr>
        <w:t xml:space="preserve"> będzie miało na celu minimalizację ich zużycia oraz wykorz</w:t>
      </w:r>
      <w:r w:rsidR="00F0524A" w:rsidRPr="004C3CB2">
        <w:rPr>
          <w:rFonts w:ascii="Times New Roman" w:hAnsi="Times New Roman"/>
          <w:szCs w:val="24"/>
        </w:rPr>
        <w:t>ystanie</w:t>
      </w:r>
      <w:r w:rsidRPr="004C3CB2">
        <w:rPr>
          <w:rFonts w:ascii="Times New Roman" w:hAnsi="Times New Roman"/>
          <w:szCs w:val="24"/>
        </w:rPr>
        <w:t xml:space="preserve"> tylko do celów do jakich są przeznaczone.</w:t>
      </w:r>
    </w:p>
    <w:p w14:paraId="6D6D2ECA" w14:textId="77777777" w:rsidR="00A819F0" w:rsidRPr="004C3CB2" w:rsidRDefault="00A819F0" w:rsidP="00DD5C59">
      <w:pPr>
        <w:pStyle w:val="Nagwek2"/>
        <w:numPr>
          <w:ilvl w:val="1"/>
          <w:numId w:val="22"/>
        </w:numPr>
      </w:pPr>
      <w:bookmarkStart w:id="130" w:name="_Toc198641968"/>
      <w:r w:rsidRPr="004C3CB2">
        <w:t>Techniczne i organizacyjne metody ochrony środowiska jako całości</w:t>
      </w:r>
      <w:bookmarkEnd w:id="130"/>
      <w:r w:rsidRPr="004C3CB2">
        <w:t xml:space="preserve"> </w:t>
      </w:r>
    </w:p>
    <w:p w14:paraId="224C25C0" w14:textId="77777777" w:rsidR="008836F9" w:rsidRPr="004C3CB2" w:rsidRDefault="008836F9" w:rsidP="008836F9">
      <w:pPr>
        <w:widowControl w:val="0"/>
        <w:autoSpaceDE w:val="0"/>
        <w:autoSpaceDN w:val="0"/>
        <w:adjustRightInd w:val="0"/>
        <w:spacing w:after="0" w:line="240" w:lineRule="auto"/>
        <w:jc w:val="both"/>
        <w:rPr>
          <w:rFonts w:ascii="Times New Roman" w:hAnsi="Times New Roman"/>
          <w:szCs w:val="24"/>
          <w:lang w:val="x-none"/>
        </w:rPr>
      </w:pPr>
    </w:p>
    <w:p w14:paraId="39E8C7EF" w14:textId="72D29C45" w:rsidR="00A819F0" w:rsidRPr="004C3CB2" w:rsidRDefault="00A819F0" w:rsidP="008836F9">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Pod względem technologicznym i organizacyjnym będzie prowadzona kontrola stanu techniczn</w:t>
      </w:r>
      <w:r w:rsidR="008836F9" w:rsidRPr="004C3CB2">
        <w:rPr>
          <w:rFonts w:ascii="Times New Roman" w:hAnsi="Times New Roman"/>
          <w:szCs w:val="24"/>
        </w:rPr>
        <w:t>ego wszystkich urządzeń, maszyn, pojazdów,</w:t>
      </w:r>
      <w:r w:rsidRPr="004C3CB2">
        <w:rPr>
          <w:rFonts w:ascii="Times New Roman" w:hAnsi="Times New Roman"/>
          <w:szCs w:val="24"/>
        </w:rPr>
        <w:t xml:space="preserve"> placów</w:t>
      </w:r>
      <w:r w:rsidR="008836F9" w:rsidRPr="004C3CB2">
        <w:rPr>
          <w:rFonts w:ascii="Times New Roman" w:hAnsi="Times New Roman"/>
          <w:szCs w:val="24"/>
        </w:rPr>
        <w:t xml:space="preserve"> i dróg na terenie zamierzenia. Użytkowanie maszyn i pojazdów</w:t>
      </w:r>
      <w:r w:rsidRPr="004C3CB2">
        <w:rPr>
          <w:rFonts w:ascii="Times New Roman" w:hAnsi="Times New Roman"/>
          <w:szCs w:val="24"/>
        </w:rPr>
        <w:t xml:space="preserve"> będzie odbywać się zgodnie z ich przeznaczeniem oraz </w:t>
      </w:r>
      <w:r w:rsidR="008836F9" w:rsidRPr="004C3CB2">
        <w:rPr>
          <w:rFonts w:ascii="Times New Roman" w:hAnsi="Times New Roman"/>
          <w:szCs w:val="24"/>
        </w:rPr>
        <w:t xml:space="preserve">wytycznymi producenta. Pracownicy </w:t>
      </w:r>
      <w:r w:rsidRPr="004C3CB2">
        <w:rPr>
          <w:rFonts w:ascii="Times New Roman" w:hAnsi="Times New Roman"/>
          <w:szCs w:val="24"/>
        </w:rPr>
        <w:t xml:space="preserve">przeszkoleni w postępowaniu z poszczególnymi odpadami oraz materiałami i procedurami prowadzenia odkrywki. </w:t>
      </w:r>
      <w:r w:rsidR="008836F9" w:rsidRPr="004C3CB2">
        <w:rPr>
          <w:rFonts w:ascii="Times New Roman" w:hAnsi="Times New Roman"/>
          <w:szCs w:val="24"/>
        </w:rPr>
        <w:t>Przed uruchomieniem z</w:t>
      </w:r>
      <w:r w:rsidRPr="004C3CB2">
        <w:rPr>
          <w:rFonts w:ascii="Times New Roman" w:hAnsi="Times New Roman"/>
          <w:szCs w:val="24"/>
        </w:rPr>
        <w:t>ostanie opracowana i zatwierdzona przez odpowiednie służby dokumentacja Planu Ruchu</w:t>
      </w:r>
      <w:r w:rsidR="00F0524A" w:rsidRPr="004C3CB2">
        <w:rPr>
          <w:rFonts w:ascii="Times New Roman" w:hAnsi="Times New Roman"/>
          <w:szCs w:val="24"/>
        </w:rPr>
        <w:t xml:space="preserve"> </w:t>
      </w:r>
      <w:r w:rsidR="00F0524A" w:rsidRPr="004C3CB2">
        <w:rPr>
          <w:rFonts w:ascii="Times New Roman" w:hAnsi="Times New Roman"/>
          <w:szCs w:val="24"/>
        </w:rPr>
        <w:lastRenderedPageBreak/>
        <w:t>Zakładu Górniczego. R</w:t>
      </w:r>
      <w:r w:rsidRPr="004C3CB2">
        <w:rPr>
          <w:rFonts w:ascii="Times New Roman" w:hAnsi="Times New Roman"/>
          <w:szCs w:val="24"/>
        </w:rPr>
        <w:t xml:space="preserve">olę kontrolną </w:t>
      </w:r>
      <w:r w:rsidR="005E674E" w:rsidRPr="004C3CB2">
        <w:rPr>
          <w:rFonts w:ascii="Times New Roman" w:hAnsi="Times New Roman"/>
          <w:szCs w:val="24"/>
        </w:rPr>
        <w:t xml:space="preserve">i nadzór </w:t>
      </w:r>
      <w:r w:rsidRPr="004C3CB2">
        <w:rPr>
          <w:rFonts w:ascii="Times New Roman" w:hAnsi="Times New Roman"/>
          <w:szCs w:val="24"/>
        </w:rPr>
        <w:t xml:space="preserve">będzie sprawował </w:t>
      </w:r>
      <w:r w:rsidR="008836F9" w:rsidRPr="004C3CB2">
        <w:rPr>
          <w:rFonts w:ascii="Times New Roman" w:hAnsi="Times New Roman"/>
          <w:szCs w:val="24"/>
        </w:rPr>
        <w:t>Kierownik Ruchu Zakładu Górniczego (KRZG)</w:t>
      </w:r>
      <w:r w:rsidRPr="004C3CB2">
        <w:rPr>
          <w:rFonts w:ascii="Times New Roman" w:hAnsi="Times New Roman"/>
          <w:szCs w:val="24"/>
        </w:rPr>
        <w:t>, decydujący o postępowaniu w sytuacja</w:t>
      </w:r>
      <w:r w:rsidR="008836F9" w:rsidRPr="004C3CB2">
        <w:rPr>
          <w:rFonts w:ascii="Times New Roman" w:hAnsi="Times New Roman"/>
          <w:szCs w:val="24"/>
        </w:rPr>
        <w:t>ch</w:t>
      </w:r>
      <w:r w:rsidRPr="004C3CB2">
        <w:rPr>
          <w:rFonts w:ascii="Times New Roman" w:hAnsi="Times New Roman"/>
          <w:szCs w:val="24"/>
        </w:rPr>
        <w:t xml:space="preserve"> problemowych.</w:t>
      </w:r>
    </w:p>
    <w:p w14:paraId="696D5469" w14:textId="77777777" w:rsidR="008836F9" w:rsidRPr="004C3CB2" w:rsidRDefault="008836F9" w:rsidP="008836F9">
      <w:pPr>
        <w:widowControl w:val="0"/>
        <w:autoSpaceDE w:val="0"/>
        <w:autoSpaceDN w:val="0"/>
        <w:adjustRightInd w:val="0"/>
        <w:spacing w:after="0" w:line="240" w:lineRule="auto"/>
        <w:jc w:val="both"/>
        <w:rPr>
          <w:rFonts w:ascii="Times New Roman" w:hAnsi="Times New Roman"/>
          <w:szCs w:val="24"/>
        </w:rPr>
      </w:pPr>
    </w:p>
    <w:p w14:paraId="324ADF1C" w14:textId="66C1542B" w:rsidR="00A819F0" w:rsidRPr="004C3CB2" w:rsidRDefault="00A819F0" w:rsidP="008836F9">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Do naruszenia warunków technicznych pracy instalacji, wpływających na zwiększoną jej uciążliwość do środowiska może dojść w wyniku nie stosowania się d</w:t>
      </w:r>
      <w:r w:rsidR="00F0524A" w:rsidRPr="004C3CB2">
        <w:rPr>
          <w:rFonts w:ascii="Times New Roman" w:hAnsi="Times New Roman"/>
          <w:szCs w:val="24"/>
        </w:rPr>
        <w:t>o wytycznych producenta maszyn (pojazdów)</w:t>
      </w:r>
      <w:r w:rsidRPr="004C3CB2">
        <w:rPr>
          <w:rFonts w:ascii="Times New Roman" w:hAnsi="Times New Roman"/>
          <w:szCs w:val="24"/>
        </w:rPr>
        <w:t xml:space="preserve">, zaniechania przeglądów serwisowych oraz wytycznych wynikających z </w:t>
      </w:r>
      <w:r w:rsidR="00F0524A" w:rsidRPr="004C3CB2">
        <w:rPr>
          <w:rFonts w:ascii="Times New Roman" w:hAnsi="Times New Roman"/>
          <w:szCs w:val="24"/>
        </w:rPr>
        <w:t>obowiązujących kopalnie dokumentów prawnych. Z tego względu</w:t>
      </w:r>
      <w:r w:rsidRPr="004C3CB2">
        <w:rPr>
          <w:rFonts w:ascii="Times New Roman" w:hAnsi="Times New Roman"/>
          <w:szCs w:val="24"/>
        </w:rPr>
        <w:t xml:space="preserve"> aby nie powodować obciążeń dla środowiska należy dokładnie p</w:t>
      </w:r>
      <w:r w:rsidR="00F0524A" w:rsidRPr="004C3CB2">
        <w:rPr>
          <w:rFonts w:ascii="Times New Roman" w:hAnsi="Times New Roman"/>
          <w:szCs w:val="24"/>
        </w:rPr>
        <w:t>rzestrzegać zaleceń producenta, decyzji i</w:t>
      </w:r>
      <w:r w:rsidRPr="004C3CB2">
        <w:rPr>
          <w:rFonts w:ascii="Times New Roman" w:hAnsi="Times New Roman"/>
          <w:szCs w:val="24"/>
        </w:rPr>
        <w:t xml:space="preserve"> procedur postępowania. </w:t>
      </w:r>
    </w:p>
    <w:p w14:paraId="7D5E135A"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5943CBF5" w14:textId="60A24C3E" w:rsidR="00806DC1" w:rsidRDefault="00806DC1" w:rsidP="00806DC1">
      <w:pPr>
        <w:pStyle w:val="Legenda"/>
        <w:keepNext/>
      </w:pPr>
      <w:bookmarkStart w:id="131" w:name="_Toc198643791"/>
      <w:r>
        <w:t xml:space="preserve">Tab.  </w:t>
      </w:r>
      <w:r>
        <w:rPr>
          <w:rFonts w:hint="eastAsia"/>
        </w:rPr>
        <w:fldChar w:fldCharType="begin"/>
      </w:r>
      <w:r>
        <w:rPr>
          <w:rFonts w:hint="eastAsia"/>
        </w:rPr>
        <w:instrText xml:space="preserve"> </w:instrText>
      </w:r>
      <w:r>
        <w:instrText>STYLEREF 1 \s</w:instrText>
      </w:r>
      <w:r>
        <w:rPr>
          <w:rFonts w:hint="eastAsia"/>
        </w:rPr>
        <w:instrText xml:space="preserve"> </w:instrText>
      </w:r>
      <w:r>
        <w:rPr>
          <w:rFonts w:hint="eastAsia"/>
        </w:rPr>
        <w:fldChar w:fldCharType="separate"/>
      </w:r>
      <w:r w:rsidR="0046083B">
        <w:rPr>
          <w:rFonts w:hint="eastAsia"/>
          <w:noProof/>
        </w:rPr>
        <w:t>7</w:t>
      </w:r>
      <w:r>
        <w:rPr>
          <w:rFonts w:hint="eastAsia"/>
        </w:rPr>
        <w:fldChar w:fldCharType="end"/>
      </w:r>
      <w:r>
        <w:rPr>
          <w:rFonts w:hint="eastAsia"/>
        </w:rPr>
        <w:t>.</w:t>
      </w:r>
      <w:r>
        <w:rPr>
          <w:rFonts w:hint="eastAsia"/>
        </w:rPr>
        <w:fldChar w:fldCharType="begin"/>
      </w:r>
      <w:r>
        <w:rPr>
          <w:rFonts w:hint="eastAsia"/>
        </w:rPr>
        <w:instrText xml:space="preserve"> </w:instrText>
      </w:r>
      <w:r>
        <w:instrText>SEQ Tab._ \* ARABIC \s 1</w:instrText>
      </w:r>
      <w:r>
        <w:rPr>
          <w:rFonts w:hint="eastAsia"/>
        </w:rPr>
        <w:instrText xml:space="preserve"> </w:instrText>
      </w:r>
      <w:r>
        <w:rPr>
          <w:rFonts w:hint="eastAsia"/>
        </w:rPr>
        <w:fldChar w:fldCharType="separate"/>
      </w:r>
      <w:r w:rsidR="0046083B">
        <w:rPr>
          <w:rFonts w:hint="eastAsia"/>
          <w:noProof/>
        </w:rPr>
        <w:t>1</w:t>
      </w:r>
      <w:r>
        <w:rPr>
          <w:rFonts w:hint="eastAsia"/>
        </w:rPr>
        <w:fldChar w:fldCharType="end"/>
      </w:r>
      <w:r>
        <w:t xml:space="preserve"> </w:t>
      </w:r>
      <w:r w:rsidRPr="00BF0363">
        <w:t>Proponowane działania dla minimalizacji oddziaływania instalacji na środowisko</w:t>
      </w:r>
      <w:bookmarkEnd w:id="131"/>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0"/>
        <w:gridCol w:w="3071"/>
        <w:gridCol w:w="3323"/>
      </w:tblGrid>
      <w:tr w:rsidR="004C3CB2" w:rsidRPr="004C3CB2" w14:paraId="5EB0F718" w14:textId="77777777" w:rsidTr="00F0524A">
        <w:tc>
          <w:tcPr>
            <w:tcW w:w="3070" w:type="dxa"/>
            <w:shd w:val="clear" w:color="auto" w:fill="F2F2F2" w:themeFill="background1" w:themeFillShade="F2"/>
            <w:vAlign w:val="center"/>
          </w:tcPr>
          <w:p w14:paraId="73F48AE3" w14:textId="77777777" w:rsidR="00A819F0" w:rsidRPr="004C3CB2" w:rsidRDefault="00A819F0">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bCs/>
                <w:szCs w:val="24"/>
              </w:rPr>
              <w:t>Działania dla ochrony środowiska</w:t>
            </w:r>
          </w:p>
        </w:tc>
        <w:tc>
          <w:tcPr>
            <w:tcW w:w="3071" w:type="dxa"/>
            <w:shd w:val="clear" w:color="auto" w:fill="F2F2F2" w:themeFill="background1" w:themeFillShade="F2"/>
            <w:vAlign w:val="center"/>
          </w:tcPr>
          <w:p w14:paraId="07810A6C" w14:textId="77777777" w:rsidR="00A819F0" w:rsidRPr="004C3CB2" w:rsidRDefault="00A819F0">
            <w:pPr>
              <w:widowControl w:val="0"/>
              <w:autoSpaceDE w:val="0"/>
              <w:autoSpaceDN w:val="0"/>
              <w:adjustRightInd w:val="0"/>
              <w:spacing w:after="0" w:line="240" w:lineRule="auto"/>
              <w:ind w:right="-29"/>
              <w:jc w:val="center"/>
              <w:rPr>
                <w:rFonts w:ascii="Times New Roman" w:hAnsi="Times New Roman"/>
                <w:szCs w:val="24"/>
              </w:rPr>
            </w:pPr>
            <w:r w:rsidRPr="004C3CB2">
              <w:rPr>
                <w:rFonts w:ascii="Times New Roman" w:hAnsi="Times New Roman"/>
                <w:bCs/>
                <w:szCs w:val="24"/>
              </w:rPr>
              <w:t>Sposób realizacji</w:t>
            </w:r>
          </w:p>
        </w:tc>
        <w:tc>
          <w:tcPr>
            <w:tcW w:w="3323" w:type="dxa"/>
            <w:shd w:val="clear" w:color="auto" w:fill="F2F2F2" w:themeFill="background1" w:themeFillShade="F2"/>
            <w:vAlign w:val="center"/>
          </w:tcPr>
          <w:p w14:paraId="7C7990B2" w14:textId="77777777" w:rsidR="00A819F0" w:rsidRPr="004C3CB2" w:rsidRDefault="00A819F0">
            <w:pPr>
              <w:widowControl w:val="0"/>
              <w:autoSpaceDE w:val="0"/>
              <w:autoSpaceDN w:val="0"/>
              <w:adjustRightInd w:val="0"/>
              <w:spacing w:after="0" w:line="240" w:lineRule="auto"/>
              <w:jc w:val="center"/>
              <w:rPr>
                <w:rFonts w:ascii="Times New Roman" w:hAnsi="Times New Roman"/>
                <w:szCs w:val="24"/>
              </w:rPr>
            </w:pPr>
            <w:r w:rsidRPr="004C3CB2">
              <w:rPr>
                <w:rFonts w:ascii="Times New Roman" w:hAnsi="Times New Roman"/>
                <w:bCs/>
                <w:szCs w:val="24"/>
              </w:rPr>
              <w:t>Sposób spełnienia wymogów</w:t>
            </w:r>
          </w:p>
        </w:tc>
      </w:tr>
      <w:tr w:rsidR="004C3CB2" w:rsidRPr="004C3CB2" w14:paraId="0787EAF0" w14:textId="77777777">
        <w:tc>
          <w:tcPr>
            <w:tcW w:w="3070" w:type="dxa"/>
            <w:vAlign w:val="center"/>
          </w:tcPr>
          <w:p w14:paraId="46044C6E" w14:textId="77777777" w:rsidR="00A819F0" w:rsidRPr="004C3CB2" w:rsidRDefault="00A819F0">
            <w:pPr>
              <w:pStyle w:val="Default"/>
              <w:jc w:val="center"/>
              <w:rPr>
                <w:rFonts w:eastAsia="Calibri"/>
                <w:color w:val="auto"/>
              </w:rPr>
            </w:pPr>
            <w:r w:rsidRPr="004C3CB2">
              <w:rPr>
                <w:rFonts w:eastAsia="Calibri"/>
                <w:color w:val="auto"/>
              </w:rPr>
              <w:t>Odpowiednia organizacja pracy</w:t>
            </w:r>
          </w:p>
        </w:tc>
        <w:tc>
          <w:tcPr>
            <w:tcW w:w="3071" w:type="dxa"/>
            <w:vAlign w:val="center"/>
          </w:tcPr>
          <w:p w14:paraId="2DF4E357" w14:textId="767C0B37" w:rsidR="00A819F0" w:rsidRPr="004C3CB2" w:rsidRDefault="00A819F0">
            <w:pPr>
              <w:pStyle w:val="Default"/>
              <w:jc w:val="center"/>
              <w:rPr>
                <w:color w:val="auto"/>
              </w:rPr>
            </w:pPr>
            <w:r w:rsidRPr="004C3CB2">
              <w:rPr>
                <w:color w:val="auto"/>
              </w:rPr>
              <w:t>Szkoleni</w:t>
            </w:r>
            <w:r w:rsidR="00F0524A" w:rsidRPr="004C3CB2">
              <w:rPr>
                <w:color w:val="auto"/>
              </w:rPr>
              <w:t>e</w:t>
            </w:r>
            <w:r w:rsidRPr="004C3CB2">
              <w:rPr>
                <w:color w:val="auto"/>
              </w:rPr>
              <w:t xml:space="preserve"> pracowników</w:t>
            </w:r>
          </w:p>
        </w:tc>
        <w:tc>
          <w:tcPr>
            <w:tcW w:w="3323" w:type="dxa"/>
            <w:vAlign w:val="center"/>
          </w:tcPr>
          <w:p w14:paraId="26C2501B" w14:textId="10F38479" w:rsidR="00A819F0" w:rsidRPr="004C3CB2" w:rsidRDefault="00C86FC5" w:rsidP="00C86FC5">
            <w:pPr>
              <w:pStyle w:val="Default"/>
              <w:jc w:val="center"/>
              <w:rPr>
                <w:rFonts w:eastAsia="Calibri"/>
                <w:color w:val="auto"/>
              </w:rPr>
            </w:pPr>
            <w:r w:rsidRPr="004C3CB2">
              <w:rPr>
                <w:rFonts w:eastAsia="Calibri"/>
                <w:color w:val="auto"/>
              </w:rPr>
              <w:t>Zapewnienie wykwalifikowanej i doświadczonej obsady</w:t>
            </w:r>
          </w:p>
        </w:tc>
      </w:tr>
      <w:tr w:rsidR="004C3CB2" w:rsidRPr="004C3CB2" w14:paraId="5E115774" w14:textId="77777777">
        <w:tc>
          <w:tcPr>
            <w:tcW w:w="3070" w:type="dxa"/>
            <w:vAlign w:val="center"/>
          </w:tcPr>
          <w:p w14:paraId="044CA579" w14:textId="77777777" w:rsidR="00A819F0" w:rsidRPr="004C3CB2" w:rsidRDefault="00A819F0">
            <w:pPr>
              <w:pStyle w:val="Default"/>
              <w:jc w:val="center"/>
              <w:rPr>
                <w:color w:val="auto"/>
              </w:rPr>
            </w:pPr>
            <w:r w:rsidRPr="004C3CB2">
              <w:rPr>
                <w:color w:val="auto"/>
              </w:rPr>
              <w:t>Zastosowanie wydajnej technologii</w:t>
            </w:r>
          </w:p>
        </w:tc>
        <w:tc>
          <w:tcPr>
            <w:tcW w:w="3071" w:type="dxa"/>
            <w:vAlign w:val="center"/>
          </w:tcPr>
          <w:p w14:paraId="0B74D3D9" w14:textId="77777777" w:rsidR="00A819F0" w:rsidRPr="004C3CB2" w:rsidRDefault="00A819F0">
            <w:pPr>
              <w:pStyle w:val="Default"/>
              <w:jc w:val="center"/>
              <w:rPr>
                <w:color w:val="auto"/>
              </w:rPr>
            </w:pPr>
            <w:r w:rsidRPr="004C3CB2">
              <w:rPr>
                <w:color w:val="auto"/>
              </w:rPr>
              <w:t>Używanie urządzeń w pełni sprawnych technologicznie</w:t>
            </w:r>
          </w:p>
        </w:tc>
        <w:tc>
          <w:tcPr>
            <w:tcW w:w="3323" w:type="dxa"/>
            <w:vAlign w:val="center"/>
          </w:tcPr>
          <w:p w14:paraId="1BEFEAD9" w14:textId="231D829C" w:rsidR="00A819F0" w:rsidRPr="004C3CB2" w:rsidRDefault="00A819F0">
            <w:pPr>
              <w:pStyle w:val="Default"/>
              <w:jc w:val="center"/>
              <w:rPr>
                <w:color w:val="auto"/>
              </w:rPr>
            </w:pPr>
            <w:r w:rsidRPr="004C3CB2">
              <w:rPr>
                <w:color w:val="auto"/>
              </w:rPr>
              <w:t xml:space="preserve">Korzystanie z usług podmiotów dysponujących odpowiednim serwisem i doświadczeniem </w:t>
            </w:r>
            <w:r w:rsidRPr="004C3CB2">
              <w:rPr>
                <w:color w:val="auto"/>
              </w:rPr>
              <w:br/>
              <w:t xml:space="preserve">w obsłudze </w:t>
            </w:r>
            <w:r w:rsidR="00C86FC5" w:rsidRPr="004C3CB2">
              <w:rPr>
                <w:color w:val="auto"/>
              </w:rPr>
              <w:t>t</w:t>
            </w:r>
            <w:r w:rsidRPr="004C3CB2">
              <w:rPr>
                <w:color w:val="auto"/>
              </w:rPr>
              <w:t>ego typu urządzeń</w:t>
            </w:r>
          </w:p>
        </w:tc>
      </w:tr>
      <w:tr w:rsidR="004C3CB2" w:rsidRPr="004C3CB2" w14:paraId="46A1F4BC" w14:textId="77777777">
        <w:tc>
          <w:tcPr>
            <w:tcW w:w="3070" w:type="dxa"/>
            <w:vAlign w:val="center"/>
          </w:tcPr>
          <w:p w14:paraId="5A54E810" w14:textId="77777777" w:rsidR="00A819F0" w:rsidRPr="004C3CB2" w:rsidRDefault="00A819F0">
            <w:pPr>
              <w:pStyle w:val="Default"/>
              <w:jc w:val="center"/>
              <w:rPr>
                <w:color w:val="auto"/>
              </w:rPr>
            </w:pPr>
            <w:r w:rsidRPr="004C3CB2">
              <w:rPr>
                <w:color w:val="auto"/>
              </w:rPr>
              <w:t>Niedopuszczanie do przedostawania się zanieczyszczeń do środowiska wodnego</w:t>
            </w:r>
          </w:p>
        </w:tc>
        <w:tc>
          <w:tcPr>
            <w:tcW w:w="3071" w:type="dxa"/>
            <w:vAlign w:val="center"/>
          </w:tcPr>
          <w:p w14:paraId="06578F5F" w14:textId="27AE722B" w:rsidR="00A819F0" w:rsidRPr="004C3CB2" w:rsidRDefault="00A819F0">
            <w:pPr>
              <w:pStyle w:val="Default"/>
              <w:jc w:val="center"/>
              <w:rPr>
                <w:color w:val="auto"/>
              </w:rPr>
            </w:pPr>
            <w:r w:rsidRPr="004C3CB2">
              <w:rPr>
                <w:color w:val="auto"/>
              </w:rPr>
              <w:t>Stosowanie</w:t>
            </w:r>
            <w:r w:rsidR="00C86FC5" w:rsidRPr="004C3CB2">
              <w:rPr>
                <w:color w:val="auto"/>
              </w:rPr>
              <w:t xml:space="preserve"> sprawnych maszyn</w:t>
            </w:r>
            <w:r w:rsidR="00F76F9F" w:rsidRPr="004C3CB2">
              <w:rPr>
                <w:color w:val="auto"/>
              </w:rPr>
              <w:t xml:space="preserve">, </w:t>
            </w:r>
            <w:r w:rsidR="00C86FC5" w:rsidRPr="004C3CB2">
              <w:rPr>
                <w:color w:val="auto"/>
              </w:rPr>
              <w:t>pojazdów</w:t>
            </w:r>
            <w:r w:rsidR="00F76F9F" w:rsidRPr="004C3CB2">
              <w:rPr>
                <w:color w:val="auto"/>
              </w:rPr>
              <w:t xml:space="preserve"> i</w:t>
            </w:r>
            <w:r w:rsidRPr="004C3CB2">
              <w:rPr>
                <w:color w:val="auto"/>
              </w:rPr>
              <w:t xml:space="preserve"> materiałów o odpowiedniej wytrzymałości na działanie czynników agresywnych</w:t>
            </w:r>
          </w:p>
        </w:tc>
        <w:tc>
          <w:tcPr>
            <w:tcW w:w="3323" w:type="dxa"/>
            <w:vAlign w:val="center"/>
          </w:tcPr>
          <w:p w14:paraId="6823F604" w14:textId="73847980" w:rsidR="00A819F0" w:rsidRPr="004C3CB2" w:rsidRDefault="00C86FC5">
            <w:pPr>
              <w:pStyle w:val="Default"/>
              <w:jc w:val="center"/>
              <w:rPr>
                <w:color w:val="auto"/>
              </w:rPr>
            </w:pPr>
            <w:r w:rsidRPr="004C3CB2">
              <w:rPr>
                <w:color w:val="auto"/>
              </w:rPr>
              <w:t>Zapewnienie doświadczonej obsługi, częste kontrole i serw</w:t>
            </w:r>
            <w:r w:rsidR="00F76F9F" w:rsidRPr="004C3CB2">
              <w:rPr>
                <w:color w:val="auto"/>
              </w:rPr>
              <w:t>i</w:t>
            </w:r>
            <w:r w:rsidRPr="004C3CB2">
              <w:rPr>
                <w:color w:val="auto"/>
              </w:rPr>
              <w:t>sy</w:t>
            </w:r>
            <w:r w:rsidR="00F76F9F" w:rsidRPr="004C3CB2">
              <w:rPr>
                <w:color w:val="auto"/>
              </w:rPr>
              <w:t>.</w:t>
            </w:r>
            <w:r w:rsidRPr="004C3CB2">
              <w:rPr>
                <w:color w:val="auto"/>
              </w:rPr>
              <w:t xml:space="preserve">  Używanie </w:t>
            </w:r>
            <w:r w:rsidR="00A819F0" w:rsidRPr="004C3CB2">
              <w:rPr>
                <w:color w:val="auto"/>
              </w:rPr>
              <w:t xml:space="preserve">pojemników i urządzeń przystosowanych do kontaktu </w:t>
            </w:r>
            <w:r w:rsidR="00A819F0" w:rsidRPr="004C3CB2">
              <w:rPr>
                <w:color w:val="auto"/>
              </w:rPr>
              <w:br/>
              <w:t>z danym rodzajem czynnika</w:t>
            </w:r>
          </w:p>
        </w:tc>
      </w:tr>
      <w:tr w:rsidR="004C3CB2" w:rsidRPr="004C3CB2" w14:paraId="7BB34776" w14:textId="77777777">
        <w:tc>
          <w:tcPr>
            <w:tcW w:w="3070" w:type="dxa"/>
            <w:vAlign w:val="center"/>
          </w:tcPr>
          <w:p w14:paraId="4E369EBF" w14:textId="77777777" w:rsidR="00A819F0" w:rsidRPr="004C3CB2" w:rsidRDefault="00A819F0">
            <w:pPr>
              <w:pStyle w:val="Default"/>
              <w:jc w:val="center"/>
              <w:rPr>
                <w:color w:val="auto"/>
              </w:rPr>
            </w:pPr>
            <w:r w:rsidRPr="004C3CB2">
              <w:rPr>
                <w:color w:val="auto"/>
              </w:rPr>
              <w:t>Minimalizacja emisji hałasu</w:t>
            </w:r>
          </w:p>
        </w:tc>
        <w:tc>
          <w:tcPr>
            <w:tcW w:w="3071" w:type="dxa"/>
            <w:vAlign w:val="center"/>
          </w:tcPr>
          <w:p w14:paraId="2074E60C" w14:textId="77777777" w:rsidR="00A819F0" w:rsidRPr="004C3CB2" w:rsidRDefault="00A819F0">
            <w:pPr>
              <w:pStyle w:val="Default"/>
              <w:jc w:val="center"/>
              <w:rPr>
                <w:color w:val="auto"/>
              </w:rPr>
            </w:pPr>
            <w:r w:rsidRPr="004C3CB2">
              <w:rPr>
                <w:color w:val="auto"/>
              </w:rPr>
              <w:t>Stosowanie urządzeń mało hałaśliwych oraz organizacja pracy</w:t>
            </w:r>
          </w:p>
        </w:tc>
        <w:tc>
          <w:tcPr>
            <w:tcW w:w="3323" w:type="dxa"/>
            <w:vAlign w:val="center"/>
          </w:tcPr>
          <w:p w14:paraId="3FAA19F9" w14:textId="77777777" w:rsidR="00A819F0" w:rsidRPr="004C3CB2" w:rsidRDefault="00A819F0">
            <w:pPr>
              <w:pStyle w:val="Default"/>
              <w:jc w:val="center"/>
              <w:rPr>
                <w:color w:val="auto"/>
              </w:rPr>
            </w:pPr>
            <w:r w:rsidRPr="004C3CB2">
              <w:rPr>
                <w:color w:val="auto"/>
              </w:rPr>
              <w:t>Stosowanie sprawnych urządzeń, usypanie wału ziemi z nadkładu</w:t>
            </w:r>
          </w:p>
        </w:tc>
      </w:tr>
      <w:tr w:rsidR="004C3CB2" w:rsidRPr="004C3CB2" w14:paraId="2C64AD02" w14:textId="77777777">
        <w:tc>
          <w:tcPr>
            <w:tcW w:w="3070" w:type="dxa"/>
            <w:vAlign w:val="center"/>
          </w:tcPr>
          <w:p w14:paraId="27C96A30" w14:textId="77777777" w:rsidR="00A819F0" w:rsidRPr="004C3CB2" w:rsidRDefault="00A819F0">
            <w:pPr>
              <w:pStyle w:val="Default"/>
              <w:jc w:val="center"/>
              <w:rPr>
                <w:color w:val="auto"/>
              </w:rPr>
            </w:pPr>
            <w:r w:rsidRPr="004C3CB2">
              <w:rPr>
                <w:color w:val="auto"/>
              </w:rPr>
              <w:t>Minimalizacja powstawania odpadów</w:t>
            </w:r>
          </w:p>
        </w:tc>
        <w:tc>
          <w:tcPr>
            <w:tcW w:w="3071" w:type="dxa"/>
            <w:vAlign w:val="center"/>
          </w:tcPr>
          <w:p w14:paraId="74FB71B3" w14:textId="77777777" w:rsidR="00A819F0" w:rsidRPr="004C3CB2" w:rsidRDefault="00A819F0">
            <w:pPr>
              <w:pStyle w:val="Default"/>
              <w:jc w:val="center"/>
              <w:rPr>
                <w:color w:val="auto"/>
              </w:rPr>
            </w:pPr>
            <w:r w:rsidRPr="004C3CB2">
              <w:rPr>
                <w:color w:val="auto"/>
              </w:rPr>
              <w:t>Stosowanie nowych urządzeń o długiej żywotności pracy</w:t>
            </w:r>
          </w:p>
        </w:tc>
        <w:tc>
          <w:tcPr>
            <w:tcW w:w="3323" w:type="dxa"/>
            <w:vAlign w:val="center"/>
          </w:tcPr>
          <w:p w14:paraId="6D45DE0E" w14:textId="77777777" w:rsidR="00A819F0" w:rsidRPr="004C3CB2" w:rsidRDefault="00A819F0">
            <w:pPr>
              <w:pStyle w:val="Default"/>
              <w:jc w:val="center"/>
              <w:rPr>
                <w:color w:val="auto"/>
              </w:rPr>
            </w:pPr>
            <w:r w:rsidRPr="004C3CB2">
              <w:rPr>
                <w:color w:val="auto"/>
              </w:rPr>
              <w:t xml:space="preserve">Regulacja i automatyzacja prac instalacji dostosowana </w:t>
            </w:r>
            <w:r w:rsidRPr="004C3CB2">
              <w:rPr>
                <w:color w:val="auto"/>
              </w:rPr>
              <w:br/>
              <w:t>do lokalnych warunków</w:t>
            </w:r>
          </w:p>
        </w:tc>
      </w:tr>
      <w:tr w:rsidR="00A819F0" w:rsidRPr="004C3CB2" w14:paraId="17CA4A48" w14:textId="77777777">
        <w:tc>
          <w:tcPr>
            <w:tcW w:w="3070" w:type="dxa"/>
            <w:vAlign w:val="center"/>
          </w:tcPr>
          <w:p w14:paraId="2D4DEB30" w14:textId="77777777" w:rsidR="00A819F0" w:rsidRPr="004C3CB2" w:rsidRDefault="00A819F0">
            <w:pPr>
              <w:pStyle w:val="Default"/>
              <w:jc w:val="center"/>
              <w:rPr>
                <w:color w:val="auto"/>
              </w:rPr>
            </w:pPr>
            <w:r w:rsidRPr="004C3CB2">
              <w:rPr>
                <w:color w:val="auto"/>
              </w:rPr>
              <w:t>Zapobieganie awariom</w:t>
            </w:r>
          </w:p>
        </w:tc>
        <w:tc>
          <w:tcPr>
            <w:tcW w:w="3071" w:type="dxa"/>
            <w:vAlign w:val="center"/>
          </w:tcPr>
          <w:p w14:paraId="21445287" w14:textId="77777777" w:rsidR="00A819F0" w:rsidRPr="004C3CB2" w:rsidRDefault="00A819F0">
            <w:pPr>
              <w:pStyle w:val="Default"/>
              <w:jc w:val="center"/>
              <w:rPr>
                <w:color w:val="auto"/>
              </w:rPr>
            </w:pPr>
            <w:r w:rsidRPr="004C3CB2">
              <w:rPr>
                <w:color w:val="auto"/>
              </w:rPr>
              <w:t>Odpowiednie serwisowanie instalacji</w:t>
            </w:r>
          </w:p>
        </w:tc>
        <w:tc>
          <w:tcPr>
            <w:tcW w:w="3323" w:type="dxa"/>
            <w:vAlign w:val="center"/>
          </w:tcPr>
          <w:p w14:paraId="551EC076" w14:textId="77777777" w:rsidR="00A819F0" w:rsidRPr="004C3CB2" w:rsidRDefault="00A819F0">
            <w:pPr>
              <w:pStyle w:val="Default"/>
              <w:jc w:val="center"/>
              <w:rPr>
                <w:color w:val="auto"/>
              </w:rPr>
            </w:pPr>
            <w:r w:rsidRPr="004C3CB2">
              <w:rPr>
                <w:color w:val="auto"/>
              </w:rPr>
              <w:t>Zapewnienie odpowiednio wykwalifikowanej obsługi, kontrola działania instalacji</w:t>
            </w:r>
          </w:p>
        </w:tc>
      </w:tr>
    </w:tbl>
    <w:p w14:paraId="1BE4B061"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p>
    <w:p w14:paraId="2F4F38DB" w14:textId="77777777" w:rsidR="00A819F0" w:rsidRPr="004C3CB2" w:rsidRDefault="00A819F0" w:rsidP="00DD5C59">
      <w:pPr>
        <w:pStyle w:val="Nagwek2"/>
        <w:numPr>
          <w:ilvl w:val="1"/>
          <w:numId w:val="22"/>
        </w:numPr>
      </w:pPr>
      <w:bookmarkStart w:id="132" w:name="_Toc198641969"/>
      <w:r w:rsidRPr="004C3CB2">
        <w:t>Metody doboru technologii bezpiecznej dla środowiska w związku z stosowaniem art. 143 Prawo ochrony środowiska</w:t>
      </w:r>
      <w:bookmarkEnd w:id="132"/>
    </w:p>
    <w:p w14:paraId="0D44E534" w14:textId="77777777" w:rsidR="00A819F0" w:rsidRPr="004C3CB2" w:rsidRDefault="00A819F0">
      <w:pPr>
        <w:widowControl w:val="0"/>
        <w:autoSpaceDE w:val="0"/>
        <w:autoSpaceDN w:val="0"/>
        <w:adjustRightInd w:val="0"/>
        <w:spacing w:after="0" w:line="240" w:lineRule="auto"/>
        <w:jc w:val="both"/>
        <w:rPr>
          <w:rFonts w:ascii="Times New Roman" w:hAnsi="Times New Roman"/>
          <w:sz w:val="20"/>
          <w:szCs w:val="24"/>
        </w:rPr>
      </w:pPr>
    </w:p>
    <w:p w14:paraId="2719C5D9" w14:textId="77777777" w:rsidR="00A819F0" w:rsidRPr="004C3CB2" w:rsidRDefault="00A819F0" w:rsidP="00734DFD">
      <w:pPr>
        <w:widowControl w:val="0"/>
        <w:autoSpaceDE w:val="0"/>
        <w:autoSpaceDN w:val="0"/>
        <w:adjustRightInd w:val="0"/>
        <w:spacing w:after="0" w:line="240" w:lineRule="auto"/>
        <w:jc w:val="both"/>
        <w:rPr>
          <w:rFonts w:ascii="Times New Roman" w:hAnsi="Times New Roman"/>
        </w:rPr>
      </w:pPr>
      <w:r w:rsidRPr="004C3CB2">
        <w:rPr>
          <w:rFonts w:ascii="Times New Roman" w:hAnsi="Times New Roman"/>
        </w:rPr>
        <w:t xml:space="preserve">Zgodnie z art. 143 w/w technologia stosowana w nowo uruchamianych </w:t>
      </w:r>
      <w:r w:rsidRPr="004C3CB2">
        <w:rPr>
          <w:rFonts w:ascii="Times New Roman" w:hAnsi="Times New Roman"/>
        </w:rPr>
        <w:br/>
        <w:t xml:space="preserve">lub zmienianych w sposób istotny instalacjach i urządzeniach powinna spełniać wymagania, przy których określaniu uwzględnia się w szczególności:  </w:t>
      </w:r>
    </w:p>
    <w:p w14:paraId="22C7D406" w14:textId="77777777" w:rsidR="00A819F0" w:rsidRPr="004C3CB2" w:rsidRDefault="00A819F0" w:rsidP="00DD5C59">
      <w:pPr>
        <w:widowControl w:val="0"/>
        <w:numPr>
          <w:ilvl w:val="0"/>
          <w:numId w:val="14"/>
        </w:numPr>
        <w:autoSpaceDE w:val="0"/>
        <w:autoSpaceDN w:val="0"/>
        <w:adjustRightInd w:val="0"/>
        <w:spacing w:after="0" w:line="240" w:lineRule="auto"/>
        <w:jc w:val="both"/>
        <w:rPr>
          <w:rFonts w:ascii="Times New Roman" w:hAnsi="Times New Roman"/>
        </w:rPr>
      </w:pPr>
      <w:r w:rsidRPr="004C3CB2">
        <w:rPr>
          <w:rFonts w:ascii="Times New Roman" w:hAnsi="Times New Roman"/>
        </w:rPr>
        <w:t xml:space="preserve">stosowanie substancji o małym potencjale zagrożeń, </w:t>
      </w:r>
    </w:p>
    <w:p w14:paraId="671DBAE0" w14:textId="77777777" w:rsidR="00A819F0" w:rsidRPr="004C3CB2" w:rsidRDefault="00A819F0" w:rsidP="00DD5C59">
      <w:pPr>
        <w:widowControl w:val="0"/>
        <w:numPr>
          <w:ilvl w:val="0"/>
          <w:numId w:val="14"/>
        </w:numPr>
        <w:autoSpaceDE w:val="0"/>
        <w:autoSpaceDN w:val="0"/>
        <w:adjustRightInd w:val="0"/>
        <w:spacing w:after="0" w:line="240" w:lineRule="auto"/>
        <w:jc w:val="both"/>
        <w:rPr>
          <w:rFonts w:ascii="Times New Roman" w:hAnsi="Times New Roman"/>
        </w:rPr>
      </w:pPr>
      <w:r w:rsidRPr="004C3CB2">
        <w:rPr>
          <w:rFonts w:ascii="Times New Roman" w:hAnsi="Times New Roman"/>
        </w:rPr>
        <w:t xml:space="preserve">efektywne wytwarzanie oraz wykorzystanie energii, </w:t>
      </w:r>
    </w:p>
    <w:p w14:paraId="7A971543" w14:textId="77777777" w:rsidR="00A819F0" w:rsidRPr="004C3CB2" w:rsidRDefault="00A819F0" w:rsidP="00DD5C59">
      <w:pPr>
        <w:widowControl w:val="0"/>
        <w:numPr>
          <w:ilvl w:val="0"/>
          <w:numId w:val="14"/>
        </w:numPr>
        <w:autoSpaceDE w:val="0"/>
        <w:autoSpaceDN w:val="0"/>
        <w:adjustRightInd w:val="0"/>
        <w:spacing w:after="0" w:line="240" w:lineRule="auto"/>
        <w:jc w:val="both"/>
        <w:rPr>
          <w:rFonts w:ascii="Times New Roman" w:hAnsi="Times New Roman"/>
        </w:rPr>
      </w:pPr>
      <w:r w:rsidRPr="004C3CB2">
        <w:rPr>
          <w:rFonts w:ascii="Times New Roman" w:hAnsi="Times New Roman"/>
        </w:rPr>
        <w:t xml:space="preserve">zapewnienie racjonalnego zużycia wody i innych surowców oraz materiałów i paliw, </w:t>
      </w:r>
    </w:p>
    <w:p w14:paraId="1117AF24" w14:textId="77777777" w:rsidR="00A819F0" w:rsidRPr="004C3CB2" w:rsidRDefault="00A819F0" w:rsidP="00DD5C59">
      <w:pPr>
        <w:widowControl w:val="0"/>
        <w:numPr>
          <w:ilvl w:val="0"/>
          <w:numId w:val="14"/>
        </w:numPr>
        <w:autoSpaceDE w:val="0"/>
        <w:autoSpaceDN w:val="0"/>
        <w:adjustRightInd w:val="0"/>
        <w:spacing w:after="0" w:line="240" w:lineRule="auto"/>
        <w:jc w:val="both"/>
        <w:rPr>
          <w:rFonts w:ascii="Times New Roman" w:hAnsi="Times New Roman"/>
        </w:rPr>
      </w:pPr>
      <w:r w:rsidRPr="004C3CB2">
        <w:rPr>
          <w:rFonts w:ascii="Times New Roman" w:hAnsi="Times New Roman"/>
        </w:rPr>
        <w:t xml:space="preserve">stosowanie technologii bezodpadowych i mało odpadowych oraz możliwość odzysku powstających odpadów, </w:t>
      </w:r>
    </w:p>
    <w:p w14:paraId="54A6BF09" w14:textId="77777777" w:rsidR="00A819F0" w:rsidRPr="004C3CB2" w:rsidRDefault="00A819F0" w:rsidP="00DD5C59">
      <w:pPr>
        <w:widowControl w:val="0"/>
        <w:numPr>
          <w:ilvl w:val="0"/>
          <w:numId w:val="14"/>
        </w:numPr>
        <w:autoSpaceDE w:val="0"/>
        <w:autoSpaceDN w:val="0"/>
        <w:adjustRightInd w:val="0"/>
        <w:spacing w:after="0" w:line="240" w:lineRule="auto"/>
        <w:jc w:val="both"/>
        <w:rPr>
          <w:rFonts w:ascii="Times New Roman" w:hAnsi="Times New Roman"/>
        </w:rPr>
      </w:pPr>
      <w:r w:rsidRPr="004C3CB2">
        <w:rPr>
          <w:rFonts w:ascii="Times New Roman" w:hAnsi="Times New Roman"/>
        </w:rPr>
        <w:t xml:space="preserve">rodzaj, zasięg oraz wielkość emisji, </w:t>
      </w:r>
    </w:p>
    <w:p w14:paraId="1BFB96A3" w14:textId="77777777" w:rsidR="00A819F0" w:rsidRPr="004C3CB2" w:rsidRDefault="00A819F0" w:rsidP="00DD5C59">
      <w:pPr>
        <w:widowControl w:val="0"/>
        <w:numPr>
          <w:ilvl w:val="0"/>
          <w:numId w:val="14"/>
        </w:numPr>
        <w:autoSpaceDE w:val="0"/>
        <w:autoSpaceDN w:val="0"/>
        <w:adjustRightInd w:val="0"/>
        <w:spacing w:after="0" w:line="240" w:lineRule="auto"/>
        <w:jc w:val="both"/>
        <w:rPr>
          <w:rFonts w:ascii="Times New Roman" w:hAnsi="Times New Roman"/>
        </w:rPr>
      </w:pPr>
      <w:r w:rsidRPr="004C3CB2">
        <w:rPr>
          <w:rFonts w:ascii="Times New Roman" w:hAnsi="Times New Roman"/>
        </w:rPr>
        <w:t xml:space="preserve">wykorzystanie porównywalnych procesów i metod, które zostały skutecznie </w:t>
      </w:r>
      <w:r w:rsidRPr="004C3CB2">
        <w:rPr>
          <w:rFonts w:ascii="Times New Roman" w:hAnsi="Times New Roman"/>
        </w:rPr>
        <w:lastRenderedPageBreak/>
        <w:t xml:space="preserve">wykorzystane w skali przemysłowej, </w:t>
      </w:r>
    </w:p>
    <w:p w14:paraId="1DCEA0F1" w14:textId="77777777" w:rsidR="00A819F0" w:rsidRPr="004C3CB2" w:rsidRDefault="00A819F0" w:rsidP="00DD5C59">
      <w:pPr>
        <w:widowControl w:val="0"/>
        <w:numPr>
          <w:ilvl w:val="0"/>
          <w:numId w:val="14"/>
        </w:numPr>
        <w:autoSpaceDE w:val="0"/>
        <w:autoSpaceDN w:val="0"/>
        <w:adjustRightInd w:val="0"/>
        <w:spacing w:after="0" w:line="240" w:lineRule="auto"/>
        <w:jc w:val="both"/>
        <w:rPr>
          <w:rFonts w:ascii="Times New Roman" w:hAnsi="Times New Roman"/>
        </w:rPr>
      </w:pPr>
      <w:r w:rsidRPr="004C3CB2">
        <w:rPr>
          <w:rFonts w:ascii="Times New Roman" w:hAnsi="Times New Roman"/>
        </w:rPr>
        <w:t xml:space="preserve">postęp naukowo – techniczny. </w:t>
      </w:r>
    </w:p>
    <w:p w14:paraId="1B00FA18" w14:textId="77777777" w:rsidR="00A819F0" w:rsidRPr="004C3CB2" w:rsidRDefault="00A819F0">
      <w:pPr>
        <w:spacing w:after="0" w:line="240" w:lineRule="auto"/>
        <w:rPr>
          <w:rFonts w:ascii="Times New Roman" w:eastAsia="Times New Roman" w:hAnsi="Times New Roman"/>
          <w:szCs w:val="24"/>
          <w:lang w:eastAsia="pl-PL"/>
        </w:rPr>
      </w:pPr>
      <w:r w:rsidRPr="004C3CB2">
        <w:rPr>
          <w:rFonts w:ascii="Times New Roman" w:eastAsia="Times New Roman" w:hAnsi="Times New Roman"/>
          <w:szCs w:val="24"/>
          <w:lang w:eastAsia="pl-PL"/>
        </w:rPr>
        <w:t>Wszystkie powyższe obostrzenia zawarto w planowanej inwestycji:</w:t>
      </w:r>
    </w:p>
    <w:p w14:paraId="0F873B92" w14:textId="517C60C0" w:rsidR="00A819F0" w:rsidRPr="004C3CB2" w:rsidRDefault="00A819F0" w:rsidP="002B0F27">
      <w:pPr>
        <w:numPr>
          <w:ilvl w:val="0"/>
          <w:numId w:val="1"/>
        </w:num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 xml:space="preserve">Na każdym etapie działania instalacji prowadzone są prace kontrolne minimalizujące możliwe z jej strony zagrożenie dla środowiska i ludzi. Dodatkowa prowadzona będzie kontrola przez pracowników serwisowych oraz odpowiednie służby zewnętrzne w tym niezbędne na tego rodzaju instalacjach służby </w:t>
      </w:r>
      <w:r w:rsidR="00734DFD" w:rsidRPr="004C3CB2">
        <w:rPr>
          <w:rFonts w:ascii="Times New Roman" w:eastAsia="Times New Roman" w:hAnsi="Times New Roman"/>
          <w:szCs w:val="24"/>
          <w:lang w:eastAsia="pl-PL"/>
        </w:rPr>
        <w:t>górnicze</w:t>
      </w:r>
      <w:r w:rsidRPr="004C3CB2">
        <w:rPr>
          <w:rFonts w:ascii="Times New Roman" w:eastAsia="Times New Roman" w:hAnsi="Times New Roman"/>
          <w:szCs w:val="24"/>
          <w:lang w:eastAsia="pl-PL"/>
        </w:rPr>
        <w:t xml:space="preserve">. </w:t>
      </w:r>
    </w:p>
    <w:p w14:paraId="52050324" w14:textId="1F633739" w:rsidR="00A819F0" w:rsidRPr="004C3CB2" w:rsidRDefault="00734DFD" w:rsidP="002B0F27">
      <w:pPr>
        <w:numPr>
          <w:ilvl w:val="0"/>
          <w:numId w:val="1"/>
        </w:num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Kopalnia</w:t>
      </w:r>
      <w:r w:rsidR="00A819F0" w:rsidRPr="004C3CB2">
        <w:rPr>
          <w:rFonts w:ascii="Times New Roman" w:eastAsia="Times New Roman" w:hAnsi="Times New Roman"/>
          <w:szCs w:val="24"/>
          <w:lang w:eastAsia="pl-PL"/>
        </w:rPr>
        <w:t>,</w:t>
      </w:r>
      <w:r w:rsidRPr="004C3CB2">
        <w:rPr>
          <w:rFonts w:ascii="Times New Roman" w:eastAsia="Times New Roman" w:hAnsi="Times New Roman"/>
          <w:szCs w:val="24"/>
          <w:lang w:eastAsia="pl-PL"/>
        </w:rPr>
        <w:t xml:space="preserve"> jako zakład górniczy </w:t>
      </w:r>
      <w:r w:rsidR="00A819F0" w:rsidRPr="004C3CB2">
        <w:rPr>
          <w:rFonts w:ascii="Times New Roman" w:eastAsia="Times New Roman" w:hAnsi="Times New Roman"/>
          <w:szCs w:val="24"/>
          <w:lang w:eastAsia="pl-PL"/>
        </w:rPr>
        <w:t xml:space="preserve">będzie miał opracowany i zatwierdzony przez odpowiednie służby Plan Ruchu Zakładu Górniczego. </w:t>
      </w:r>
    </w:p>
    <w:p w14:paraId="25565146" w14:textId="17D81032" w:rsidR="00A819F0" w:rsidRPr="004C3CB2" w:rsidRDefault="00A819F0" w:rsidP="002B0F27">
      <w:pPr>
        <w:numPr>
          <w:ilvl w:val="0"/>
          <w:numId w:val="1"/>
        </w:num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Instalacja podlega ciągłym</w:t>
      </w:r>
      <w:r w:rsidR="00734DFD" w:rsidRPr="004C3CB2">
        <w:rPr>
          <w:rFonts w:ascii="Times New Roman" w:eastAsia="Times New Roman" w:hAnsi="Times New Roman"/>
          <w:szCs w:val="24"/>
          <w:lang w:eastAsia="pl-PL"/>
        </w:rPr>
        <w:t xml:space="preserve"> procesom kontrolnym,</w:t>
      </w:r>
      <w:r w:rsidRPr="004C3CB2">
        <w:rPr>
          <w:rFonts w:ascii="Times New Roman" w:eastAsia="Times New Roman" w:hAnsi="Times New Roman"/>
          <w:szCs w:val="24"/>
          <w:lang w:eastAsia="pl-PL"/>
        </w:rPr>
        <w:t xml:space="preserve"> dostosowującym </w:t>
      </w:r>
      <w:r w:rsidRPr="004C3CB2">
        <w:rPr>
          <w:rFonts w:ascii="Times New Roman" w:eastAsia="Times New Roman" w:hAnsi="Times New Roman"/>
          <w:szCs w:val="24"/>
          <w:lang w:eastAsia="pl-PL"/>
        </w:rPr>
        <w:br/>
        <w:t xml:space="preserve">jej prace do zmiennych warunków </w:t>
      </w:r>
      <w:r w:rsidR="00734DFD" w:rsidRPr="004C3CB2">
        <w:rPr>
          <w:rFonts w:ascii="Times New Roman" w:eastAsia="Times New Roman" w:hAnsi="Times New Roman"/>
          <w:szCs w:val="24"/>
          <w:lang w:eastAsia="pl-PL"/>
        </w:rPr>
        <w:t>pogodowych i obciążenia pracą</w:t>
      </w:r>
      <w:r w:rsidRPr="004C3CB2">
        <w:rPr>
          <w:rFonts w:ascii="Times New Roman" w:eastAsia="Times New Roman" w:hAnsi="Times New Roman"/>
          <w:szCs w:val="24"/>
          <w:lang w:eastAsia="pl-PL"/>
        </w:rPr>
        <w:t>.</w:t>
      </w:r>
    </w:p>
    <w:p w14:paraId="7B78B20F" w14:textId="77777777" w:rsidR="00A819F0" w:rsidRPr="004C3CB2" w:rsidRDefault="00A819F0" w:rsidP="002B0F27">
      <w:pPr>
        <w:numPr>
          <w:ilvl w:val="0"/>
          <w:numId w:val="1"/>
        </w:num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W trakcie pracy instalacji nie będą powstawać emisje przekraczające dopuszczalne normy lub znaczące negatywnie oddziaływujące na tereny sąsiednie.</w:t>
      </w:r>
    </w:p>
    <w:p w14:paraId="6053DC2A" w14:textId="1F48C150" w:rsidR="00A819F0" w:rsidRPr="004C3CB2" w:rsidRDefault="00A819F0" w:rsidP="002B0F27">
      <w:pPr>
        <w:numPr>
          <w:ilvl w:val="0"/>
          <w:numId w:val="1"/>
        </w:num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Podobne</w:t>
      </w:r>
      <w:r w:rsidR="00734DFD" w:rsidRPr="004C3CB2">
        <w:rPr>
          <w:rFonts w:ascii="Times New Roman" w:eastAsia="Times New Roman" w:hAnsi="Times New Roman"/>
          <w:szCs w:val="24"/>
          <w:lang w:eastAsia="pl-PL"/>
        </w:rPr>
        <w:t>/takie same</w:t>
      </w:r>
      <w:r w:rsidRPr="004C3CB2">
        <w:rPr>
          <w:rFonts w:ascii="Times New Roman" w:eastAsia="Times New Roman" w:hAnsi="Times New Roman"/>
          <w:szCs w:val="24"/>
          <w:lang w:eastAsia="pl-PL"/>
        </w:rPr>
        <w:t xml:space="preserve"> </w:t>
      </w:r>
      <w:r w:rsidR="00734DFD" w:rsidRPr="004C3CB2">
        <w:rPr>
          <w:rFonts w:ascii="Times New Roman" w:eastAsia="Times New Roman" w:hAnsi="Times New Roman"/>
          <w:szCs w:val="24"/>
          <w:lang w:eastAsia="pl-PL"/>
        </w:rPr>
        <w:t>instalacje od wielu lat powstają i funkcjonują</w:t>
      </w:r>
      <w:r w:rsidRPr="004C3CB2">
        <w:rPr>
          <w:rFonts w:ascii="Times New Roman" w:eastAsia="Times New Roman" w:hAnsi="Times New Roman"/>
          <w:szCs w:val="24"/>
          <w:lang w:eastAsia="pl-PL"/>
        </w:rPr>
        <w:t xml:space="preserve"> w całym kraju. Przy prawidłowej pracy wykazały się one dużą skutecznością i sprawnością w działaniu. </w:t>
      </w:r>
    </w:p>
    <w:p w14:paraId="0C3214B2" w14:textId="452CCF43" w:rsidR="00A819F0" w:rsidRPr="004C3CB2" w:rsidRDefault="00A819F0" w:rsidP="002B0F27">
      <w:pPr>
        <w:numPr>
          <w:ilvl w:val="0"/>
          <w:numId w:val="1"/>
        </w:numPr>
        <w:spacing w:after="0" w:line="240" w:lineRule="auto"/>
        <w:jc w:val="both"/>
        <w:rPr>
          <w:rFonts w:ascii="Times New Roman" w:eastAsia="Times New Roman" w:hAnsi="Times New Roman"/>
          <w:szCs w:val="24"/>
          <w:lang w:eastAsia="pl-PL"/>
        </w:rPr>
      </w:pPr>
      <w:r w:rsidRPr="004C3CB2">
        <w:rPr>
          <w:rFonts w:ascii="Times New Roman" w:eastAsia="Times New Roman" w:hAnsi="Times New Roman"/>
          <w:szCs w:val="24"/>
          <w:lang w:eastAsia="pl-PL"/>
        </w:rPr>
        <w:t>Projektowani</w:t>
      </w:r>
      <w:r w:rsidR="00734DFD" w:rsidRPr="004C3CB2">
        <w:rPr>
          <w:rFonts w:ascii="Times New Roman" w:eastAsia="Times New Roman" w:hAnsi="Times New Roman"/>
          <w:szCs w:val="24"/>
          <w:lang w:eastAsia="pl-PL"/>
        </w:rPr>
        <w:t>e</w:t>
      </w:r>
      <w:r w:rsidRPr="004C3CB2">
        <w:rPr>
          <w:rFonts w:ascii="Times New Roman" w:eastAsia="Times New Roman" w:hAnsi="Times New Roman"/>
          <w:szCs w:val="24"/>
          <w:lang w:eastAsia="pl-PL"/>
        </w:rPr>
        <w:t xml:space="preserve"> instalacji jak i jej wyposażenie będzie oparte na rozwiązaniach funkcjonujących i sprawdzonych w innych tego typu przedsięwzięciach. </w:t>
      </w:r>
    </w:p>
    <w:p w14:paraId="72D22C1D" w14:textId="77777777" w:rsidR="001C351E" w:rsidRPr="004C3CB2" w:rsidRDefault="001C351E" w:rsidP="001C351E">
      <w:pPr>
        <w:spacing w:after="0" w:line="240" w:lineRule="auto"/>
        <w:jc w:val="both"/>
        <w:rPr>
          <w:rFonts w:ascii="Times New Roman" w:eastAsia="Times New Roman" w:hAnsi="Times New Roman"/>
          <w:szCs w:val="24"/>
          <w:lang w:eastAsia="pl-PL"/>
        </w:rPr>
      </w:pPr>
    </w:p>
    <w:p w14:paraId="2768D492" w14:textId="0FA773A0" w:rsidR="001C351E" w:rsidRPr="00DD5C59" w:rsidRDefault="001C351E" w:rsidP="00DD5C59">
      <w:pPr>
        <w:pStyle w:val="Nagwek1"/>
        <w:numPr>
          <w:ilvl w:val="0"/>
          <w:numId w:val="3"/>
        </w:numPr>
      </w:pPr>
      <w:bookmarkStart w:id="133" w:name="_Toc198641970"/>
      <w:r w:rsidRPr="00DD5C59">
        <w:t>Spełnienie wymagań najlepszej dostępnej techniki BAT</w:t>
      </w:r>
      <w:bookmarkEnd w:id="133"/>
    </w:p>
    <w:p w14:paraId="5ED8654C" w14:textId="77777777" w:rsidR="001C351E" w:rsidRPr="004C3CB2" w:rsidRDefault="001C351E" w:rsidP="001C351E">
      <w:pPr>
        <w:widowControl w:val="0"/>
        <w:autoSpaceDE w:val="0"/>
        <w:autoSpaceDN w:val="0"/>
        <w:adjustRightInd w:val="0"/>
        <w:spacing w:after="0" w:line="216" w:lineRule="auto"/>
        <w:ind w:firstLine="709"/>
        <w:jc w:val="both"/>
        <w:rPr>
          <w:rFonts w:ascii="Times New Roman" w:hAnsi="Times New Roman"/>
          <w:szCs w:val="24"/>
        </w:rPr>
      </w:pPr>
    </w:p>
    <w:p w14:paraId="2FD577A0" w14:textId="1F4DFBDA" w:rsidR="001C351E" w:rsidRPr="004C3CB2" w:rsidRDefault="001C351E" w:rsidP="00734DFD">
      <w:pPr>
        <w:pStyle w:val="Standard"/>
        <w:jc w:val="both"/>
        <w:rPr>
          <w:rFonts w:hint="eastAsia"/>
        </w:rPr>
      </w:pPr>
      <w:r w:rsidRPr="004C3CB2">
        <w:rPr>
          <w:rFonts w:ascii="Times New Roman" w:hAnsi="Times New Roman" w:cs="Times New Roman"/>
        </w:rPr>
        <w:t>Dla planowanego przedsięwzięcia polegającego na otwa</w:t>
      </w:r>
      <w:r w:rsidR="00F06833" w:rsidRPr="004C3CB2">
        <w:rPr>
          <w:rFonts w:ascii="Times New Roman" w:hAnsi="Times New Roman" w:cs="Times New Roman"/>
        </w:rPr>
        <w:t>r</w:t>
      </w:r>
      <w:r w:rsidRPr="004C3CB2">
        <w:rPr>
          <w:rFonts w:ascii="Times New Roman" w:hAnsi="Times New Roman" w:cs="Times New Roman"/>
        </w:rPr>
        <w:t xml:space="preserve">ciu </w:t>
      </w:r>
      <w:r w:rsidR="00734DFD" w:rsidRPr="004C3CB2">
        <w:rPr>
          <w:rFonts w:ascii="Times New Roman" w:hAnsi="Times New Roman" w:cs="Times New Roman"/>
        </w:rPr>
        <w:t xml:space="preserve">i eksploatacji </w:t>
      </w:r>
      <w:r w:rsidRPr="004C3CB2">
        <w:rPr>
          <w:rFonts w:ascii="Times New Roman" w:hAnsi="Times New Roman" w:cs="Times New Roman"/>
        </w:rPr>
        <w:t xml:space="preserve">odkrywki </w:t>
      </w:r>
      <w:r w:rsidR="00734DFD" w:rsidRPr="004C3CB2">
        <w:rPr>
          <w:rFonts w:ascii="Times New Roman" w:hAnsi="Times New Roman" w:cs="Times New Roman"/>
        </w:rPr>
        <w:t>kruszywa</w:t>
      </w:r>
      <w:r w:rsidRPr="004C3CB2">
        <w:rPr>
          <w:rFonts w:ascii="Times New Roman" w:hAnsi="Times New Roman" w:cs="Times New Roman"/>
        </w:rPr>
        <w:t xml:space="preserve"> i nie ma prawnego obowiązku zawarcia porównania proponowanej techniki z najlepszymi dostępnymi technikami zgodnie z  rozdziałem 2, art. 66 ust. 5. ustawy z dnia 3 października 2008 r. o udostępnianiu informacji o środowisku i jego ochronie, udziale społeczeństwa w ochronie środowiska oraz o ocenach oddziaływania na środowisko, tym samym przedsięwzięcia nie obowiązują przesłanki </w:t>
      </w:r>
      <w:r w:rsidRPr="004C3CB2">
        <w:rPr>
          <w:rFonts w:ascii="Times New Roman" w:hAnsi="Times New Roman" w:cs="Times New Roman"/>
          <w:bCs/>
        </w:rPr>
        <w:t xml:space="preserve">konkluzji dotyczące najlepszych dostępnych technik (BAT) zgodnie z dyrektywą Parlamentu Europejskiego i Rady 2010/75/UE </w:t>
      </w:r>
      <w:r w:rsidRPr="004C3CB2">
        <w:rPr>
          <w:rFonts w:ascii="Times New Roman" w:hAnsi="Times New Roman" w:cs="Times New Roman"/>
          <w:iCs/>
        </w:rPr>
        <w:t>(notyfikowana jako dokument nr C(2017) 688),</w:t>
      </w:r>
      <w:r w:rsidRPr="004C3CB2">
        <w:rPr>
          <w:rFonts w:ascii="Times New Roman" w:hAnsi="Times New Roman" w:cs="Times New Roman"/>
        </w:rPr>
        <w:t xml:space="preserve"> Dziennik Urzędowy Unii Europejskiej PL 21.2.2017.</w:t>
      </w:r>
    </w:p>
    <w:p w14:paraId="3B2B746E" w14:textId="77777777" w:rsidR="001C351E" w:rsidRPr="004C3CB2" w:rsidRDefault="001C351E" w:rsidP="001C351E">
      <w:pPr>
        <w:widowControl w:val="0"/>
        <w:autoSpaceDE w:val="0"/>
        <w:autoSpaceDN w:val="0"/>
        <w:adjustRightInd w:val="0"/>
        <w:spacing w:after="0" w:line="216" w:lineRule="auto"/>
        <w:ind w:firstLine="709"/>
        <w:jc w:val="both"/>
        <w:rPr>
          <w:rFonts w:ascii="Times New Roman" w:hAnsi="Times New Roman"/>
          <w:szCs w:val="24"/>
        </w:rPr>
      </w:pPr>
    </w:p>
    <w:p w14:paraId="792A7517" w14:textId="749BAA59" w:rsidR="00F06833" w:rsidRPr="00DD5C59" w:rsidRDefault="00E74A82" w:rsidP="00DD5C59">
      <w:pPr>
        <w:pStyle w:val="Nagwek1"/>
        <w:numPr>
          <w:ilvl w:val="0"/>
          <w:numId w:val="3"/>
        </w:numPr>
      </w:pPr>
      <w:bookmarkStart w:id="134" w:name="_Toc184321272"/>
      <w:bookmarkStart w:id="135" w:name="_Toc198641971"/>
      <w:r w:rsidRPr="00DD5C59">
        <w:t xml:space="preserve">Odniesienie się do celów </w:t>
      </w:r>
      <w:r w:rsidR="00F06833" w:rsidRPr="00DD5C59">
        <w:t>środowiskowych wynikających z dokumentów strategicznych istotnych z punktu widzenia realizacji przedsięwzięcia.</w:t>
      </w:r>
      <w:bookmarkEnd w:id="134"/>
      <w:bookmarkEnd w:id="135"/>
    </w:p>
    <w:p w14:paraId="14ACD285" w14:textId="77777777" w:rsidR="00F06833" w:rsidRPr="004C3CB2" w:rsidRDefault="00F06833" w:rsidP="000B4B62">
      <w:pPr>
        <w:pStyle w:val="Standard"/>
        <w:ind w:firstLine="360"/>
        <w:jc w:val="both"/>
        <w:rPr>
          <w:rFonts w:ascii="Times New Roman" w:hAnsi="Times New Roman" w:cs="Times New Roman"/>
        </w:rPr>
      </w:pPr>
    </w:p>
    <w:p w14:paraId="6C61B186" w14:textId="77777777" w:rsidR="000B4B62" w:rsidRPr="004C3CB2" w:rsidRDefault="000B4B62" w:rsidP="000B4B62">
      <w:pPr>
        <w:suppressAutoHyphens/>
        <w:autoSpaceDN w:val="0"/>
        <w:spacing w:after="0" w:line="240" w:lineRule="auto"/>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b/>
          <w:kern w:val="3"/>
          <w:szCs w:val="24"/>
          <w:lang w:eastAsia="zh-CN" w:bidi="hi-IN"/>
        </w:rPr>
        <w:t>Plany gospodarowania wodami na obszarze dorzecza Odry (Dz. U. z 2023 r. poz. 3351)</w:t>
      </w:r>
      <w:r w:rsidRPr="004C3CB2">
        <w:rPr>
          <w:rFonts w:ascii="Liberation Serif" w:eastAsia="NSimSun" w:hAnsi="Liberation Serif" w:cs="Arial"/>
          <w:kern w:val="3"/>
          <w:szCs w:val="24"/>
          <w:lang w:eastAsia="zh-CN" w:bidi="hi-IN"/>
        </w:rPr>
        <w:t>.</w:t>
      </w:r>
    </w:p>
    <w:p w14:paraId="7AE45870" w14:textId="77777777" w:rsidR="000B4B62" w:rsidRPr="004C3CB2" w:rsidRDefault="000B4B62" w:rsidP="000B4B62">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p>
    <w:p w14:paraId="2521BD25" w14:textId="77777777" w:rsidR="000B4B62" w:rsidRPr="004C3CB2" w:rsidRDefault="000B4B62" w:rsidP="000B4B62">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hint="eastAsia"/>
          <w:kern w:val="3"/>
          <w:szCs w:val="24"/>
          <w:lang w:eastAsia="zh-CN" w:bidi="hi-IN"/>
        </w:rPr>
        <w:t>O</w:t>
      </w:r>
      <w:r w:rsidRPr="004C3CB2">
        <w:rPr>
          <w:rFonts w:ascii="Liberation Serif" w:eastAsia="NSimSun" w:hAnsi="Liberation Serif" w:cs="Arial"/>
          <w:kern w:val="3"/>
          <w:szCs w:val="24"/>
          <w:lang w:eastAsia="zh-CN" w:bidi="hi-IN"/>
        </w:rPr>
        <w:t>bszar inwestycji zlokalizowany na obszarach:</w:t>
      </w:r>
    </w:p>
    <w:p w14:paraId="1A62030B" w14:textId="77777777" w:rsidR="000B4B62" w:rsidRPr="004C3CB2" w:rsidRDefault="000B4B62" w:rsidP="000B4B62">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p>
    <w:p w14:paraId="3D1B853A" w14:textId="0E8FBE86" w:rsidR="000B4B62" w:rsidRPr="004C3CB2" w:rsidRDefault="000B4B62" w:rsidP="000B4B62">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JCWP RW - jednolita część wód powierzchniowych rzecznych - Struga Bawół do Dopływu z Szemborowa - RW6000101836839:</w:t>
      </w:r>
    </w:p>
    <w:p w14:paraId="63D2DFCE" w14:textId="727F7302" w:rsidR="000B4B62" w:rsidRPr="004C3CB2" w:rsidRDefault="000B4B62" w:rsidP="000B4B62">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Przedsięwzięcie nie będzie wpływać na cele środowiskowe dla tego obszaru, ponieważ nie powoduje wprowadzania do środowiska substancji czy materiałów, w tym nie wpływa na takie czynniki jak: BZT5, OWO, przewodność, azot ogólny, azot amonowy, azot azotanowy, fosfor ogólny, fosfor fosforanowy (V); </w:t>
      </w:r>
      <w:proofErr w:type="spellStart"/>
      <w:r w:rsidRPr="004C3CB2">
        <w:rPr>
          <w:rFonts w:ascii="Times New Roman" w:eastAsia="NSimSun" w:hAnsi="Times New Roman"/>
          <w:kern w:val="3"/>
          <w:szCs w:val="24"/>
          <w:lang w:eastAsia="zh-CN" w:bidi="hi-IN"/>
        </w:rPr>
        <w:t>makrofity</w:t>
      </w:r>
      <w:proofErr w:type="spellEnd"/>
      <w:r w:rsidRPr="004C3CB2">
        <w:rPr>
          <w:rFonts w:ascii="Times New Roman" w:eastAsia="NSimSun" w:hAnsi="Times New Roman"/>
          <w:kern w:val="3"/>
          <w:szCs w:val="24"/>
          <w:lang w:eastAsia="zh-CN" w:bidi="hi-IN"/>
        </w:rPr>
        <w:t xml:space="preserve">, </w:t>
      </w:r>
      <w:proofErr w:type="spellStart"/>
      <w:r w:rsidRPr="004C3CB2">
        <w:rPr>
          <w:rFonts w:ascii="Times New Roman" w:eastAsia="NSimSun" w:hAnsi="Times New Roman"/>
          <w:kern w:val="3"/>
          <w:szCs w:val="24"/>
          <w:lang w:eastAsia="zh-CN" w:bidi="hi-IN"/>
        </w:rPr>
        <w:t>makrobezkręgowce</w:t>
      </w:r>
      <w:proofErr w:type="spellEnd"/>
      <w:r w:rsidRPr="004C3CB2">
        <w:rPr>
          <w:rFonts w:ascii="Times New Roman" w:eastAsia="NSimSun" w:hAnsi="Times New Roman"/>
          <w:kern w:val="3"/>
          <w:szCs w:val="24"/>
          <w:lang w:eastAsia="zh-CN" w:bidi="hi-IN"/>
        </w:rPr>
        <w:t xml:space="preserve">, ichtiofauna, </w:t>
      </w:r>
      <w:proofErr w:type="spellStart"/>
      <w:r w:rsidRPr="004C3CB2">
        <w:rPr>
          <w:rFonts w:ascii="Times New Roman" w:eastAsia="NSimSun" w:hAnsi="Times New Roman"/>
          <w:kern w:val="3"/>
          <w:szCs w:val="24"/>
          <w:lang w:eastAsia="zh-CN" w:bidi="hi-IN"/>
        </w:rPr>
        <w:t>benzo</w:t>
      </w:r>
      <w:proofErr w:type="spellEnd"/>
      <w:r w:rsidRPr="004C3CB2">
        <w:rPr>
          <w:rFonts w:ascii="Times New Roman" w:eastAsia="NSimSun" w:hAnsi="Times New Roman"/>
          <w:kern w:val="3"/>
          <w:szCs w:val="24"/>
          <w:lang w:eastAsia="zh-CN" w:bidi="hi-IN"/>
        </w:rPr>
        <w:t>(a)</w:t>
      </w:r>
      <w:proofErr w:type="spellStart"/>
      <w:r w:rsidRPr="004C3CB2">
        <w:rPr>
          <w:rFonts w:ascii="Times New Roman" w:eastAsia="NSimSun" w:hAnsi="Times New Roman"/>
          <w:kern w:val="3"/>
          <w:szCs w:val="24"/>
          <w:lang w:eastAsia="zh-CN" w:bidi="hi-IN"/>
        </w:rPr>
        <w:t>piren</w:t>
      </w:r>
      <w:proofErr w:type="spellEnd"/>
      <w:r w:rsidRPr="004C3CB2">
        <w:rPr>
          <w:rFonts w:ascii="Times New Roman" w:eastAsia="NSimSun" w:hAnsi="Times New Roman"/>
          <w:kern w:val="3"/>
          <w:szCs w:val="24"/>
          <w:lang w:eastAsia="zh-CN" w:bidi="hi-IN"/>
        </w:rPr>
        <w:t>. Obszar inwestycji w terenie użytków rolnych. Ścieki do szczelnych zbiorników, docelowo po wybudowaniu przekazywane do uprawnionej oczyszczalni ścieków.</w:t>
      </w:r>
    </w:p>
    <w:p w14:paraId="2BE0C498" w14:textId="77777777" w:rsidR="000B4B62" w:rsidRPr="004C3CB2" w:rsidRDefault="000B4B62" w:rsidP="000B4B62">
      <w:pPr>
        <w:suppressAutoHyphens/>
        <w:autoSpaceDN w:val="0"/>
        <w:spacing w:after="0" w:line="240" w:lineRule="auto"/>
        <w:jc w:val="both"/>
        <w:textAlignment w:val="baseline"/>
        <w:rPr>
          <w:rFonts w:ascii="Times New Roman" w:eastAsia="NSimSun" w:hAnsi="Times New Roman"/>
          <w:kern w:val="3"/>
          <w:szCs w:val="24"/>
          <w:lang w:eastAsia="zh-CN" w:bidi="hi-IN"/>
        </w:rPr>
      </w:pPr>
    </w:p>
    <w:p w14:paraId="68E2BE21" w14:textId="325C8DC2" w:rsidR="000B4B62" w:rsidRPr="004C3CB2" w:rsidRDefault="000B4B62" w:rsidP="000B4B62">
      <w:pPr>
        <w:suppressAutoHyphens/>
        <w:autoSpaceDN w:val="0"/>
        <w:spacing w:after="0" w:line="240" w:lineRule="auto"/>
        <w:jc w:val="both"/>
        <w:textAlignment w:val="baseline"/>
        <w:rPr>
          <w:rFonts w:ascii="Times New Roman" w:eastAsia="NSimSun" w:hAnsi="Times New Roman"/>
          <w:kern w:val="3"/>
          <w:szCs w:val="24"/>
          <w:lang w:eastAsia="zh-CN" w:bidi="hi-IN"/>
        </w:rPr>
      </w:pPr>
      <w:proofErr w:type="spellStart"/>
      <w:r w:rsidRPr="004C3CB2">
        <w:rPr>
          <w:rFonts w:ascii="Times New Roman" w:eastAsia="NSimSun" w:hAnsi="Times New Roman"/>
          <w:kern w:val="3"/>
          <w:szCs w:val="24"/>
          <w:lang w:eastAsia="zh-CN" w:bidi="hi-IN"/>
        </w:rPr>
        <w:t>JCWPd</w:t>
      </w:r>
      <w:proofErr w:type="spellEnd"/>
      <w:r w:rsidRPr="004C3CB2">
        <w:rPr>
          <w:rFonts w:ascii="Times New Roman" w:eastAsia="NSimSun" w:hAnsi="Times New Roman"/>
          <w:kern w:val="3"/>
          <w:szCs w:val="24"/>
          <w:lang w:eastAsia="zh-CN" w:bidi="hi-IN"/>
        </w:rPr>
        <w:t xml:space="preserve"> - jednolita części wód podziemnych - GW600061:</w:t>
      </w:r>
    </w:p>
    <w:p w14:paraId="129DAE63" w14:textId="77777777" w:rsidR="000B4B62" w:rsidRPr="004C3CB2" w:rsidRDefault="000B4B62" w:rsidP="000B4B62">
      <w:pPr>
        <w:pStyle w:val="Bezodstpw"/>
        <w:jc w:val="both"/>
        <w:rPr>
          <w:rFonts w:ascii="Times New Roman" w:hAnsi="Times New Roman" w:cs="Times New Roman"/>
          <w:spacing w:val="-2"/>
          <w:kern w:val="3"/>
          <w:sz w:val="24"/>
          <w:szCs w:val="24"/>
          <w:lang w:bidi="hi-IN"/>
        </w:rPr>
      </w:pPr>
      <w:r w:rsidRPr="004C3CB2">
        <w:rPr>
          <w:rFonts w:ascii="Times New Roman" w:eastAsia="NSimSun" w:hAnsi="Times New Roman" w:cs="Times New Roman"/>
          <w:kern w:val="3"/>
          <w:sz w:val="24"/>
          <w:szCs w:val="24"/>
          <w:lang w:eastAsia="zh-CN" w:bidi="hi-IN"/>
        </w:rPr>
        <w:t>Przedsięwzięcie nie będzie wpływać na  cele środowiskowe dla tego obszaru, ponieważ nie jest związane z poborem wód podziemnych ani z wprowadzaniem substancji do wód podziemnych. Dostarczanie wody na potrzeby przedsięwzięcia z ujęcia gminnego w zakresie zatwierdzonych dla niego zasobów.</w:t>
      </w:r>
      <w:r w:rsidRPr="004C3CB2">
        <w:rPr>
          <w:rFonts w:ascii="Times New Roman" w:hAnsi="Times New Roman" w:cs="Times New Roman"/>
          <w:spacing w:val="-2"/>
          <w:kern w:val="3"/>
          <w:sz w:val="24"/>
          <w:szCs w:val="24"/>
          <w:lang w:bidi="hi-IN"/>
        </w:rPr>
        <w:t xml:space="preserve"> </w:t>
      </w:r>
    </w:p>
    <w:p w14:paraId="4D09CDAE" w14:textId="77777777" w:rsidR="00E74A82" w:rsidRPr="004C3CB2" w:rsidRDefault="00E74A82" w:rsidP="000B4B62">
      <w:pPr>
        <w:pStyle w:val="Bezodstpw"/>
        <w:jc w:val="both"/>
        <w:rPr>
          <w:rFonts w:ascii="Times New Roman" w:hAnsi="Times New Roman" w:cs="Times New Roman"/>
          <w:spacing w:val="-2"/>
          <w:kern w:val="3"/>
          <w:sz w:val="24"/>
          <w:szCs w:val="24"/>
          <w:lang w:bidi="hi-IN"/>
        </w:rPr>
      </w:pPr>
    </w:p>
    <w:p w14:paraId="0C245CD6" w14:textId="1F6559CE" w:rsidR="00E74A82" w:rsidRPr="004C3CB2" w:rsidRDefault="00E74A82" w:rsidP="00E74A82">
      <w:pPr>
        <w:pStyle w:val="Bezodstpw"/>
        <w:rPr>
          <w:rFonts w:ascii="Times New Roman" w:hAnsi="Times New Roman"/>
          <w:spacing w:val="-2"/>
          <w:kern w:val="3"/>
          <w:sz w:val="24"/>
          <w:szCs w:val="24"/>
          <w:lang w:bidi="hi-IN"/>
        </w:rPr>
      </w:pPr>
      <w:r w:rsidRPr="004C3CB2">
        <w:rPr>
          <w:rFonts w:ascii="Times New Roman" w:hAnsi="Times New Roman"/>
          <w:spacing w:val="-2"/>
          <w:kern w:val="3"/>
          <w:sz w:val="24"/>
          <w:szCs w:val="24"/>
          <w:lang w:bidi="hi-IN"/>
        </w:rPr>
        <w:t>Przedsięwzięcie nie będzie miało negatywnego wpływu na realizację celów środowiskowych, ponieważ nie wpłynie na stan wód.</w:t>
      </w:r>
    </w:p>
    <w:p w14:paraId="6461BC17" w14:textId="77777777" w:rsidR="000B4B62" w:rsidRPr="004C3CB2" w:rsidRDefault="000B4B62" w:rsidP="000B4B62">
      <w:pPr>
        <w:pStyle w:val="Bezodstpw"/>
        <w:jc w:val="both"/>
        <w:rPr>
          <w:rFonts w:ascii="Times New Roman" w:hAnsi="Times New Roman" w:cs="Times New Roman"/>
          <w:spacing w:val="-2"/>
          <w:kern w:val="3"/>
          <w:sz w:val="24"/>
          <w:szCs w:val="24"/>
          <w:lang w:bidi="hi-IN"/>
        </w:rPr>
      </w:pPr>
    </w:p>
    <w:p w14:paraId="5DD4924F" w14:textId="3B36B276" w:rsidR="000B4B62" w:rsidRPr="004C3CB2" w:rsidRDefault="000B4B62" w:rsidP="000B4B62">
      <w:pPr>
        <w:pStyle w:val="Bezodstpw"/>
        <w:jc w:val="both"/>
        <w:rPr>
          <w:rFonts w:ascii="Times New Roman" w:eastAsia="NSimSun" w:hAnsi="Times New Roman" w:cs="Times New Roman"/>
          <w:kern w:val="3"/>
          <w:sz w:val="24"/>
          <w:szCs w:val="24"/>
          <w:lang w:eastAsia="zh-CN" w:bidi="hi-IN"/>
        </w:rPr>
      </w:pPr>
      <w:r w:rsidRPr="004C3CB2">
        <w:rPr>
          <w:rFonts w:ascii="Times New Roman" w:eastAsia="NSimSun" w:hAnsi="Times New Roman" w:cs="Times New Roman"/>
          <w:kern w:val="3"/>
          <w:sz w:val="24"/>
          <w:szCs w:val="24"/>
          <w:lang w:eastAsia="zh-CN" w:bidi="hi-IN"/>
        </w:rPr>
        <w:t>Planowane pr</w:t>
      </w:r>
      <w:r w:rsidR="00E74A82" w:rsidRPr="004C3CB2">
        <w:rPr>
          <w:rFonts w:ascii="Times New Roman" w:eastAsia="NSimSun" w:hAnsi="Times New Roman" w:cs="Times New Roman"/>
          <w:kern w:val="3"/>
          <w:sz w:val="24"/>
          <w:szCs w:val="24"/>
          <w:lang w:eastAsia="zh-CN" w:bidi="hi-IN"/>
        </w:rPr>
        <w:t>zedsięwzięcie nie ma wpływu na P</w:t>
      </w:r>
      <w:r w:rsidRPr="004C3CB2">
        <w:rPr>
          <w:rFonts w:ascii="Times New Roman" w:eastAsia="NSimSun" w:hAnsi="Times New Roman" w:cs="Times New Roman"/>
          <w:kern w:val="3"/>
          <w:sz w:val="24"/>
          <w:szCs w:val="24"/>
          <w:lang w:eastAsia="zh-CN" w:bidi="hi-IN"/>
        </w:rPr>
        <w:t>lany zarządzania ryzykiem powodziowym zgodnie z rozporządzeniem Ministra Infrastruktury z dnia 26 października 2022 r. w sprawie przyjęcia Planu zarządzania ryzykiem powodziowym dla obszaru dorzecza Odry. Teren przedsięwzięcia poza obszarami zagrożonymi powodziami i podtopieniami.</w:t>
      </w:r>
    </w:p>
    <w:p w14:paraId="5DA4D9B1" w14:textId="11A5B1EE" w:rsidR="000B4B62" w:rsidRPr="004C3CB2" w:rsidRDefault="000B4B62" w:rsidP="000B4B62">
      <w:pPr>
        <w:suppressAutoHyphens/>
        <w:autoSpaceDN w:val="0"/>
        <w:spacing w:after="0" w:line="240" w:lineRule="auto"/>
        <w:jc w:val="both"/>
        <w:textAlignment w:val="baseline"/>
        <w:rPr>
          <w:rFonts w:ascii="Times New Roman" w:eastAsia="NSimSun" w:hAnsi="Times New Roman"/>
          <w:kern w:val="3"/>
          <w:szCs w:val="24"/>
          <w:lang w:eastAsia="zh-CN" w:bidi="hi-IN"/>
        </w:rPr>
      </w:pPr>
    </w:p>
    <w:p w14:paraId="2248D549" w14:textId="77777777" w:rsidR="000B4B62" w:rsidRPr="004C3CB2" w:rsidRDefault="000B4B62" w:rsidP="000B4B62">
      <w:pPr>
        <w:suppressAutoHyphens/>
        <w:autoSpaceDN w:val="0"/>
        <w:spacing w:after="0" w:line="240" w:lineRule="auto"/>
        <w:jc w:val="both"/>
        <w:textAlignment w:val="baseline"/>
        <w:rPr>
          <w:rFonts w:ascii="Times New Roman" w:hAnsi="Times New Roman"/>
          <w:kern w:val="3"/>
          <w:szCs w:val="24"/>
          <w:shd w:val="clear" w:color="auto" w:fill="FFFFFF"/>
          <w:lang w:eastAsia="ar-SA" w:bidi="hi-IN"/>
        </w:rPr>
      </w:pPr>
      <w:r w:rsidRPr="004C3CB2">
        <w:rPr>
          <w:rFonts w:ascii="Times New Roman" w:hAnsi="Times New Roman"/>
          <w:kern w:val="3"/>
          <w:szCs w:val="24"/>
          <w:lang w:eastAsia="ar-SA" w:bidi="hi-IN"/>
        </w:rPr>
        <w:t>Krajowy program oczyszczania ścieków komunalnych j</w:t>
      </w:r>
      <w:r w:rsidRPr="004C3CB2">
        <w:rPr>
          <w:rFonts w:ascii="Times New Roman" w:hAnsi="Times New Roman"/>
          <w:kern w:val="3"/>
          <w:szCs w:val="24"/>
          <w:shd w:val="clear" w:color="auto" w:fill="FFFFFF"/>
          <w:lang w:eastAsia="ar-SA" w:bidi="hi-IN"/>
        </w:rPr>
        <w:t xml:space="preserve">est dokumentem strategicznym, w którym oszacowano potrzeby i określono działania na rzecz wyposażenia aglomeracji miejskich i wiejskich, o RLM większej od 2000, w systemy kanalizacyjne </w:t>
      </w:r>
      <w:r w:rsidRPr="004C3CB2">
        <w:rPr>
          <w:rFonts w:ascii="Times New Roman" w:hAnsi="Times New Roman"/>
          <w:kern w:val="3"/>
          <w:szCs w:val="24"/>
          <w:shd w:val="clear" w:color="auto" w:fill="FFFFFF"/>
          <w:lang w:eastAsia="ar-SA" w:bidi="hi-IN"/>
        </w:rPr>
        <w:br/>
        <w:t xml:space="preserve">i oczyszczalnie ścieków komunalnych. Program koordynuje działania gmin i przedsiębiorstw wodociągowo-kanalizacyjnych w realizacji infrastruktury </w:t>
      </w:r>
      <w:proofErr w:type="spellStart"/>
      <w:r w:rsidRPr="004C3CB2">
        <w:rPr>
          <w:rFonts w:ascii="Times New Roman" w:hAnsi="Times New Roman"/>
          <w:kern w:val="3"/>
          <w:szCs w:val="24"/>
          <w:shd w:val="clear" w:color="auto" w:fill="FFFFFF"/>
          <w:lang w:eastAsia="ar-SA" w:bidi="hi-IN"/>
        </w:rPr>
        <w:t>sanitacji</w:t>
      </w:r>
      <w:proofErr w:type="spellEnd"/>
      <w:r w:rsidRPr="004C3CB2">
        <w:rPr>
          <w:rFonts w:ascii="Times New Roman" w:hAnsi="Times New Roman"/>
          <w:kern w:val="3"/>
          <w:szCs w:val="24"/>
          <w:shd w:val="clear" w:color="auto" w:fill="FFFFFF"/>
          <w:lang w:eastAsia="ar-SA" w:bidi="hi-IN"/>
        </w:rPr>
        <w:t xml:space="preserve"> na ich terenach. </w:t>
      </w:r>
    </w:p>
    <w:p w14:paraId="5F2B1FAB" w14:textId="18243B2B" w:rsidR="000B4B62" w:rsidRPr="004C3CB2" w:rsidRDefault="000B4B62" w:rsidP="000B4B62">
      <w:pPr>
        <w:suppressAutoHyphens/>
        <w:autoSpaceDN w:val="0"/>
        <w:spacing w:after="0" w:line="240" w:lineRule="auto"/>
        <w:jc w:val="both"/>
        <w:textAlignment w:val="baseline"/>
        <w:rPr>
          <w:rFonts w:ascii="Times New Roman" w:hAnsi="Times New Roman"/>
          <w:kern w:val="3"/>
          <w:szCs w:val="24"/>
          <w:shd w:val="clear" w:color="auto" w:fill="FFFFFF"/>
          <w:lang w:eastAsia="ar-SA" w:bidi="hi-IN"/>
        </w:rPr>
      </w:pPr>
      <w:r w:rsidRPr="004C3CB2">
        <w:rPr>
          <w:rFonts w:ascii="Times New Roman" w:hAnsi="Times New Roman"/>
          <w:kern w:val="3"/>
          <w:szCs w:val="24"/>
          <w:shd w:val="clear" w:color="auto" w:fill="FFFFFF"/>
          <w:lang w:eastAsia="ar-SA" w:bidi="hi-IN"/>
        </w:rPr>
        <w:t xml:space="preserve">Wykonanie inwestycji nie ma wpływu na KPOŚK. Powstające ścieki bytowe zostaną </w:t>
      </w:r>
      <w:r w:rsidR="00E74A82" w:rsidRPr="004C3CB2">
        <w:rPr>
          <w:rFonts w:ascii="Times New Roman" w:hAnsi="Times New Roman"/>
          <w:kern w:val="3"/>
          <w:szCs w:val="24"/>
          <w:shd w:val="clear" w:color="auto" w:fill="FFFFFF"/>
          <w:lang w:eastAsia="ar-SA" w:bidi="hi-IN"/>
        </w:rPr>
        <w:t xml:space="preserve">zmagazynowane w </w:t>
      </w:r>
      <w:r w:rsidR="00E74A82" w:rsidRPr="004C3CB2">
        <w:rPr>
          <w:rFonts w:ascii="Times New Roman" w:hAnsi="Times New Roman"/>
          <w:kern w:val="3"/>
          <w:szCs w:val="24"/>
          <w:lang w:eastAsia="ar-SA" w:bidi="hi-IN"/>
        </w:rPr>
        <w:t>szczelnych zbiornikach i przekazane uprawionemu odbiorcy</w:t>
      </w:r>
    </w:p>
    <w:p w14:paraId="146ACE46" w14:textId="77777777" w:rsidR="000B4B62" w:rsidRPr="004C3CB2" w:rsidRDefault="000B4B62" w:rsidP="000B4B62">
      <w:pPr>
        <w:suppressAutoHyphens/>
        <w:autoSpaceDN w:val="0"/>
        <w:spacing w:after="0" w:line="240" w:lineRule="auto"/>
        <w:jc w:val="both"/>
        <w:textAlignment w:val="baseline"/>
        <w:rPr>
          <w:rFonts w:ascii="Times New Roman" w:hAnsi="Times New Roman"/>
          <w:kern w:val="3"/>
          <w:szCs w:val="24"/>
          <w:shd w:val="clear" w:color="auto" w:fill="FFFFFF"/>
          <w:lang w:eastAsia="ar-SA" w:bidi="hi-IN"/>
        </w:rPr>
      </w:pPr>
    </w:p>
    <w:p w14:paraId="6077FD2A" w14:textId="77777777" w:rsidR="000B4B62" w:rsidRPr="004C3CB2" w:rsidRDefault="000B4B62" w:rsidP="000B4B62">
      <w:pPr>
        <w:suppressAutoHyphens/>
        <w:autoSpaceDN w:val="0"/>
        <w:spacing w:after="0" w:line="240" w:lineRule="auto"/>
        <w:jc w:val="both"/>
        <w:textAlignment w:val="baseline"/>
        <w:rPr>
          <w:rFonts w:ascii="Times New Roman" w:hAnsi="Times New Roman"/>
          <w:spacing w:val="-2"/>
          <w:kern w:val="3"/>
          <w:szCs w:val="24"/>
          <w:lang w:eastAsia="ar-SA" w:bidi="hi-IN"/>
        </w:rPr>
      </w:pPr>
      <w:r w:rsidRPr="004C3CB2">
        <w:rPr>
          <w:rFonts w:ascii="Times New Roman" w:hAnsi="Times New Roman"/>
          <w:spacing w:val="-2"/>
          <w:kern w:val="3"/>
          <w:szCs w:val="24"/>
          <w:lang w:eastAsia="ar-SA" w:bidi="hi-IN"/>
        </w:rPr>
        <w:t xml:space="preserve">Planowane przedsięwzięcie nie ma wpływu na Plan przeciwdziałania skutkom suszy przyjęty rozporządzeniem Ministra Infrastruktury z dnia 15 lipca 2021 r. w sprawie przyjęcia planu przeciwdziałania skutkom suszy (Dz. U. 2021, poz. 1615). </w:t>
      </w:r>
    </w:p>
    <w:p w14:paraId="763814C3" w14:textId="4F02A380" w:rsidR="000B4B62" w:rsidRPr="004C3CB2" w:rsidRDefault="000B4B62" w:rsidP="000B4B62">
      <w:pPr>
        <w:suppressAutoHyphens/>
        <w:autoSpaceDN w:val="0"/>
        <w:spacing w:after="0" w:line="240" w:lineRule="auto"/>
        <w:jc w:val="both"/>
        <w:textAlignment w:val="baseline"/>
        <w:rPr>
          <w:rFonts w:ascii="Times New Roman" w:hAnsi="Times New Roman"/>
          <w:spacing w:val="-2"/>
          <w:kern w:val="3"/>
          <w:szCs w:val="24"/>
          <w:lang w:eastAsia="ar-SA" w:bidi="hi-IN"/>
        </w:rPr>
      </w:pPr>
      <w:r w:rsidRPr="004C3CB2">
        <w:rPr>
          <w:rFonts w:ascii="Times New Roman" w:hAnsi="Times New Roman"/>
          <w:spacing w:val="-2"/>
          <w:kern w:val="3"/>
          <w:szCs w:val="24"/>
          <w:lang w:eastAsia="ar-SA" w:bidi="hi-IN"/>
        </w:rPr>
        <w:t xml:space="preserve">Inwestycja </w:t>
      </w:r>
      <w:r w:rsidR="00E74A82" w:rsidRPr="004C3CB2">
        <w:rPr>
          <w:rFonts w:ascii="Times New Roman" w:hAnsi="Times New Roman"/>
          <w:spacing w:val="-2"/>
          <w:kern w:val="3"/>
          <w:szCs w:val="24"/>
          <w:lang w:eastAsia="ar-SA" w:bidi="hi-IN"/>
        </w:rPr>
        <w:t xml:space="preserve">nie będzie związana z </w:t>
      </w:r>
      <w:r w:rsidRPr="004C3CB2">
        <w:rPr>
          <w:rFonts w:ascii="Times New Roman" w:hAnsi="Times New Roman"/>
          <w:spacing w:val="-2"/>
          <w:kern w:val="3"/>
          <w:szCs w:val="24"/>
          <w:lang w:eastAsia="ar-SA" w:bidi="hi-IN"/>
        </w:rPr>
        <w:t xml:space="preserve">poborem wód (pobór </w:t>
      </w:r>
      <w:r w:rsidR="00E74A82" w:rsidRPr="004C3CB2">
        <w:rPr>
          <w:rFonts w:ascii="Times New Roman" w:hAnsi="Times New Roman"/>
          <w:spacing w:val="-2"/>
          <w:kern w:val="3"/>
          <w:szCs w:val="24"/>
          <w:lang w:eastAsia="ar-SA" w:bidi="hi-IN"/>
        </w:rPr>
        <w:t xml:space="preserve">niewielki do celów bytowych - </w:t>
      </w:r>
      <w:r w:rsidRPr="004C3CB2">
        <w:rPr>
          <w:rFonts w:ascii="Times New Roman" w:hAnsi="Times New Roman"/>
          <w:spacing w:val="-2"/>
          <w:kern w:val="3"/>
          <w:szCs w:val="24"/>
          <w:lang w:eastAsia="ar-SA" w:bidi="hi-IN"/>
        </w:rPr>
        <w:t>opomiarowany), w</w:t>
      </w:r>
      <w:r w:rsidR="00E74A82" w:rsidRPr="004C3CB2">
        <w:rPr>
          <w:rFonts w:ascii="Times New Roman" w:hAnsi="Times New Roman"/>
          <w:spacing w:val="-2"/>
          <w:kern w:val="3"/>
          <w:szCs w:val="24"/>
          <w:lang w:eastAsia="ar-SA" w:bidi="hi-IN"/>
        </w:rPr>
        <w:t xml:space="preserve">ody opadowe i roztopowe </w:t>
      </w:r>
      <w:r w:rsidRPr="004C3CB2">
        <w:rPr>
          <w:rFonts w:ascii="Times New Roman" w:hAnsi="Times New Roman"/>
          <w:spacing w:val="-2"/>
          <w:kern w:val="3"/>
          <w:szCs w:val="24"/>
          <w:lang w:eastAsia="ar-SA" w:bidi="hi-IN"/>
        </w:rPr>
        <w:t>z</w:t>
      </w:r>
      <w:r w:rsidR="00E74A82" w:rsidRPr="004C3CB2">
        <w:rPr>
          <w:rFonts w:ascii="Times New Roman" w:hAnsi="Times New Roman"/>
          <w:spacing w:val="-2"/>
          <w:kern w:val="3"/>
          <w:szCs w:val="24"/>
          <w:lang w:eastAsia="ar-SA" w:bidi="hi-IN"/>
        </w:rPr>
        <w:t>agospodarowane w obrębie działki, generalnie cała powierzchnia biologicznie czynna.</w:t>
      </w:r>
    </w:p>
    <w:p w14:paraId="60817B3E" w14:textId="77777777" w:rsidR="000B4B62" w:rsidRPr="004C3CB2" w:rsidRDefault="000B4B62" w:rsidP="000B4B62">
      <w:pPr>
        <w:suppressAutoHyphens/>
        <w:autoSpaceDN w:val="0"/>
        <w:spacing w:after="0" w:line="240" w:lineRule="auto"/>
        <w:jc w:val="both"/>
        <w:textAlignment w:val="baseline"/>
        <w:rPr>
          <w:rFonts w:ascii="Times New Roman" w:eastAsia="NSimSun" w:hAnsi="Times New Roman"/>
          <w:kern w:val="3"/>
          <w:szCs w:val="24"/>
          <w:lang w:eastAsia="zh-CN" w:bidi="hi-IN"/>
        </w:rPr>
      </w:pPr>
    </w:p>
    <w:p w14:paraId="6261E3D8" w14:textId="16F4F34B" w:rsidR="000B4B62" w:rsidRPr="004C3CB2" w:rsidRDefault="00EF13C4" w:rsidP="000B4B62">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Przedsięwzięcie i </w:t>
      </w:r>
      <w:r w:rsidR="000B4B62" w:rsidRPr="004C3CB2">
        <w:rPr>
          <w:rFonts w:ascii="Times New Roman" w:eastAsia="NSimSun" w:hAnsi="Times New Roman"/>
          <w:kern w:val="3"/>
          <w:szCs w:val="24"/>
          <w:lang w:eastAsia="zh-CN" w:bidi="hi-IN"/>
        </w:rPr>
        <w:t>oddziaływanie nie będzie wpływać na wody morskie oraz rozwój śródlądowych dróg wodnych o szczególnym znaczeniu transportowym.</w:t>
      </w:r>
    </w:p>
    <w:p w14:paraId="1672F107" w14:textId="77777777" w:rsidR="000B4B62" w:rsidRPr="004C3CB2" w:rsidRDefault="000B4B62" w:rsidP="000B4B62">
      <w:pPr>
        <w:suppressAutoHyphens/>
        <w:autoSpaceDN w:val="0"/>
        <w:spacing w:after="0" w:line="240" w:lineRule="auto"/>
        <w:jc w:val="both"/>
        <w:textAlignment w:val="baseline"/>
        <w:rPr>
          <w:rFonts w:ascii="Times New Roman" w:eastAsia="NSimSun" w:hAnsi="Times New Roman"/>
          <w:kern w:val="3"/>
          <w:szCs w:val="24"/>
          <w:lang w:eastAsia="zh-CN" w:bidi="hi-IN"/>
        </w:rPr>
      </w:pPr>
    </w:p>
    <w:p w14:paraId="52955DCD" w14:textId="77777777" w:rsidR="000B4B62" w:rsidRPr="004C3CB2" w:rsidRDefault="000B4B62" w:rsidP="000B4B62">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Times New Roman" w:eastAsia="NSimSun" w:hAnsi="Times New Roman"/>
          <w:kern w:val="3"/>
          <w:szCs w:val="24"/>
          <w:lang w:eastAsia="zh-CN" w:bidi="hi-IN"/>
        </w:rPr>
        <w:t xml:space="preserve">Miejscowy plan zagospodarowania przestrzennego – w obszarze przedsięwzięcia nie ma </w:t>
      </w:r>
      <w:proofErr w:type="spellStart"/>
      <w:r w:rsidRPr="004C3CB2">
        <w:rPr>
          <w:rFonts w:ascii="Times New Roman" w:eastAsia="NSimSun" w:hAnsi="Times New Roman"/>
          <w:kern w:val="3"/>
          <w:szCs w:val="24"/>
          <w:lang w:eastAsia="zh-CN" w:bidi="hi-IN"/>
        </w:rPr>
        <w:t>mpzp</w:t>
      </w:r>
      <w:proofErr w:type="spellEnd"/>
      <w:r w:rsidRPr="004C3CB2">
        <w:rPr>
          <w:rFonts w:ascii="Times New Roman" w:eastAsia="NSimSun" w:hAnsi="Times New Roman"/>
          <w:kern w:val="3"/>
          <w:szCs w:val="24"/>
          <w:lang w:eastAsia="zh-CN" w:bidi="hi-IN"/>
        </w:rPr>
        <w:t>.</w:t>
      </w:r>
    </w:p>
    <w:p w14:paraId="473C6D85" w14:textId="77777777" w:rsidR="000B4B62" w:rsidRPr="004C3CB2" w:rsidRDefault="000B4B62" w:rsidP="000B4B62">
      <w:pPr>
        <w:suppressAutoHyphens/>
        <w:autoSpaceDN w:val="0"/>
        <w:spacing w:after="0" w:line="240" w:lineRule="auto"/>
        <w:ind w:left="720"/>
        <w:jc w:val="both"/>
        <w:textAlignment w:val="baseline"/>
        <w:rPr>
          <w:rFonts w:ascii="Liberation Serif" w:eastAsia="NSimSun" w:hAnsi="Liberation Serif" w:cs="Arial" w:hint="eastAsia"/>
          <w:kern w:val="3"/>
          <w:szCs w:val="24"/>
          <w:lang w:eastAsia="zh-CN" w:bidi="hi-IN"/>
        </w:rPr>
      </w:pPr>
    </w:p>
    <w:p w14:paraId="74425E4E" w14:textId="77777777" w:rsidR="000B4B62" w:rsidRPr="004C3CB2" w:rsidRDefault="000B4B62" w:rsidP="000B4B62">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Studium.</w:t>
      </w:r>
    </w:p>
    <w:p w14:paraId="3128D21E" w14:textId="3C360B20" w:rsidR="000B4B62" w:rsidRPr="004C3CB2" w:rsidRDefault="000B4B62" w:rsidP="000B4B62">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Inwestycja </w:t>
      </w:r>
      <w:r w:rsidR="006E2F37" w:rsidRPr="004C3CB2">
        <w:rPr>
          <w:rFonts w:ascii="Times New Roman" w:eastAsia="NSimSun" w:hAnsi="Times New Roman"/>
          <w:kern w:val="3"/>
          <w:szCs w:val="24"/>
          <w:lang w:eastAsia="zh-CN" w:bidi="hi-IN"/>
        </w:rPr>
        <w:t xml:space="preserve">w obszarze </w:t>
      </w:r>
      <w:r w:rsidR="00884D99" w:rsidRPr="004C3CB2">
        <w:rPr>
          <w:rFonts w:ascii="Times New Roman" w:eastAsia="NSimSun" w:hAnsi="Times New Roman"/>
          <w:i/>
          <w:kern w:val="3"/>
          <w:szCs w:val="24"/>
          <w:lang w:eastAsia="zh-CN" w:bidi="hi-IN"/>
        </w:rPr>
        <w:t>Tereny rolnicze i U</w:t>
      </w:r>
      <w:r w:rsidR="004E037E" w:rsidRPr="004C3CB2">
        <w:rPr>
          <w:rFonts w:ascii="Times New Roman" w:eastAsia="NSimSun" w:hAnsi="Times New Roman"/>
          <w:i/>
          <w:kern w:val="3"/>
          <w:szCs w:val="24"/>
          <w:lang w:eastAsia="zh-CN" w:bidi="hi-IN"/>
        </w:rPr>
        <w:t xml:space="preserve">dokumentowane złoża kopalin </w:t>
      </w:r>
      <w:r w:rsidR="00E10437" w:rsidRPr="004C3CB2">
        <w:rPr>
          <w:rFonts w:ascii="Times New Roman" w:eastAsia="NSimSun" w:hAnsi="Times New Roman"/>
          <w:i/>
          <w:kern w:val="3"/>
          <w:szCs w:val="24"/>
          <w:lang w:eastAsia="zh-CN" w:bidi="hi-IN"/>
        </w:rPr>
        <w:t>wg stanu nadzień 21.07.2023 r.</w:t>
      </w:r>
      <w:r w:rsidR="00E10437" w:rsidRPr="004C3CB2">
        <w:rPr>
          <w:rFonts w:ascii="Times New Roman" w:eastAsia="NSimSun" w:hAnsi="Times New Roman"/>
          <w:kern w:val="3"/>
          <w:szCs w:val="24"/>
          <w:lang w:eastAsia="zh-CN" w:bidi="hi-IN"/>
        </w:rPr>
        <w:t xml:space="preserve"> </w:t>
      </w:r>
      <w:r w:rsidRPr="004C3CB2">
        <w:rPr>
          <w:rFonts w:ascii="Times New Roman" w:eastAsia="NSimSun" w:hAnsi="Times New Roman"/>
          <w:kern w:val="3"/>
          <w:szCs w:val="24"/>
          <w:lang w:eastAsia="zh-CN" w:bidi="hi-IN"/>
        </w:rPr>
        <w:t>- Studium uwarunkowań i kierunków zagospodarowania przestrzennego gminy Witkowo</w:t>
      </w:r>
      <w:r w:rsidR="00581862" w:rsidRPr="004C3CB2">
        <w:rPr>
          <w:rFonts w:ascii="Times New Roman" w:eastAsia="NSimSun" w:hAnsi="Times New Roman"/>
          <w:kern w:val="3"/>
          <w:szCs w:val="24"/>
          <w:lang w:eastAsia="zh-CN" w:bidi="hi-IN"/>
        </w:rPr>
        <w:t>,</w:t>
      </w:r>
      <w:r w:rsidR="004E037E" w:rsidRPr="004C3CB2">
        <w:rPr>
          <w:rFonts w:ascii="Times New Roman" w:eastAsia="NSimSun" w:hAnsi="Times New Roman"/>
          <w:kern w:val="3"/>
          <w:szCs w:val="24"/>
          <w:lang w:eastAsia="zh-CN" w:bidi="hi-IN"/>
        </w:rPr>
        <w:t xml:space="preserve"> </w:t>
      </w:r>
      <w:r w:rsidRPr="004C3CB2">
        <w:rPr>
          <w:rFonts w:ascii="Times New Roman" w:eastAsia="NSimSun" w:hAnsi="Times New Roman"/>
          <w:kern w:val="3"/>
          <w:szCs w:val="24"/>
          <w:lang w:eastAsia="zh-CN" w:bidi="hi-IN"/>
        </w:rPr>
        <w:t xml:space="preserve">Uchwała </w:t>
      </w:r>
      <w:r w:rsidR="00581862" w:rsidRPr="004C3CB2">
        <w:rPr>
          <w:rFonts w:ascii="Times New Roman" w:eastAsia="NSimSun" w:hAnsi="Times New Roman"/>
          <w:kern w:val="3"/>
          <w:szCs w:val="24"/>
          <w:lang w:eastAsia="zh-CN" w:bidi="hi-IN"/>
        </w:rPr>
        <w:t xml:space="preserve">Nr </w:t>
      </w:r>
      <w:r w:rsidRPr="004C3CB2">
        <w:rPr>
          <w:rFonts w:ascii="Times New Roman" w:eastAsia="NSimSun" w:hAnsi="Times New Roman"/>
          <w:kern w:val="3"/>
          <w:szCs w:val="24"/>
          <w:lang w:eastAsia="zh-CN" w:bidi="hi-IN"/>
        </w:rPr>
        <w:t>X</w:t>
      </w:r>
      <w:r w:rsidR="006E2F37" w:rsidRPr="004C3CB2">
        <w:rPr>
          <w:rFonts w:ascii="Times New Roman" w:eastAsia="NSimSun" w:hAnsi="Times New Roman"/>
          <w:kern w:val="3"/>
          <w:szCs w:val="24"/>
          <w:lang w:eastAsia="zh-CN" w:bidi="hi-IN"/>
        </w:rPr>
        <w:t xml:space="preserve">XXI/299/2014 z dnia 2014-02-21 </w:t>
      </w:r>
      <w:r w:rsidR="00E10437" w:rsidRPr="004C3CB2">
        <w:rPr>
          <w:rFonts w:ascii="Times New Roman" w:eastAsia="NSimSun" w:hAnsi="Times New Roman"/>
          <w:kern w:val="3"/>
          <w:szCs w:val="24"/>
          <w:lang w:eastAsia="zh-CN" w:bidi="hi-IN"/>
        </w:rPr>
        <w:t>ze zmianami</w:t>
      </w:r>
      <w:r w:rsidR="006E2F37" w:rsidRPr="004C3CB2">
        <w:rPr>
          <w:rFonts w:ascii="Times New Roman" w:eastAsia="NSimSun" w:hAnsi="Times New Roman"/>
          <w:kern w:val="3"/>
          <w:szCs w:val="24"/>
          <w:lang w:eastAsia="zh-CN" w:bidi="hi-IN"/>
        </w:rPr>
        <w:t xml:space="preserve"> z dn. 2019.02.21 Uchwała Nr IV/41/2019 i z dn. 2024.03.26 Uchwała Nr LXV/467/2024.</w:t>
      </w:r>
    </w:p>
    <w:p w14:paraId="6E0479AC" w14:textId="0D448E4D" w:rsidR="000B4B62" w:rsidRPr="004C3CB2" w:rsidRDefault="000B4B62" w:rsidP="000B4B62">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Zgodnie z danymi zawartymi w niniejszym Raporcie, planowane przedsięwzięcie </w:t>
      </w:r>
      <w:r w:rsidR="002C169F" w:rsidRPr="004C3CB2">
        <w:rPr>
          <w:rFonts w:ascii="Times New Roman" w:eastAsia="NSimSun" w:hAnsi="Times New Roman"/>
          <w:kern w:val="3"/>
          <w:szCs w:val="24"/>
          <w:lang w:eastAsia="zh-CN" w:bidi="hi-IN"/>
        </w:rPr>
        <w:t>spełnia warunki eksploatacji złóż kruszywa zapisane</w:t>
      </w:r>
      <w:r w:rsidR="00B02717" w:rsidRPr="004C3CB2">
        <w:rPr>
          <w:rFonts w:ascii="Times New Roman" w:eastAsia="NSimSun" w:hAnsi="Times New Roman"/>
          <w:kern w:val="3"/>
          <w:szCs w:val="24"/>
          <w:lang w:eastAsia="zh-CN" w:bidi="hi-IN"/>
        </w:rPr>
        <w:t xml:space="preserve"> Studium –</w:t>
      </w:r>
      <w:r w:rsidR="00B02717" w:rsidRPr="004C3CB2">
        <w:rPr>
          <w:rFonts w:ascii="Times New Roman" w:eastAsia="NSimSun" w:hAnsi="Times New Roman"/>
          <w:bCs/>
          <w:kern w:val="3"/>
          <w:szCs w:val="24"/>
          <w:lang w:eastAsia="zh-CN" w:bidi="hi-IN"/>
        </w:rPr>
        <w:t xml:space="preserve">„Wytyczne dotyczące eksploatacji </w:t>
      </w:r>
      <w:r w:rsidR="002C169F" w:rsidRPr="004C3CB2">
        <w:rPr>
          <w:rFonts w:ascii="Times New Roman" w:eastAsia="NSimSun" w:hAnsi="Times New Roman"/>
          <w:bCs/>
          <w:kern w:val="3"/>
          <w:szCs w:val="24"/>
          <w:lang w:eastAsia="zh-CN" w:bidi="hi-IN"/>
        </w:rPr>
        <w:t>złóż</w:t>
      </w:r>
      <w:r w:rsidR="00B02717" w:rsidRPr="004C3CB2">
        <w:rPr>
          <w:rFonts w:ascii="Times New Roman" w:eastAsia="NSimSun" w:hAnsi="Times New Roman"/>
          <w:bCs/>
          <w:kern w:val="3"/>
          <w:szCs w:val="24"/>
          <w:lang w:eastAsia="zh-CN" w:bidi="hi-IN"/>
        </w:rPr>
        <w:t xml:space="preserve"> kruszywa naturalnego”</w:t>
      </w:r>
      <w:r w:rsidR="002C169F" w:rsidRPr="004C3CB2">
        <w:rPr>
          <w:rFonts w:ascii="Times New Roman" w:eastAsia="NSimSun" w:hAnsi="Times New Roman"/>
          <w:bCs/>
          <w:kern w:val="3"/>
          <w:szCs w:val="24"/>
          <w:lang w:eastAsia="zh-CN" w:bidi="hi-IN"/>
        </w:rPr>
        <w:t xml:space="preserve"> Rozdział 14.2 (Studium zmiana nr 2 tekst ujednolicony)</w:t>
      </w:r>
      <w:r w:rsidR="00B02717" w:rsidRPr="004C3CB2">
        <w:rPr>
          <w:rFonts w:ascii="Times New Roman" w:eastAsia="NSimSun" w:hAnsi="Times New Roman"/>
          <w:bCs/>
          <w:kern w:val="3"/>
          <w:szCs w:val="24"/>
          <w:lang w:eastAsia="zh-CN" w:bidi="hi-IN"/>
        </w:rPr>
        <w:t>.</w:t>
      </w:r>
    </w:p>
    <w:p w14:paraId="1FCBFBC4" w14:textId="77777777" w:rsidR="00B02717" w:rsidRPr="004C3CB2" w:rsidRDefault="00B02717" w:rsidP="000B4B62">
      <w:pPr>
        <w:suppressAutoHyphens/>
        <w:autoSpaceDN w:val="0"/>
        <w:spacing w:after="0" w:line="240" w:lineRule="auto"/>
        <w:jc w:val="both"/>
        <w:textAlignment w:val="baseline"/>
        <w:rPr>
          <w:rFonts w:ascii="Liberation Serif" w:eastAsia="NSimSun" w:hAnsi="Liberation Serif" w:cs="Arial" w:hint="eastAsia"/>
          <w:bCs/>
          <w:kern w:val="3"/>
          <w:szCs w:val="24"/>
          <w:lang w:eastAsia="zh-CN" w:bidi="hi-IN"/>
        </w:rPr>
      </w:pPr>
    </w:p>
    <w:p w14:paraId="6F866125" w14:textId="77777777" w:rsidR="00B02717" w:rsidRPr="004C3CB2" w:rsidRDefault="00B02717" w:rsidP="000B4B62">
      <w:pPr>
        <w:suppressAutoHyphens/>
        <w:autoSpaceDN w:val="0"/>
        <w:spacing w:after="0" w:line="240" w:lineRule="auto"/>
        <w:jc w:val="both"/>
        <w:textAlignment w:val="baseline"/>
        <w:rPr>
          <w:rFonts w:ascii="Liberation Serif" w:eastAsia="NSimSun" w:hAnsi="Liberation Serif" w:cs="Arial" w:hint="eastAsia"/>
          <w:bCs/>
          <w:kern w:val="3"/>
          <w:szCs w:val="24"/>
          <w:lang w:eastAsia="zh-CN" w:bidi="hi-IN"/>
        </w:rPr>
      </w:pPr>
    </w:p>
    <w:p w14:paraId="3CBCC055" w14:textId="5156D02A" w:rsidR="000B4B62" w:rsidRPr="004C3CB2" w:rsidRDefault="000B4B62" w:rsidP="000B4B62">
      <w:pPr>
        <w:suppressAutoHyphens/>
        <w:autoSpaceDN w:val="0"/>
        <w:spacing w:after="0" w:line="240" w:lineRule="auto"/>
        <w:jc w:val="both"/>
        <w:textAlignment w:val="baseline"/>
        <w:rPr>
          <w:rFonts w:ascii="Times New Roman" w:eastAsia="NSimSun" w:hAnsi="Times New Roman"/>
          <w:bCs/>
          <w:kern w:val="3"/>
          <w:szCs w:val="24"/>
          <w:lang w:eastAsia="zh-CN" w:bidi="hi-IN"/>
        </w:rPr>
      </w:pPr>
      <w:r w:rsidRPr="004C3CB2">
        <w:rPr>
          <w:rFonts w:ascii="Times New Roman" w:eastAsia="NSimSun" w:hAnsi="Times New Roman"/>
          <w:bCs/>
          <w:kern w:val="3"/>
          <w:szCs w:val="24"/>
          <w:lang w:eastAsia="zh-CN" w:bidi="hi-IN"/>
        </w:rPr>
        <w:t>„</w:t>
      </w:r>
      <w:r w:rsidR="004E037E" w:rsidRPr="004C3CB2">
        <w:rPr>
          <w:rFonts w:ascii="Times New Roman" w:eastAsia="NSimSun" w:hAnsi="Times New Roman"/>
          <w:bCs/>
          <w:kern w:val="3"/>
          <w:szCs w:val="24"/>
          <w:lang w:eastAsia="zh-CN" w:bidi="hi-IN"/>
        </w:rPr>
        <w:t>Program Ochrony Środowiska dla Gminy i Miasta Witkowo na lata 2022 – 2025 z perspektywą do roku 2029</w:t>
      </w:r>
      <w:r w:rsidRPr="004C3CB2">
        <w:rPr>
          <w:rFonts w:ascii="Times New Roman" w:eastAsia="NSimSun" w:hAnsi="Times New Roman"/>
          <w:bCs/>
          <w:kern w:val="3"/>
          <w:szCs w:val="24"/>
          <w:lang w:eastAsia="zh-CN" w:bidi="hi-IN"/>
        </w:rPr>
        <w:t>”.</w:t>
      </w:r>
    </w:p>
    <w:p w14:paraId="302B58AB" w14:textId="77777777" w:rsidR="000B4B62" w:rsidRPr="004C3CB2" w:rsidRDefault="000B4B62" w:rsidP="000B4B62">
      <w:pPr>
        <w:suppressAutoHyphens/>
        <w:autoSpaceDN w:val="0"/>
        <w:spacing w:after="0" w:line="240" w:lineRule="auto"/>
        <w:jc w:val="both"/>
        <w:textAlignment w:val="baseline"/>
        <w:rPr>
          <w:rFonts w:ascii="Times New Roman" w:eastAsia="NSimSun" w:hAnsi="Times New Roman"/>
          <w:bCs/>
          <w:kern w:val="3"/>
          <w:szCs w:val="24"/>
          <w:lang w:eastAsia="zh-CN" w:bidi="hi-IN"/>
        </w:rPr>
      </w:pPr>
      <w:r w:rsidRPr="004C3CB2">
        <w:rPr>
          <w:rFonts w:ascii="Times New Roman" w:eastAsia="NSimSun" w:hAnsi="Times New Roman"/>
          <w:bCs/>
          <w:kern w:val="3"/>
          <w:szCs w:val="24"/>
          <w:lang w:eastAsia="zh-CN" w:bidi="hi-IN"/>
        </w:rPr>
        <w:t xml:space="preserve">Autorzy POŚ analizując stan środowiska przyrodniczo-gospodarczego w gminie, konsultując ustalenia z urzędami opiniotwórczymi, miejscowym samorządem, mieszkańcami, sformułowali Cele, strategie działania, zadania w celu prowadzenia polityki ochrony </w:t>
      </w:r>
      <w:r w:rsidRPr="004C3CB2">
        <w:rPr>
          <w:rFonts w:ascii="Times New Roman" w:eastAsia="NSimSun" w:hAnsi="Times New Roman"/>
          <w:bCs/>
          <w:kern w:val="3"/>
          <w:szCs w:val="24"/>
          <w:lang w:eastAsia="zh-CN" w:bidi="hi-IN"/>
        </w:rPr>
        <w:lastRenderedPageBreak/>
        <w:t>środowiska na terenie gminy (poprawy stanu środowiska naturalnego, efektywnego zarządzania środowiskiem).</w:t>
      </w:r>
    </w:p>
    <w:p w14:paraId="09F55F28" w14:textId="77777777" w:rsidR="000B4B62" w:rsidRPr="004C3CB2" w:rsidRDefault="000B4B62" w:rsidP="000B4B62">
      <w:pPr>
        <w:suppressAutoHyphens/>
        <w:autoSpaceDN w:val="0"/>
        <w:spacing w:after="0" w:line="240" w:lineRule="auto"/>
        <w:jc w:val="both"/>
        <w:textAlignment w:val="baseline"/>
        <w:rPr>
          <w:rFonts w:ascii="Times New Roman" w:eastAsia="NSimSun" w:hAnsi="Times New Roman"/>
          <w:bCs/>
          <w:kern w:val="3"/>
          <w:szCs w:val="24"/>
          <w:lang w:eastAsia="zh-CN" w:bidi="hi-IN"/>
        </w:rPr>
      </w:pPr>
      <w:r w:rsidRPr="004C3CB2">
        <w:rPr>
          <w:rFonts w:ascii="Times New Roman" w:eastAsia="NSimSun" w:hAnsi="Times New Roman"/>
          <w:bCs/>
          <w:kern w:val="3"/>
          <w:szCs w:val="24"/>
          <w:lang w:eastAsia="zh-CN" w:bidi="hi-IN"/>
        </w:rPr>
        <w:t xml:space="preserve">Odziaływania z planowanego przedsięwzięcia, sposoby zapobiegania, zmniejszania ewentualnego negatywnego oddziaływania na środowisko przedstawione i opisane zostały w przedmiotowym raporcie. W związku z powyższym inwestycja </w:t>
      </w:r>
      <w:r w:rsidRPr="004C3CB2">
        <w:rPr>
          <w:rFonts w:ascii="Times New Roman" w:eastAsia="NSimSun" w:hAnsi="Times New Roman"/>
          <w:kern w:val="3"/>
          <w:szCs w:val="24"/>
          <w:lang w:eastAsia="zh-CN" w:bidi="hi-IN"/>
        </w:rPr>
        <w:t>nie będzie miała wpływu na realizację obszarów interwencji i sformułowane cele.</w:t>
      </w:r>
      <w:r w:rsidRPr="004C3CB2">
        <w:rPr>
          <w:rFonts w:ascii="Times New Roman" w:eastAsia="NSimSun" w:hAnsi="Times New Roman"/>
          <w:bCs/>
          <w:kern w:val="3"/>
          <w:szCs w:val="24"/>
          <w:lang w:eastAsia="zh-CN" w:bidi="hi-IN"/>
        </w:rPr>
        <w:t xml:space="preserve"> </w:t>
      </w:r>
    </w:p>
    <w:p w14:paraId="25503C80" w14:textId="77777777" w:rsidR="000B4B62" w:rsidRPr="004C3CB2" w:rsidRDefault="000B4B62" w:rsidP="000B4B62">
      <w:pPr>
        <w:suppressAutoHyphens/>
        <w:autoSpaceDN w:val="0"/>
        <w:spacing w:after="0" w:line="240" w:lineRule="auto"/>
        <w:jc w:val="both"/>
        <w:textAlignment w:val="baseline"/>
        <w:rPr>
          <w:rFonts w:ascii="Times New Roman" w:eastAsia="NSimSun" w:hAnsi="Times New Roman"/>
          <w:bCs/>
          <w:kern w:val="3"/>
          <w:szCs w:val="24"/>
          <w:lang w:eastAsia="zh-CN" w:bidi="hi-IN"/>
        </w:rPr>
      </w:pPr>
    </w:p>
    <w:p w14:paraId="122DD278" w14:textId="77777777" w:rsidR="000B4B62" w:rsidRPr="004C3CB2" w:rsidRDefault="000B4B62" w:rsidP="000B4B62">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Program ochrony powietrza dla strefy wielkopolskiej (Dz. Urzędowy Woj. </w:t>
      </w:r>
      <w:proofErr w:type="spellStart"/>
      <w:r w:rsidRPr="004C3CB2">
        <w:rPr>
          <w:rFonts w:ascii="Times New Roman" w:eastAsia="NSimSun" w:hAnsi="Times New Roman"/>
          <w:kern w:val="3"/>
          <w:szCs w:val="24"/>
          <w:lang w:eastAsia="zh-CN" w:bidi="hi-IN"/>
        </w:rPr>
        <w:t>Wlkp</w:t>
      </w:r>
      <w:proofErr w:type="spellEnd"/>
      <w:r w:rsidRPr="004C3CB2">
        <w:rPr>
          <w:rFonts w:ascii="Times New Roman" w:eastAsia="NSimSun" w:hAnsi="Times New Roman"/>
          <w:kern w:val="3"/>
          <w:szCs w:val="24"/>
          <w:lang w:eastAsia="zh-CN" w:bidi="hi-IN"/>
        </w:rPr>
        <w:t xml:space="preserve"> 2020 poz.5954), Załącznik do Uchwały Nr XXI/391/20 Sejmiku Województwa Wielkopolskiego z dnia 13 lipca 2020 r.</w:t>
      </w:r>
    </w:p>
    <w:p w14:paraId="7E280B77" w14:textId="4850C34C" w:rsidR="000B4B62" w:rsidRPr="004C3CB2" w:rsidRDefault="004E037E" w:rsidP="000B4B62">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Nie dotyczy w przedsięwzięciu nie będzie stosowania paliw do celów grzewczych.</w:t>
      </w:r>
    </w:p>
    <w:p w14:paraId="1840561C" w14:textId="77777777" w:rsidR="000B4B62" w:rsidRPr="004C3CB2" w:rsidRDefault="000B4B62" w:rsidP="000B4B62">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p>
    <w:p w14:paraId="7850B78B" w14:textId="4E263D1E" w:rsidR="00A819F0" w:rsidRPr="004C3CB2" w:rsidRDefault="00A819F0" w:rsidP="00DD5C59">
      <w:pPr>
        <w:pStyle w:val="Nagwek1"/>
        <w:numPr>
          <w:ilvl w:val="0"/>
          <w:numId w:val="3"/>
        </w:numPr>
      </w:pPr>
      <w:bookmarkStart w:id="136" w:name="_Toc198641972"/>
      <w:r w:rsidRPr="004C3CB2">
        <w:t>Monitoring</w:t>
      </w:r>
      <w:r w:rsidR="00EF13C4" w:rsidRPr="004C3CB2">
        <w:t>.</w:t>
      </w:r>
      <w:bookmarkEnd w:id="136"/>
    </w:p>
    <w:p w14:paraId="4B9E4941" w14:textId="77777777" w:rsidR="00A819F0" w:rsidRPr="004C3CB2" w:rsidRDefault="00A819F0">
      <w:pPr>
        <w:pStyle w:val="Bezodstpw"/>
        <w:spacing w:line="216" w:lineRule="auto"/>
        <w:rPr>
          <w:rFonts w:ascii="Times New Roman" w:hAnsi="Times New Roman"/>
          <w:sz w:val="16"/>
        </w:rPr>
      </w:pPr>
    </w:p>
    <w:p w14:paraId="126D22E6" w14:textId="77777777" w:rsidR="00A819F0" w:rsidRPr="004C3CB2" w:rsidRDefault="00A819F0" w:rsidP="00EF13C4">
      <w:pPr>
        <w:widowControl w:val="0"/>
        <w:autoSpaceDE w:val="0"/>
        <w:autoSpaceDN w:val="0"/>
        <w:adjustRightInd w:val="0"/>
        <w:spacing w:after="0" w:line="216" w:lineRule="auto"/>
        <w:jc w:val="both"/>
        <w:rPr>
          <w:rFonts w:ascii="Times New Roman" w:hAnsi="Times New Roman"/>
          <w:szCs w:val="24"/>
        </w:rPr>
      </w:pPr>
      <w:r w:rsidRPr="004C3CB2">
        <w:rPr>
          <w:rFonts w:ascii="Times New Roman" w:hAnsi="Times New Roman"/>
          <w:szCs w:val="24"/>
        </w:rPr>
        <w:t>Ze  względu na rodzaj stosowanej technologii monitoring  na  przedmiotowej instalacji prowadzony jest w sposób ciągły i okresowo przez pracowników i służby serwisowe. Szczegółowe dane dotyczące zakresu monitoringu zostaną opracowana i przyjęte przez odpowiednie służby w Planie Ruchu Zakładu Górniczego.</w:t>
      </w:r>
    </w:p>
    <w:p w14:paraId="7FE094B0" w14:textId="77777777" w:rsidR="00A819F0" w:rsidRPr="004C3CB2" w:rsidRDefault="00A819F0">
      <w:pPr>
        <w:widowControl w:val="0"/>
        <w:autoSpaceDE w:val="0"/>
        <w:autoSpaceDN w:val="0"/>
        <w:adjustRightInd w:val="0"/>
        <w:spacing w:after="0" w:line="216" w:lineRule="auto"/>
        <w:ind w:firstLine="709"/>
        <w:jc w:val="both"/>
        <w:rPr>
          <w:rFonts w:ascii="Times New Roman" w:hAnsi="Times New Roman"/>
          <w:szCs w:val="24"/>
        </w:rPr>
      </w:pPr>
    </w:p>
    <w:p w14:paraId="65B51A8C" w14:textId="37CD4AFA" w:rsidR="00A819F0" w:rsidRPr="004C3CB2" w:rsidRDefault="00A819F0">
      <w:pPr>
        <w:widowControl w:val="0"/>
        <w:autoSpaceDE w:val="0"/>
        <w:autoSpaceDN w:val="0"/>
        <w:adjustRightInd w:val="0"/>
        <w:spacing w:after="0" w:line="216" w:lineRule="auto"/>
        <w:jc w:val="both"/>
        <w:rPr>
          <w:rFonts w:ascii="Times New Roman" w:hAnsi="Times New Roman"/>
          <w:szCs w:val="24"/>
        </w:rPr>
      </w:pPr>
      <w:r w:rsidRPr="004C3CB2">
        <w:rPr>
          <w:rFonts w:ascii="Times New Roman" w:hAnsi="Times New Roman"/>
          <w:szCs w:val="24"/>
        </w:rPr>
        <w:t>Każdy monitoring</w:t>
      </w:r>
      <w:r w:rsidR="004E037E" w:rsidRPr="004C3CB2">
        <w:rPr>
          <w:rFonts w:ascii="Times New Roman" w:hAnsi="Times New Roman"/>
          <w:szCs w:val="24"/>
        </w:rPr>
        <w:t xml:space="preserve"> </w:t>
      </w:r>
      <w:r w:rsidRPr="004C3CB2">
        <w:rPr>
          <w:rFonts w:ascii="Times New Roman" w:hAnsi="Times New Roman"/>
          <w:szCs w:val="24"/>
        </w:rPr>
        <w:t>ma</w:t>
      </w:r>
      <w:r w:rsidR="004E037E" w:rsidRPr="004C3CB2">
        <w:rPr>
          <w:rFonts w:ascii="Times New Roman" w:hAnsi="Times New Roman"/>
          <w:szCs w:val="24"/>
        </w:rPr>
        <w:t xml:space="preserve"> </w:t>
      </w:r>
      <w:r w:rsidRPr="004C3CB2">
        <w:rPr>
          <w:rFonts w:ascii="Times New Roman" w:hAnsi="Times New Roman"/>
          <w:szCs w:val="24"/>
        </w:rPr>
        <w:t>na</w:t>
      </w:r>
      <w:r w:rsidR="004E037E" w:rsidRPr="004C3CB2">
        <w:rPr>
          <w:rFonts w:ascii="Times New Roman" w:hAnsi="Times New Roman"/>
          <w:szCs w:val="24"/>
        </w:rPr>
        <w:t xml:space="preserve"> </w:t>
      </w:r>
      <w:r w:rsidRPr="004C3CB2">
        <w:rPr>
          <w:rFonts w:ascii="Times New Roman" w:hAnsi="Times New Roman"/>
          <w:szCs w:val="24"/>
        </w:rPr>
        <w:t>celu</w:t>
      </w:r>
      <w:r w:rsidR="004E037E" w:rsidRPr="004C3CB2">
        <w:rPr>
          <w:rFonts w:ascii="Times New Roman" w:hAnsi="Times New Roman"/>
          <w:szCs w:val="24"/>
        </w:rPr>
        <w:t xml:space="preserve"> </w:t>
      </w:r>
      <w:r w:rsidRPr="004C3CB2">
        <w:rPr>
          <w:rFonts w:ascii="Times New Roman" w:hAnsi="Times New Roman"/>
          <w:szCs w:val="24"/>
        </w:rPr>
        <w:t>ocenę</w:t>
      </w:r>
      <w:r w:rsidR="004E037E" w:rsidRPr="004C3CB2">
        <w:rPr>
          <w:rFonts w:ascii="Times New Roman" w:hAnsi="Times New Roman"/>
          <w:szCs w:val="24"/>
        </w:rPr>
        <w:t xml:space="preserve"> </w:t>
      </w:r>
      <w:r w:rsidRPr="004C3CB2">
        <w:rPr>
          <w:rFonts w:ascii="Times New Roman" w:hAnsi="Times New Roman"/>
          <w:szCs w:val="24"/>
        </w:rPr>
        <w:t>zgodności</w:t>
      </w:r>
      <w:r w:rsidR="004E037E" w:rsidRPr="004C3CB2">
        <w:rPr>
          <w:rFonts w:ascii="Times New Roman" w:hAnsi="Times New Roman"/>
          <w:szCs w:val="24"/>
        </w:rPr>
        <w:t xml:space="preserve"> </w:t>
      </w:r>
      <w:r w:rsidRPr="004C3CB2">
        <w:rPr>
          <w:rFonts w:ascii="Times New Roman" w:hAnsi="Times New Roman"/>
          <w:szCs w:val="24"/>
        </w:rPr>
        <w:t>z</w:t>
      </w:r>
      <w:r w:rsidR="004E037E" w:rsidRPr="004C3CB2">
        <w:rPr>
          <w:rFonts w:ascii="Times New Roman" w:hAnsi="Times New Roman"/>
          <w:szCs w:val="24"/>
        </w:rPr>
        <w:t xml:space="preserve"> </w:t>
      </w:r>
      <w:r w:rsidRPr="004C3CB2">
        <w:rPr>
          <w:rFonts w:ascii="Times New Roman" w:hAnsi="Times New Roman"/>
          <w:szCs w:val="24"/>
        </w:rPr>
        <w:t>przepisami</w:t>
      </w:r>
      <w:r w:rsidR="004E037E" w:rsidRPr="004C3CB2">
        <w:rPr>
          <w:rFonts w:ascii="Times New Roman" w:hAnsi="Times New Roman"/>
          <w:szCs w:val="24"/>
        </w:rPr>
        <w:t xml:space="preserve"> </w:t>
      </w:r>
      <w:r w:rsidRPr="004C3CB2">
        <w:rPr>
          <w:rFonts w:ascii="Times New Roman" w:hAnsi="Times New Roman"/>
          <w:szCs w:val="24"/>
        </w:rPr>
        <w:t>i</w:t>
      </w:r>
      <w:r w:rsidR="004E037E" w:rsidRPr="004C3CB2">
        <w:rPr>
          <w:rFonts w:ascii="Times New Roman" w:hAnsi="Times New Roman"/>
          <w:szCs w:val="24"/>
        </w:rPr>
        <w:t xml:space="preserve"> </w:t>
      </w:r>
      <w:r w:rsidRPr="004C3CB2">
        <w:rPr>
          <w:rFonts w:ascii="Times New Roman" w:hAnsi="Times New Roman"/>
          <w:szCs w:val="24"/>
        </w:rPr>
        <w:t>decyzjami administracyjnymi, pomaga on właścicielom kontrolować przebieg procesu technologicznego jak</w:t>
      </w:r>
      <w:r w:rsidR="004E037E" w:rsidRPr="004C3CB2">
        <w:rPr>
          <w:rFonts w:ascii="Times New Roman" w:hAnsi="Times New Roman"/>
          <w:szCs w:val="24"/>
        </w:rPr>
        <w:t xml:space="preserve"> </w:t>
      </w:r>
      <w:r w:rsidRPr="004C3CB2">
        <w:rPr>
          <w:rFonts w:ascii="Times New Roman" w:hAnsi="Times New Roman"/>
          <w:szCs w:val="24"/>
        </w:rPr>
        <w:t>i</w:t>
      </w:r>
      <w:r w:rsidR="004E037E" w:rsidRPr="004C3CB2">
        <w:rPr>
          <w:rFonts w:ascii="Times New Roman" w:hAnsi="Times New Roman"/>
          <w:szCs w:val="24"/>
        </w:rPr>
        <w:t xml:space="preserve"> </w:t>
      </w:r>
      <w:r w:rsidRPr="004C3CB2">
        <w:rPr>
          <w:rFonts w:ascii="Times New Roman" w:hAnsi="Times New Roman"/>
          <w:szCs w:val="24"/>
        </w:rPr>
        <w:t>działalność</w:t>
      </w:r>
      <w:r w:rsidR="004E037E" w:rsidRPr="004C3CB2">
        <w:rPr>
          <w:rFonts w:ascii="Times New Roman" w:hAnsi="Times New Roman"/>
          <w:szCs w:val="24"/>
        </w:rPr>
        <w:t xml:space="preserve"> </w:t>
      </w:r>
      <w:r w:rsidRPr="004C3CB2">
        <w:rPr>
          <w:rFonts w:ascii="Times New Roman" w:hAnsi="Times New Roman"/>
          <w:szCs w:val="24"/>
        </w:rPr>
        <w:t>instalacji.</w:t>
      </w:r>
      <w:r w:rsidR="004E037E" w:rsidRPr="004C3CB2">
        <w:rPr>
          <w:rFonts w:ascii="Times New Roman" w:hAnsi="Times New Roman"/>
          <w:szCs w:val="24"/>
        </w:rPr>
        <w:t xml:space="preserve"> </w:t>
      </w:r>
      <w:r w:rsidRPr="004C3CB2">
        <w:rPr>
          <w:rFonts w:ascii="Times New Roman" w:hAnsi="Times New Roman"/>
          <w:szCs w:val="24"/>
        </w:rPr>
        <w:t>Monitorowanie jest niezbędne szczególnie w przypadku strategicznych parametrów, mogących na przykład zagrażać jakości środowiska. Prowadzenie monitoringu</w:t>
      </w:r>
      <w:r w:rsidR="004E037E" w:rsidRPr="004C3CB2">
        <w:rPr>
          <w:rFonts w:ascii="Times New Roman" w:hAnsi="Times New Roman"/>
          <w:szCs w:val="24"/>
        </w:rPr>
        <w:t xml:space="preserve"> </w:t>
      </w:r>
      <w:r w:rsidRPr="004C3CB2">
        <w:rPr>
          <w:rFonts w:ascii="Times New Roman" w:hAnsi="Times New Roman"/>
          <w:szCs w:val="24"/>
        </w:rPr>
        <w:t>zawsze</w:t>
      </w:r>
      <w:r w:rsidR="004E037E" w:rsidRPr="004C3CB2">
        <w:rPr>
          <w:rFonts w:ascii="Times New Roman" w:hAnsi="Times New Roman"/>
          <w:szCs w:val="24"/>
        </w:rPr>
        <w:t xml:space="preserve"> </w:t>
      </w:r>
      <w:r w:rsidRPr="004C3CB2">
        <w:rPr>
          <w:rFonts w:ascii="Times New Roman" w:hAnsi="Times New Roman"/>
          <w:szCs w:val="24"/>
        </w:rPr>
        <w:t>leży</w:t>
      </w:r>
      <w:r w:rsidR="004E037E" w:rsidRPr="004C3CB2">
        <w:rPr>
          <w:rFonts w:ascii="Times New Roman" w:hAnsi="Times New Roman"/>
          <w:szCs w:val="24"/>
        </w:rPr>
        <w:t xml:space="preserve"> </w:t>
      </w:r>
      <w:r w:rsidRPr="004C3CB2">
        <w:rPr>
          <w:rFonts w:ascii="Times New Roman" w:hAnsi="Times New Roman"/>
          <w:szCs w:val="24"/>
        </w:rPr>
        <w:t>tylko</w:t>
      </w:r>
      <w:r w:rsidR="004E037E" w:rsidRPr="004C3CB2">
        <w:rPr>
          <w:rFonts w:ascii="Times New Roman" w:hAnsi="Times New Roman"/>
          <w:szCs w:val="24"/>
        </w:rPr>
        <w:t xml:space="preserve"> </w:t>
      </w:r>
      <w:r w:rsidRPr="004C3CB2">
        <w:rPr>
          <w:rFonts w:ascii="Times New Roman" w:hAnsi="Times New Roman"/>
          <w:szCs w:val="24"/>
        </w:rPr>
        <w:t>i</w:t>
      </w:r>
      <w:r w:rsidR="004E037E" w:rsidRPr="004C3CB2">
        <w:rPr>
          <w:rFonts w:ascii="Times New Roman" w:hAnsi="Times New Roman"/>
          <w:szCs w:val="24"/>
        </w:rPr>
        <w:t xml:space="preserve"> </w:t>
      </w:r>
      <w:r w:rsidRPr="004C3CB2">
        <w:rPr>
          <w:rFonts w:ascii="Times New Roman" w:hAnsi="Times New Roman"/>
          <w:szCs w:val="24"/>
        </w:rPr>
        <w:t>wyłącznie</w:t>
      </w:r>
      <w:r w:rsidR="004E037E" w:rsidRPr="004C3CB2">
        <w:rPr>
          <w:rFonts w:ascii="Times New Roman" w:hAnsi="Times New Roman"/>
          <w:szCs w:val="24"/>
        </w:rPr>
        <w:t xml:space="preserve"> </w:t>
      </w:r>
      <w:r w:rsidRPr="004C3CB2">
        <w:rPr>
          <w:rFonts w:ascii="Times New Roman" w:hAnsi="Times New Roman"/>
          <w:szCs w:val="24"/>
        </w:rPr>
        <w:t>w</w:t>
      </w:r>
      <w:r w:rsidR="004E037E" w:rsidRPr="004C3CB2">
        <w:rPr>
          <w:rFonts w:ascii="Times New Roman" w:hAnsi="Times New Roman"/>
          <w:szCs w:val="24"/>
        </w:rPr>
        <w:t xml:space="preserve"> </w:t>
      </w:r>
      <w:r w:rsidRPr="004C3CB2">
        <w:rPr>
          <w:rFonts w:ascii="Times New Roman" w:hAnsi="Times New Roman"/>
          <w:szCs w:val="24"/>
        </w:rPr>
        <w:t>gestii</w:t>
      </w:r>
      <w:r w:rsidR="004E037E" w:rsidRPr="004C3CB2">
        <w:rPr>
          <w:rFonts w:ascii="Times New Roman" w:hAnsi="Times New Roman"/>
          <w:szCs w:val="24"/>
        </w:rPr>
        <w:t xml:space="preserve"> </w:t>
      </w:r>
      <w:r w:rsidRPr="004C3CB2">
        <w:rPr>
          <w:rFonts w:ascii="Times New Roman" w:hAnsi="Times New Roman"/>
          <w:szCs w:val="24"/>
        </w:rPr>
        <w:t>właściciela</w:t>
      </w:r>
      <w:r w:rsidR="004E037E" w:rsidRPr="004C3CB2">
        <w:rPr>
          <w:rFonts w:ascii="Times New Roman" w:hAnsi="Times New Roman"/>
          <w:szCs w:val="24"/>
        </w:rPr>
        <w:t xml:space="preserve"> </w:t>
      </w:r>
      <w:r w:rsidRPr="004C3CB2">
        <w:rPr>
          <w:rFonts w:ascii="Times New Roman" w:hAnsi="Times New Roman"/>
          <w:szCs w:val="24"/>
        </w:rPr>
        <w:t>obiektu.</w:t>
      </w:r>
      <w:r w:rsidR="004E037E" w:rsidRPr="004C3CB2">
        <w:rPr>
          <w:rFonts w:ascii="Times New Roman" w:hAnsi="Times New Roman"/>
          <w:szCs w:val="24"/>
        </w:rPr>
        <w:t xml:space="preserve"> </w:t>
      </w:r>
      <w:r w:rsidRPr="004C3CB2">
        <w:rPr>
          <w:rFonts w:ascii="Times New Roman" w:hAnsi="Times New Roman"/>
          <w:szCs w:val="24"/>
        </w:rPr>
        <w:t>Jednak</w:t>
      </w:r>
      <w:r w:rsidR="004E037E" w:rsidRPr="004C3CB2">
        <w:rPr>
          <w:rFonts w:ascii="Times New Roman" w:hAnsi="Times New Roman"/>
          <w:szCs w:val="24"/>
        </w:rPr>
        <w:t xml:space="preserve"> </w:t>
      </w:r>
      <w:r w:rsidRPr="004C3CB2">
        <w:rPr>
          <w:rFonts w:ascii="Times New Roman" w:hAnsi="Times New Roman"/>
          <w:szCs w:val="24"/>
        </w:rPr>
        <w:t>najbardziej wiarygodny</w:t>
      </w:r>
      <w:r w:rsidR="004E037E" w:rsidRPr="004C3CB2">
        <w:rPr>
          <w:rFonts w:ascii="Times New Roman" w:hAnsi="Times New Roman"/>
          <w:szCs w:val="24"/>
        </w:rPr>
        <w:t xml:space="preserve"> </w:t>
      </w:r>
      <w:r w:rsidRPr="004C3CB2">
        <w:rPr>
          <w:rFonts w:ascii="Times New Roman" w:hAnsi="Times New Roman"/>
          <w:szCs w:val="24"/>
        </w:rPr>
        <w:t>jest</w:t>
      </w:r>
      <w:r w:rsidR="004E037E" w:rsidRPr="004C3CB2">
        <w:rPr>
          <w:rFonts w:ascii="Times New Roman" w:hAnsi="Times New Roman"/>
          <w:szCs w:val="24"/>
        </w:rPr>
        <w:t xml:space="preserve"> </w:t>
      </w:r>
      <w:r w:rsidRPr="004C3CB2">
        <w:rPr>
          <w:rFonts w:ascii="Times New Roman" w:hAnsi="Times New Roman"/>
          <w:szCs w:val="24"/>
        </w:rPr>
        <w:t>monitoring,</w:t>
      </w:r>
      <w:r w:rsidR="004E037E" w:rsidRPr="004C3CB2">
        <w:rPr>
          <w:rFonts w:ascii="Times New Roman" w:hAnsi="Times New Roman"/>
          <w:szCs w:val="24"/>
        </w:rPr>
        <w:t xml:space="preserve"> </w:t>
      </w:r>
      <w:r w:rsidRPr="004C3CB2">
        <w:rPr>
          <w:rFonts w:ascii="Times New Roman" w:hAnsi="Times New Roman"/>
          <w:szCs w:val="24"/>
        </w:rPr>
        <w:t>który</w:t>
      </w:r>
      <w:r w:rsidR="004E037E" w:rsidRPr="004C3CB2">
        <w:rPr>
          <w:rFonts w:ascii="Times New Roman" w:hAnsi="Times New Roman"/>
          <w:szCs w:val="24"/>
        </w:rPr>
        <w:t xml:space="preserve"> </w:t>
      </w:r>
      <w:r w:rsidRPr="004C3CB2">
        <w:rPr>
          <w:rFonts w:ascii="Times New Roman" w:hAnsi="Times New Roman"/>
          <w:szCs w:val="24"/>
        </w:rPr>
        <w:t>jest</w:t>
      </w:r>
      <w:r w:rsidR="004E037E" w:rsidRPr="004C3CB2">
        <w:rPr>
          <w:rFonts w:ascii="Times New Roman" w:hAnsi="Times New Roman"/>
          <w:szCs w:val="24"/>
        </w:rPr>
        <w:t xml:space="preserve"> </w:t>
      </w:r>
      <w:r w:rsidRPr="004C3CB2">
        <w:rPr>
          <w:rFonts w:ascii="Times New Roman" w:hAnsi="Times New Roman"/>
          <w:szCs w:val="24"/>
        </w:rPr>
        <w:t>przeprowadzany</w:t>
      </w:r>
      <w:r w:rsidR="004E037E" w:rsidRPr="004C3CB2">
        <w:rPr>
          <w:rFonts w:ascii="Times New Roman" w:hAnsi="Times New Roman"/>
          <w:szCs w:val="24"/>
        </w:rPr>
        <w:t xml:space="preserve"> </w:t>
      </w:r>
      <w:r w:rsidRPr="004C3CB2">
        <w:rPr>
          <w:rFonts w:ascii="Times New Roman" w:hAnsi="Times New Roman"/>
          <w:szCs w:val="24"/>
        </w:rPr>
        <w:t>rzetelnie</w:t>
      </w:r>
      <w:r w:rsidR="004E037E" w:rsidRPr="004C3CB2">
        <w:rPr>
          <w:rFonts w:ascii="Times New Roman" w:hAnsi="Times New Roman"/>
          <w:szCs w:val="24"/>
        </w:rPr>
        <w:t xml:space="preserve"> </w:t>
      </w:r>
      <w:r w:rsidRPr="004C3CB2">
        <w:rPr>
          <w:rFonts w:ascii="Times New Roman" w:hAnsi="Times New Roman"/>
          <w:szCs w:val="24"/>
        </w:rPr>
        <w:t>i systematycznie.</w:t>
      </w:r>
      <w:r w:rsidR="004E037E" w:rsidRPr="004C3CB2">
        <w:rPr>
          <w:rFonts w:ascii="Times New Roman" w:hAnsi="Times New Roman"/>
          <w:szCs w:val="24"/>
        </w:rPr>
        <w:t xml:space="preserve"> </w:t>
      </w:r>
      <w:r w:rsidRPr="004C3CB2">
        <w:rPr>
          <w:rFonts w:ascii="Times New Roman" w:hAnsi="Times New Roman"/>
          <w:szCs w:val="24"/>
        </w:rPr>
        <w:t>Tylko wówczas jest pełny obraz sytuacji i prawdopodobnie tylko wtedy występują minimalne błędy pomiaru.</w:t>
      </w:r>
    </w:p>
    <w:p w14:paraId="6FC85B60" w14:textId="562F9957" w:rsidR="00A819F0" w:rsidRPr="004C3CB2" w:rsidRDefault="00A819F0">
      <w:pPr>
        <w:widowControl w:val="0"/>
        <w:autoSpaceDE w:val="0"/>
        <w:autoSpaceDN w:val="0"/>
        <w:adjustRightInd w:val="0"/>
        <w:spacing w:after="0" w:line="216" w:lineRule="auto"/>
        <w:jc w:val="both"/>
        <w:rPr>
          <w:rFonts w:ascii="Times New Roman" w:hAnsi="Times New Roman"/>
          <w:szCs w:val="24"/>
        </w:rPr>
      </w:pPr>
      <w:r w:rsidRPr="004C3CB2">
        <w:rPr>
          <w:rFonts w:ascii="Times New Roman" w:hAnsi="Times New Roman"/>
          <w:szCs w:val="24"/>
        </w:rPr>
        <w:t>Prawidłowo</w:t>
      </w:r>
      <w:r w:rsidR="004E037E" w:rsidRPr="004C3CB2">
        <w:rPr>
          <w:rFonts w:ascii="Times New Roman" w:hAnsi="Times New Roman"/>
          <w:szCs w:val="24"/>
        </w:rPr>
        <w:t xml:space="preserve"> </w:t>
      </w:r>
      <w:r w:rsidRPr="004C3CB2">
        <w:rPr>
          <w:rFonts w:ascii="Times New Roman" w:hAnsi="Times New Roman"/>
          <w:szCs w:val="24"/>
        </w:rPr>
        <w:t>prowadzony</w:t>
      </w:r>
      <w:r w:rsidR="004E037E" w:rsidRPr="004C3CB2">
        <w:rPr>
          <w:rFonts w:ascii="Times New Roman" w:hAnsi="Times New Roman"/>
          <w:szCs w:val="24"/>
        </w:rPr>
        <w:t xml:space="preserve"> </w:t>
      </w:r>
      <w:r w:rsidRPr="004C3CB2">
        <w:rPr>
          <w:rFonts w:ascii="Times New Roman" w:hAnsi="Times New Roman"/>
          <w:szCs w:val="24"/>
        </w:rPr>
        <w:t>monitoring</w:t>
      </w:r>
      <w:r w:rsidR="004E037E" w:rsidRPr="004C3CB2">
        <w:rPr>
          <w:rFonts w:ascii="Times New Roman" w:hAnsi="Times New Roman"/>
          <w:szCs w:val="24"/>
        </w:rPr>
        <w:t xml:space="preserve"> </w:t>
      </w:r>
      <w:r w:rsidRPr="004C3CB2">
        <w:rPr>
          <w:rFonts w:ascii="Times New Roman" w:hAnsi="Times New Roman"/>
          <w:szCs w:val="24"/>
        </w:rPr>
        <w:t>umożliwia uzyskanie przez</w:t>
      </w:r>
      <w:r w:rsidR="004E037E" w:rsidRPr="004C3CB2">
        <w:rPr>
          <w:rFonts w:ascii="Times New Roman" w:hAnsi="Times New Roman"/>
          <w:szCs w:val="24"/>
        </w:rPr>
        <w:t xml:space="preserve"> </w:t>
      </w:r>
      <w:r w:rsidRPr="004C3CB2">
        <w:rPr>
          <w:rFonts w:ascii="Times New Roman" w:hAnsi="Times New Roman"/>
          <w:szCs w:val="24"/>
        </w:rPr>
        <w:t>przedsiębiorcę</w:t>
      </w:r>
      <w:r w:rsidR="004E037E" w:rsidRPr="004C3CB2">
        <w:rPr>
          <w:rFonts w:ascii="Times New Roman" w:hAnsi="Times New Roman"/>
          <w:szCs w:val="24"/>
        </w:rPr>
        <w:t xml:space="preserve"> </w:t>
      </w:r>
      <w:r w:rsidRPr="004C3CB2">
        <w:rPr>
          <w:rFonts w:ascii="Times New Roman" w:hAnsi="Times New Roman"/>
          <w:szCs w:val="24"/>
        </w:rPr>
        <w:t>pełnej</w:t>
      </w:r>
      <w:r w:rsidR="004E037E" w:rsidRPr="004C3CB2">
        <w:rPr>
          <w:rFonts w:ascii="Times New Roman" w:hAnsi="Times New Roman"/>
          <w:szCs w:val="24"/>
        </w:rPr>
        <w:t xml:space="preserve"> </w:t>
      </w:r>
      <w:r w:rsidRPr="004C3CB2">
        <w:rPr>
          <w:rFonts w:ascii="Times New Roman" w:hAnsi="Times New Roman"/>
          <w:szCs w:val="24"/>
        </w:rPr>
        <w:t>kontroli nad</w:t>
      </w:r>
      <w:r w:rsidR="004E037E" w:rsidRPr="004C3CB2">
        <w:rPr>
          <w:rFonts w:ascii="Times New Roman" w:hAnsi="Times New Roman"/>
          <w:szCs w:val="24"/>
        </w:rPr>
        <w:t xml:space="preserve"> </w:t>
      </w:r>
      <w:r w:rsidRPr="004C3CB2">
        <w:rPr>
          <w:rFonts w:ascii="Times New Roman" w:hAnsi="Times New Roman"/>
          <w:szCs w:val="24"/>
        </w:rPr>
        <w:t>prawidłowym</w:t>
      </w:r>
      <w:r w:rsidR="004E037E" w:rsidRPr="004C3CB2">
        <w:rPr>
          <w:rFonts w:ascii="Times New Roman" w:hAnsi="Times New Roman"/>
          <w:szCs w:val="24"/>
        </w:rPr>
        <w:t xml:space="preserve"> </w:t>
      </w:r>
      <w:r w:rsidRPr="004C3CB2">
        <w:rPr>
          <w:rFonts w:ascii="Times New Roman" w:hAnsi="Times New Roman"/>
          <w:szCs w:val="24"/>
        </w:rPr>
        <w:t>przebiegiem</w:t>
      </w:r>
      <w:r w:rsidR="004E037E" w:rsidRPr="004C3CB2">
        <w:rPr>
          <w:rFonts w:ascii="Times New Roman" w:hAnsi="Times New Roman"/>
          <w:szCs w:val="24"/>
        </w:rPr>
        <w:t xml:space="preserve"> </w:t>
      </w:r>
      <w:r w:rsidRPr="004C3CB2">
        <w:rPr>
          <w:rFonts w:ascii="Times New Roman" w:hAnsi="Times New Roman"/>
          <w:szCs w:val="24"/>
        </w:rPr>
        <w:t>procesu,</w:t>
      </w:r>
      <w:r w:rsidR="004E037E" w:rsidRPr="004C3CB2">
        <w:rPr>
          <w:rFonts w:ascii="Times New Roman" w:hAnsi="Times New Roman"/>
          <w:szCs w:val="24"/>
        </w:rPr>
        <w:t xml:space="preserve"> </w:t>
      </w:r>
      <w:r w:rsidRPr="004C3CB2">
        <w:rPr>
          <w:rFonts w:ascii="Times New Roman" w:hAnsi="Times New Roman"/>
          <w:szCs w:val="24"/>
        </w:rPr>
        <w:t>co</w:t>
      </w:r>
      <w:r w:rsidR="004E037E" w:rsidRPr="004C3CB2">
        <w:rPr>
          <w:rFonts w:ascii="Times New Roman" w:hAnsi="Times New Roman"/>
          <w:szCs w:val="24"/>
        </w:rPr>
        <w:t xml:space="preserve"> </w:t>
      </w:r>
      <w:r w:rsidRPr="004C3CB2">
        <w:rPr>
          <w:rFonts w:ascii="Times New Roman" w:hAnsi="Times New Roman"/>
          <w:szCs w:val="24"/>
        </w:rPr>
        <w:t>pozwoli</w:t>
      </w:r>
      <w:r w:rsidR="004E037E" w:rsidRPr="004C3CB2">
        <w:rPr>
          <w:rFonts w:ascii="Times New Roman" w:hAnsi="Times New Roman"/>
          <w:szCs w:val="24"/>
        </w:rPr>
        <w:t xml:space="preserve"> </w:t>
      </w:r>
      <w:r w:rsidRPr="004C3CB2">
        <w:rPr>
          <w:rFonts w:ascii="Times New Roman" w:hAnsi="Times New Roman"/>
          <w:szCs w:val="24"/>
        </w:rPr>
        <w:t>uzyskać</w:t>
      </w:r>
      <w:r w:rsidR="004E037E" w:rsidRPr="004C3CB2">
        <w:rPr>
          <w:rFonts w:ascii="Times New Roman" w:hAnsi="Times New Roman"/>
          <w:szCs w:val="24"/>
        </w:rPr>
        <w:t xml:space="preserve"> </w:t>
      </w:r>
      <w:r w:rsidRPr="004C3CB2">
        <w:rPr>
          <w:rFonts w:ascii="Times New Roman" w:hAnsi="Times New Roman"/>
          <w:szCs w:val="24"/>
        </w:rPr>
        <w:t>wysoką</w:t>
      </w:r>
      <w:r w:rsidR="004E037E" w:rsidRPr="004C3CB2">
        <w:rPr>
          <w:rFonts w:ascii="Times New Roman" w:hAnsi="Times New Roman"/>
          <w:szCs w:val="24"/>
        </w:rPr>
        <w:t xml:space="preserve"> </w:t>
      </w:r>
      <w:r w:rsidRPr="004C3CB2">
        <w:rPr>
          <w:rFonts w:ascii="Times New Roman" w:hAnsi="Times New Roman"/>
          <w:szCs w:val="24"/>
        </w:rPr>
        <w:t>efektywność ekonomiczną</w:t>
      </w:r>
      <w:r w:rsidR="004E037E" w:rsidRPr="004C3CB2">
        <w:rPr>
          <w:rFonts w:ascii="Times New Roman" w:hAnsi="Times New Roman"/>
          <w:szCs w:val="24"/>
        </w:rPr>
        <w:t xml:space="preserve"> </w:t>
      </w:r>
      <w:r w:rsidRPr="004C3CB2">
        <w:rPr>
          <w:rFonts w:ascii="Times New Roman" w:hAnsi="Times New Roman"/>
          <w:szCs w:val="24"/>
        </w:rPr>
        <w:t>przy stosunkowo niskich nakładach.</w:t>
      </w:r>
    </w:p>
    <w:p w14:paraId="74666F01" w14:textId="77777777" w:rsidR="00A819F0" w:rsidRPr="004C3CB2" w:rsidRDefault="00A819F0">
      <w:pPr>
        <w:pStyle w:val="Default"/>
        <w:spacing w:line="216" w:lineRule="auto"/>
        <w:rPr>
          <w:color w:val="auto"/>
          <w:sz w:val="16"/>
        </w:rPr>
      </w:pPr>
    </w:p>
    <w:p w14:paraId="18BD6064" w14:textId="74ECF7E9" w:rsidR="00A819F0" w:rsidRPr="004C3CB2" w:rsidRDefault="00A819F0" w:rsidP="00DD5C59">
      <w:pPr>
        <w:pStyle w:val="Nagwek2"/>
        <w:numPr>
          <w:ilvl w:val="1"/>
          <w:numId w:val="23"/>
        </w:numPr>
      </w:pPr>
      <w:bookmarkStart w:id="137" w:name="_Toc198641973"/>
      <w:r w:rsidRPr="004C3CB2">
        <w:t>Monitoring emisji do powietrza</w:t>
      </w:r>
      <w:bookmarkEnd w:id="137"/>
    </w:p>
    <w:p w14:paraId="3427ACE1" w14:textId="77777777" w:rsidR="00A819F0" w:rsidRPr="004C3CB2" w:rsidRDefault="00A819F0">
      <w:pPr>
        <w:pStyle w:val="Bezodstpw"/>
        <w:spacing w:line="216" w:lineRule="auto"/>
        <w:rPr>
          <w:sz w:val="16"/>
        </w:rPr>
      </w:pPr>
    </w:p>
    <w:p w14:paraId="711FF154" w14:textId="5FAFB83F" w:rsidR="00A819F0" w:rsidRPr="004C3CB2" w:rsidRDefault="004E037E" w:rsidP="00EF13C4">
      <w:pPr>
        <w:widowControl w:val="0"/>
        <w:autoSpaceDE w:val="0"/>
        <w:autoSpaceDN w:val="0"/>
        <w:adjustRightInd w:val="0"/>
        <w:spacing w:after="0" w:line="216" w:lineRule="auto"/>
        <w:jc w:val="both"/>
        <w:rPr>
          <w:rFonts w:ascii="Times New Roman" w:hAnsi="Times New Roman"/>
          <w:szCs w:val="24"/>
        </w:rPr>
      </w:pPr>
      <w:r w:rsidRPr="004C3CB2">
        <w:rPr>
          <w:rFonts w:ascii="Times New Roman" w:hAnsi="Times New Roman"/>
          <w:szCs w:val="24"/>
        </w:rPr>
        <w:t>Dla powyższej instalacji nie ma obowiązku prawnego wykonywania pomiaru emisji gazów i pyłów do powietrza.</w:t>
      </w:r>
    </w:p>
    <w:p w14:paraId="717A0931" w14:textId="77777777" w:rsidR="00A819F0" w:rsidRPr="004C3CB2" w:rsidRDefault="00A819F0">
      <w:pPr>
        <w:widowControl w:val="0"/>
        <w:autoSpaceDE w:val="0"/>
        <w:autoSpaceDN w:val="0"/>
        <w:adjustRightInd w:val="0"/>
        <w:spacing w:after="0" w:line="216" w:lineRule="auto"/>
        <w:jc w:val="both"/>
        <w:rPr>
          <w:rFonts w:ascii="Times New Roman" w:hAnsi="Times New Roman"/>
          <w:szCs w:val="24"/>
        </w:rPr>
      </w:pPr>
      <w:r w:rsidRPr="004C3CB2">
        <w:rPr>
          <w:rFonts w:ascii="Times New Roman" w:hAnsi="Times New Roman"/>
          <w:szCs w:val="24"/>
        </w:rPr>
        <w:t>Proponuje się prowadzić monitoring ilości zużywanego paliwa.</w:t>
      </w:r>
    </w:p>
    <w:p w14:paraId="71BF895F" w14:textId="3F6668D0" w:rsidR="00A819F0" w:rsidRPr="004C3CB2" w:rsidRDefault="004E037E">
      <w:pPr>
        <w:widowControl w:val="0"/>
        <w:autoSpaceDE w:val="0"/>
        <w:autoSpaceDN w:val="0"/>
        <w:adjustRightInd w:val="0"/>
        <w:spacing w:after="0" w:line="216" w:lineRule="auto"/>
        <w:jc w:val="both"/>
        <w:rPr>
          <w:rFonts w:ascii="Times New Roman" w:hAnsi="Times New Roman"/>
          <w:szCs w:val="24"/>
        </w:rPr>
      </w:pPr>
      <w:r w:rsidRPr="004C3CB2">
        <w:rPr>
          <w:rFonts w:ascii="Times New Roman" w:hAnsi="Times New Roman"/>
          <w:szCs w:val="24"/>
        </w:rPr>
        <w:t>P</w:t>
      </w:r>
      <w:r w:rsidR="00A819F0" w:rsidRPr="004C3CB2">
        <w:rPr>
          <w:rFonts w:ascii="Times New Roman" w:hAnsi="Times New Roman"/>
          <w:szCs w:val="24"/>
        </w:rPr>
        <w:t>rowadzon</w:t>
      </w:r>
      <w:r w:rsidRPr="004C3CB2">
        <w:rPr>
          <w:rFonts w:ascii="Times New Roman" w:hAnsi="Times New Roman"/>
          <w:szCs w:val="24"/>
        </w:rPr>
        <w:t>y</w:t>
      </w:r>
      <w:r w:rsidR="00A819F0" w:rsidRPr="004C3CB2">
        <w:rPr>
          <w:rFonts w:ascii="Times New Roman" w:hAnsi="Times New Roman"/>
          <w:szCs w:val="24"/>
        </w:rPr>
        <w:t xml:space="preserve"> codziennie w ramach pracy i </w:t>
      </w:r>
      <w:r w:rsidR="00EF13C4" w:rsidRPr="004C3CB2">
        <w:rPr>
          <w:rFonts w:ascii="Times New Roman" w:hAnsi="Times New Roman"/>
          <w:szCs w:val="24"/>
        </w:rPr>
        <w:t xml:space="preserve">przynajmniej </w:t>
      </w:r>
      <w:r w:rsidR="00A819F0" w:rsidRPr="004C3CB2">
        <w:rPr>
          <w:rFonts w:ascii="Times New Roman" w:hAnsi="Times New Roman"/>
          <w:szCs w:val="24"/>
        </w:rPr>
        <w:t>raz do roku szczegółowa kontrol</w:t>
      </w:r>
      <w:r w:rsidR="00EF13C4" w:rsidRPr="004C3CB2">
        <w:rPr>
          <w:rFonts w:ascii="Times New Roman" w:hAnsi="Times New Roman"/>
          <w:szCs w:val="24"/>
        </w:rPr>
        <w:t>a</w:t>
      </w:r>
      <w:r w:rsidR="00A819F0" w:rsidRPr="004C3CB2">
        <w:rPr>
          <w:rFonts w:ascii="Times New Roman" w:hAnsi="Times New Roman"/>
          <w:szCs w:val="24"/>
        </w:rPr>
        <w:t xml:space="preserve"> maszyn.  </w:t>
      </w:r>
    </w:p>
    <w:p w14:paraId="5C05E2FE" w14:textId="44E9D84A" w:rsidR="00A819F0" w:rsidRPr="004C3CB2" w:rsidRDefault="00A819F0">
      <w:pPr>
        <w:widowControl w:val="0"/>
        <w:autoSpaceDE w:val="0"/>
        <w:autoSpaceDN w:val="0"/>
        <w:adjustRightInd w:val="0"/>
        <w:spacing w:after="0" w:line="216" w:lineRule="auto"/>
        <w:jc w:val="both"/>
        <w:rPr>
          <w:rFonts w:ascii="Times New Roman" w:hAnsi="Times New Roman"/>
          <w:szCs w:val="24"/>
        </w:rPr>
      </w:pPr>
    </w:p>
    <w:p w14:paraId="43964942" w14:textId="77777777" w:rsidR="00A819F0" w:rsidRPr="004C3CB2" w:rsidRDefault="00A819F0" w:rsidP="00DD5C59">
      <w:pPr>
        <w:pStyle w:val="Nagwek2"/>
        <w:numPr>
          <w:ilvl w:val="1"/>
          <w:numId w:val="23"/>
        </w:numPr>
      </w:pPr>
      <w:bookmarkStart w:id="138" w:name="_Toc198641974"/>
      <w:r w:rsidRPr="004C3CB2">
        <w:t>Monitoring poboru wody</w:t>
      </w:r>
      <w:bookmarkEnd w:id="138"/>
    </w:p>
    <w:p w14:paraId="778532ED" w14:textId="77777777" w:rsidR="00A819F0" w:rsidRPr="004C3CB2" w:rsidRDefault="00A819F0">
      <w:pPr>
        <w:spacing w:after="0" w:line="216" w:lineRule="auto"/>
        <w:rPr>
          <w:rFonts w:ascii="Times New Roman" w:hAnsi="Times New Roman"/>
          <w:sz w:val="16"/>
          <w:szCs w:val="24"/>
        </w:rPr>
      </w:pPr>
    </w:p>
    <w:p w14:paraId="139D424F" w14:textId="1A66B441" w:rsidR="004E037E" w:rsidRPr="004C3CB2" w:rsidRDefault="004E037E" w:rsidP="00EF13C4">
      <w:pPr>
        <w:pStyle w:val="Standard"/>
        <w:widowControl w:val="0"/>
        <w:autoSpaceDE w:val="0"/>
        <w:rPr>
          <w:rFonts w:ascii="Times New Roman" w:hAnsi="Times New Roman" w:cs="Times New Roman"/>
        </w:rPr>
      </w:pPr>
      <w:r w:rsidRPr="004C3CB2">
        <w:rPr>
          <w:rFonts w:ascii="Times New Roman" w:hAnsi="Times New Roman" w:cs="Times New Roman"/>
        </w:rPr>
        <w:t xml:space="preserve">Na podstawie licznika wody w miejscu poboru. </w:t>
      </w:r>
    </w:p>
    <w:p w14:paraId="2C699F4D" w14:textId="77777777" w:rsidR="00A819F0" w:rsidRPr="004C3CB2" w:rsidRDefault="00A819F0">
      <w:pPr>
        <w:spacing w:after="0" w:line="216" w:lineRule="auto"/>
        <w:rPr>
          <w:rFonts w:ascii="Times New Roman" w:hAnsi="Times New Roman"/>
          <w:sz w:val="16"/>
          <w:szCs w:val="24"/>
        </w:rPr>
      </w:pPr>
    </w:p>
    <w:p w14:paraId="6B11266F" w14:textId="77777777" w:rsidR="00A819F0" w:rsidRPr="004C3CB2" w:rsidRDefault="00A819F0" w:rsidP="00DD5C59">
      <w:pPr>
        <w:pStyle w:val="Nagwek2"/>
        <w:numPr>
          <w:ilvl w:val="1"/>
          <w:numId w:val="23"/>
        </w:numPr>
      </w:pPr>
      <w:bookmarkStart w:id="139" w:name="_Toc198641975"/>
      <w:r w:rsidRPr="004C3CB2">
        <w:t>Monitoring ścieków</w:t>
      </w:r>
      <w:bookmarkEnd w:id="139"/>
    </w:p>
    <w:p w14:paraId="0BFC6BE2" w14:textId="77777777" w:rsidR="00A819F0" w:rsidRPr="004C3CB2" w:rsidRDefault="00A819F0">
      <w:pPr>
        <w:spacing w:after="0" w:line="216" w:lineRule="auto"/>
        <w:rPr>
          <w:rFonts w:ascii="Times New Roman" w:hAnsi="Times New Roman"/>
          <w:sz w:val="16"/>
          <w:szCs w:val="24"/>
        </w:rPr>
      </w:pPr>
    </w:p>
    <w:p w14:paraId="6DC384CE" w14:textId="77777777" w:rsidR="00A819F0" w:rsidRPr="004C3CB2" w:rsidRDefault="00A819F0" w:rsidP="00EF13C4">
      <w:pPr>
        <w:spacing w:after="0" w:line="216" w:lineRule="auto"/>
        <w:jc w:val="both"/>
        <w:rPr>
          <w:rFonts w:ascii="Times New Roman" w:hAnsi="Times New Roman"/>
          <w:szCs w:val="24"/>
        </w:rPr>
      </w:pPr>
      <w:r w:rsidRPr="004C3CB2">
        <w:rPr>
          <w:rFonts w:ascii="Times New Roman" w:hAnsi="Times New Roman"/>
          <w:szCs w:val="24"/>
        </w:rPr>
        <w:t xml:space="preserve">Kontrola ilości powstających ścieków komunalnych odbywa się na podstawie ilości wywożonych nieczystości. </w:t>
      </w:r>
    </w:p>
    <w:p w14:paraId="00CACC86" w14:textId="77777777" w:rsidR="00A819F0" w:rsidRPr="004C3CB2" w:rsidRDefault="00A819F0">
      <w:pPr>
        <w:spacing w:after="0" w:line="216" w:lineRule="auto"/>
        <w:jc w:val="both"/>
        <w:rPr>
          <w:rFonts w:ascii="Times New Roman" w:hAnsi="Times New Roman"/>
          <w:szCs w:val="24"/>
        </w:rPr>
      </w:pPr>
      <w:r w:rsidRPr="004C3CB2">
        <w:rPr>
          <w:rFonts w:ascii="Times New Roman" w:hAnsi="Times New Roman"/>
          <w:szCs w:val="24"/>
        </w:rPr>
        <w:t>Kontrolę zbiorników należy wykonywać w ramach prowadzonych prac i przynajmniej raz do roku przez szczegółowe oględziny wszystkich urządzeń i placów zagrożonych niebezpiecznymi wyciekami do środowiska.</w:t>
      </w:r>
    </w:p>
    <w:p w14:paraId="7F14E38D" w14:textId="77777777" w:rsidR="00A819F0" w:rsidRDefault="00A819F0">
      <w:pPr>
        <w:spacing w:after="0" w:line="216" w:lineRule="auto"/>
        <w:rPr>
          <w:rFonts w:ascii="Times New Roman" w:hAnsi="Times New Roman"/>
          <w:sz w:val="16"/>
          <w:szCs w:val="24"/>
        </w:rPr>
      </w:pPr>
    </w:p>
    <w:p w14:paraId="43E0A105" w14:textId="77777777" w:rsidR="00DD5C59" w:rsidRDefault="00DD5C59">
      <w:pPr>
        <w:spacing w:after="0" w:line="216" w:lineRule="auto"/>
        <w:rPr>
          <w:rFonts w:ascii="Times New Roman" w:hAnsi="Times New Roman"/>
          <w:sz w:val="16"/>
          <w:szCs w:val="24"/>
        </w:rPr>
      </w:pPr>
    </w:p>
    <w:p w14:paraId="32DA55CB" w14:textId="77777777" w:rsidR="00DD5C59" w:rsidRPr="004C3CB2" w:rsidRDefault="00DD5C59">
      <w:pPr>
        <w:spacing w:after="0" w:line="216" w:lineRule="auto"/>
        <w:rPr>
          <w:rFonts w:ascii="Times New Roman" w:hAnsi="Times New Roman"/>
          <w:sz w:val="16"/>
          <w:szCs w:val="24"/>
        </w:rPr>
      </w:pPr>
    </w:p>
    <w:p w14:paraId="5F6AA53D" w14:textId="77777777" w:rsidR="00A819F0" w:rsidRPr="004C3CB2" w:rsidRDefault="00A819F0" w:rsidP="00DD5C59">
      <w:pPr>
        <w:pStyle w:val="Nagwek2"/>
        <w:numPr>
          <w:ilvl w:val="1"/>
          <w:numId w:val="23"/>
        </w:numPr>
      </w:pPr>
      <w:bookmarkStart w:id="140" w:name="_Toc198641976"/>
      <w:r w:rsidRPr="004C3CB2">
        <w:lastRenderedPageBreak/>
        <w:t>Monitoring hałasu</w:t>
      </w:r>
      <w:bookmarkEnd w:id="140"/>
    </w:p>
    <w:p w14:paraId="1951F4B2" w14:textId="77777777" w:rsidR="00A819F0" w:rsidRPr="004C3CB2" w:rsidRDefault="00A819F0">
      <w:pPr>
        <w:spacing w:after="0" w:line="216" w:lineRule="auto"/>
        <w:rPr>
          <w:rFonts w:ascii="Times New Roman" w:hAnsi="Times New Roman"/>
          <w:sz w:val="16"/>
          <w:szCs w:val="24"/>
        </w:rPr>
      </w:pPr>
    </w:p>
    <w:p w14:paraId="78251AD7" w14:textId="7D53BEEC" w:rsidR="00A819F0" w:rsidRPr="004C3CB2" w:rsidRDefault="00A819F0" w:rsidP="00EF13C4">
      <w:pPr>
        <w:widowControl w:val="0"/>
        <w:autoSpaceDE w:val="0"/>
        <w:autoSpaceDN w:val="0"/>
        <w:adjustRightInd w:val="0"/>
        <w:spacing w:after="0" w:line="216" w:lineRule="auto"/>
        <w:jc w:val="both"/>
        <w:rPr>
          <w:rFonts w:ascii="Times New Roman" w:hAnsi="Times New Roman"/>
          <w:szCs w:val="24"/>
        </w:rPr>
      </w:pPr>
      <w:r w:rsidRPr="004C3CB2">
        <w:rPr>
          <w:rFonts w:ascii="Times New Roman" w:hAnsi="Times New Roman"/>
          <w:szCs w:val="24"/>
        </w:rPr>
        <w:t>Zgodnie</w:t>
      </w:r>
      <w:r w:rsidR="004E037E" w:rsidRPr="004C3CB2">
        <w:rPr>
          <w:rFonts w:ascii="Times New Roman" w:hAnsi="Times New Roman"/>
          <w:szCs w:val="24"/>
        </w:rPr>
        <w:t xml:space="preserve"> z rozporządzeniem Ministra Klimatu i Środowiska z dnia 7 września 2021 r. w sprawie wymagań w zakresie prowadzenia pomiarów wielkości emisji</w:t>
      </w:r>
      <w:r w:rsidRPr="004C3CB2">
        <w:rPr>
          <w:rFonts w:ascii="Times New Roman" w:hAnsi="Times New Roman"/>
          <w:szCs w:val="24"/>
        </w:rPr>
        <w:t>, okresowe</w:t>
      </w:r>
      <w:r w:rsidR="004E037E" w:rsidRPr="004C3CB2">
        <w:rPr>
          <w:rFonts w:ascii="Times New Roman" w:hAnsi="Times New Roman"/>
          <w:szCs w:val="24"/>
        </w:rPr>
        <w:t xml:space="preserve"> </w:t>
      </w:r>
      <w:r w:rsidRPr="004C3CB2">
        <w:rPr>
          <w:rFonts w:ascii="Times New Roman" w:hAnsi="Times New Roman"/>
          <w:szCs w:val="24"/>
        </w:rPr>
        <w:t>pomiary</w:t>
      </w:r>
      <w:r w:rsidR="004E037E" w:rsidRPr="004C3CB2">
        <w:rPr>
          <w:rFonts w:ascii="Times New Roman" w:hAnsi="Times New Roman"/>
          <w:szCs w:val="24"/>
        </w:rPr>
        <w:t xml:space="preserve"> </w:t>
      </w:r>
      <w:r w:rsidRPr="004C3CB2">
        <w:rPr>
          <w:rFonts w:ascii="Times New Roman" w:hAnsi="Times New Roman"/>
          <w:szCs w:val="24"/>
        </w:rPr>
        <w:t>hałasu</w:t>
      </w:r>
      <w:r w:rsidR="004E037E" w:rsidRPr="004C3CB2">
        <w:rPr>
          <w:rFonts w:ascii="Times New Roman" w:hAnsi="Times New Roman"/>
          <w:szCs w:val="24"/>
        </w:rPr>
        <w:t xml:space="preserve"> </w:t>
      </w:r>
      <w:r w:rsidRPr="004C3CB2">
        <w:rPr>
          <w:rFonts w:ascii="Times New Roman" w:hAnsi="Times New Roman"/>
          <w:szCs w:val="24"/>
        </w:rPr>
        <w:t>w</w:t>
      </w:r>
      <w:r w:rsidR="004E037E" w:rsidRPr="004C3CB2">
        <w:rPr>
          <w:rFonts w:ascii="Times New Roman" w:hAnsi="Times New Roman"/>
          <w:szCs w:val="24"/>
        </w:rPr>
        <w:t xml:space="preserve"> </w:t>
      </w:r>
      <w:r w:rsidRPr="004C3CB2">
        <w:rPr>
          <w:rFonts w:ascii="Times New Roman" w:hAnsi="Times New Roman"/>
          <w:szCs w:val="24"/>
        </w:rPr>
        <w:t>środowisku</w:t>
      </w:r>
      <w:r w:rsidR="004E037E" w:rsidRPr="004C3CB2">
        <w:rPr>
          <w:rFonts w:ascii="Times New Roman" w:hAnsi="Times New Roman"/>
          <w:szCs w:val="24"/>
        </w:rPr>
        <w:t xml:space="preserve"> </w:t>
      </w:r>
      <w:r w:rsidRPr="004C3CB2">
        <w:rPr>
          <w:rFonts w:ascii="Times New Roman" w:hAnsi="Times New Roman"/>
          <w:szCs w:val="24"/>
        </w:rPr>
        <w:t>prowadzi</w:t>
      </w:r>
      <w:r w:rsidR="004E037E" w:rsidRPr="004C3CB2">
        <w:rPr>
          <w:rFonts w:ascii="Times New Roman" w:hAnsi="Times New Roman"/>
          <w:szCs w:val="24"/>
        </w:rPr>
        <w:t xml:space="preserve"> </w:t>
      </w:r>
      <w:r w:rsidRPr="004C3CB2">
        <w:rPr>
          <w:rFonts w:ascii="Times New Roman" w:hAnsi="Times New Roman"/>
          <w:szCs w:val="24"/>
        </w:rPr>
        <w:t>się</w:t>
      </w:r>
      <w:r w:rsidR="004E037E" w:rsidRPr="004C3CB2">
        <w:rPr>
          <w:rFonts w:ascii="Times New Roman" w:hAnsi="Times New Roman"/>
          <w:szCs w:val="24"/>
        </w:rPr>
        <w:t xml:space="preserve"> </w:t>
      </w:r>
      <w:r w:rsidRPr="004C3CB2">
        <w:rPr>
          <w:rFonts w:ascii="Times New Roman" w:hAnsi="Times New Roman"/>
          <w:szCs w:val="24"/>
        </w:rPr>
        <w:t>dla</w:t>
      </w:r>
      <w:r w:rsidR="004E037E" w:rsidRPr="004C3CB2">
        <w:rPr>
          <w:rFonts w:ascii="Times New Roman" w:hAnsi="Times New Roman"/>
          <w:szCs w:val="24"/>
        </w:rPr>
        <w:t xml:space="preserve"> </w:t>
      </w:r>
      <w:r w:rsidRPr="004C3CB2">
        <w:rPr>
          <w:rFonts w:ascii="Times New Roman" w:hAnsi="Times New Roman"/>
          <w:szCs w:val="24"/>
        </w:rPr>
        <w:t>instalacji,</w:t>
      </w:r>
      <w:r w:rsidR="004E037E" w:rsidRPr="004C3CB2">
        <w:rPr>
          <w:rFonts w:ascii="Times New Roman" w:hAnsi="Times New Roman"/>
          <w:szCs w:val="24"/>
        </w:rPr>
        <w:t xml:space="preserve"> </w:t>
      </w:r>
      <w:r w:rsidRPr="004C3CB2">
        <w:rPr>
          <w:rFonts w:ascii="Times New Roman" w:hAnsi="Times New Roman"/>
          <w:szCs w:val="24"/>
        </w:rPr>
        <w:t>które</w:t>
      </w:r>
      <w:r w:rsidR="004E037E" w:rsidRPr="004C3CB2">
        <w:rPr>
          <w:rFonts w:ascii="Times New Roman" w:hAnsi="Times New Roman"/>
          <w:szCs w:val="24"/>
        </w:rPr>
        <w:t xml:space="preserve"> </w:t>
      </w:r>
      <w:r w:rsidRPr="004C3CB2">
        <w:rPr>
          <w:rFonts w:ascii="Times New Roman" w:hAnsi="Times New Roman"/>
          <w:szCs w:val="24"/>
        </w:rPr>
        <w:t>uzyskały pozwolenie na emitowanie hałasu do środowiska, lub dla których jest wymagane pozwolenie zintegrowane.</w:t>
      </w:r>
    </w:p>
    <w:p w14:paraId="4283A390" w14:textId="77777777" w:rsidR="00A819F0" w:rsidRPr="004C3CB2" w:rsidRDefault="00A819F0">
      <w:pPr>
        <w:widowControl w:val="0"/>
        <w:autoSpaceDE w:val="0"/>
        <w:autoSpaceDN w:val="0"/>
        <w:adjustRightInd w:val="0"/>
        <w:spacing w:after="0" w:line="216" w:lineRule="auto"/>
        <w:jc w:val="both"/>
        <w:rPr>
          <w:rFonts w:ascii="Times New Roman" w:hAnsi="Times New Roman"/>
          <w:szCs w:val="24"/>
        </w:rPr>
      </w:pPr>
      <w:r w:rsidRPr="004C3CB2">
        <w:rPr>
          <w:rFonts w:ascii="Times New Roman" w:hAnsi="Times New Roman"/>
          <w:szCs w:val="24"/>
        </w:rPr>
        <w:t xml:space="preserve">Dla powyższej instalacji nie ma obowiązku prowadzenie pomiaru emisji hałasu </w:t>
      </w:r>
      <w:r w:rsidRPr="004C3CB2">
        <w:rPr>
          <w:rFonts w:ascii="Times New Roman" w:hAnsi="Times New Roman"/>
          <w:szCs w:val="24"/>
        </w:rPr>
        <w:br/>
        <w:t>do środowiska.</w:t>
      </w:r>
    </w:p>
    <w:p w14:paraId="4F26B616" w14:textId="77777777" w:rsidR="00A819F0" w:rsidRPr="004C3CB2" w:rsidRDefault="00A819F0">
      <w:pPr>
        <w:widowControl w:val="0"/>
        <w:autoSpaceDE w:val="0"/>
        <w:autoSpaceDN w:val="0"/>
        <w:adjustRightInd w:val="0"/>
        <w:spacing w:after="0" w:line="240" w:lineRule="auto"/>
        <w:ind w:firstLine="708"/>
        <w:jc w:val="both"/>
        <w:rPr>
          <w:rFonts w:ascii="Times New Roman" w:hAnsi="Times New Roman"/>
          <w:szCs w:val="24"/>
        </w:rPr>
      </w:pPr>
    </w:p>
    <w:p w14:paraId="1B243D9D" w14:textId="77777777" w:rsidR="00A819F0" w:rsidRPr="004C3CB2" w:rsidRDefault="00A819F0" w:rsidP="00DD5C59">
      <w:pPr>
        <w:pStyle w:val="Nagwek2"/>
        <w:numPr>
          <w:ilvl w:val="1"/>
          <w:numId w:val="23"/>
        </w:numPr>
      </w:pPr>
      <w:bookmarkStart w:id="141" w:name="_Toc198641977"/>
      <w:r w:rsidRPr="004C3CB2">
        <w:t>Ewidencja odpadów</w:t>
      </w:r>
      <w:bookmarkEnd w:id="141"/>
    </w:p>
    <w:p w14:paraId="585C7EC9" w14:textId="77777777" w:rsidR="00A819F0" w:rsidRPr="004C3CB2" w:rsidRDefault="00A819F0">
      <w:pPr>
        <w:spacing w:after="0" w:line="240" w:lineRule="auto"/>
        <w:rPr>
          <w:rFonts w:ascii="Times New Roman" w:hAnsi="Times New Roman"/>
          <w:sz w:val="16"/>
          <w:szCs w:val="24"/>
        </w:rPr>
      </w:pPr>
    </w:p>
    <w:p w14:paraId="6F78BB2F" w14:textId="6C110201" w:rsidR="00A819F0" w:rsidRPr="004C3CB2" w:rsidRDefault="00A819F0" w:rsidP="00EF13C4">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W artykule 66 ustawy o odpadach posiadacz odpadów zobowiązany jest  </w:t>
      </w:r>
      <w:r w:rsidRPr="004C3CB2">
        <w:rPr>
          <w:rFonts w:ascii="Times New Roman" w:hAnsi="Times New Roman"/>
          <w:szCs w:val="24"/>
        </w:rPr>
        <w:br/>
        <w:t>do prowadzenia  ich  ilościowej  i  jakościowej  ewidencji  odpadów    zgodnie  z  przyjętym katalogiem odpadów i listą odpadów niebezpiecznych.</w:t>
      </w:r>
      <w:r w:rsidR="004E037E" w:rsidRPr="004C3CB2">
        <w:rPr>
          <w:rFonts w:ascii="Times New Roman" w:hAnsi="Times New Roman"/>
          <w:szCs w:val="24"/>
        </w:rPr>
        <w:t xml:space="preserve"> Ewidencje prowadzi się elektronicznie za pomocą </w:t>
      </w:r>
      <w:r w:rsidR="001D490B" w:rsidRPr="004C3CB2">
        <w:rPr>
          <w:rFonts w:ascii="Times New Roman" w:hAnsi="Times New Roman"/>
          <w:szCs w:val="24"/>
        </w:rPr>
        <w:t>Baza danych o produktach i opakowaniach oraz gospodarce odpadami (BDO).</w:t>
      </w:r>
    </w:p>
    <w:p w14:paraId="05B1F5EF" w14:textId="6F018B24"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Monitoring gospodarki odpadami na terenie wnioskowanej instalacji polega na zbieraniu</w:t>
      </w:r>
      <w:r w:rsidR="001D490B" w:rsidRPr="004C3CB2">
        <w:rPr>
          <w:rFonts w:ascii="Times New Roman" w:hAnsi="Times New Roman"/>
          <w:szCs w:val="24"/>
        </w:rPr>
        <w:t xml:space="preserve"> </w:t>
      </w:r>
      <w:r w:rsidRPr="004C3CB2">
        <w:rPr>
          <w:rFonts w:ascii="Times New Roman" w:hAnsi="Times New Roman"/>
          <w:szCs w:val="24"/>
        </w:rPr>
        <w:t>informacji</w:t>
      </w:r>
      <w:r w:rsidR="001D490B" w:rsidRPr="004C3CB2">
        <w:rPr>
          <w:rFonts w:ascii="Times New Roman" w:hAnsi="Times New Roman"/>
          <w:szCs w:val="24"/>
        </w:rPr>
        <w:t xml:space="preserve"> </w:t>
      </w:r>
      <w:r w:rsidRPr="004C3CB2">
        <w:rPr>
          <w:rFonts w:ascii="Times New Roman" w:hAnsi="Times New Roman"/>
          <w:szCs w:val="24"/>
        </w:rPr>
        <w:t>o</w:t>
      </w:r>
      <w:r w:rsidR="001D490B" w:rsidRPr="004C3CB2">
        <w:rPr>
          <w:rFonts w:ascii="Times New Roman" w:hAnsi="Times New Roman"/>
          <w:szCs w:val="24"/>
        </w:rPr>
        <w:t xml:space="preserve"> </w:t>
      </w:r>
      <w:r w:rsidRPr="004C3CB2">
        <w:rPr>
          <w:rFonts w:ascii="Times New Roman" w:hAnsi="Times New Roman"/>
          <w:szCs w:val="24"/>
        </w:rPr>
        <w:t>ilości</w:t>
      </w:r>
      <w:r w:rsidR="001D490B" w:rsidRPr="004C3CB2">
        <w:rPr>
          <w:rFonts w:ascii="Times New Roman" w:hAnsi="Times New Roman"/>
          <w:szCs w:val="24"/>
        </w:rPr>
        <w:t xml:space="preserve"> </w:t>
      </w:r>
      <w:r w:rsidRPr="004C3CB2">
        <w:rPr>
          <w:rFonts w:ascii="Times New Roman" w:hAnsi="Times New Roman"/>
          <w:szCs w:val="24"/>
        </w:rPr>
        <w:t>i</w:t>
      </w:r>
      <w:r w:rsidR="001D490B" w:rsidRPr="004C3CB2">
        <w:rPr>
          <w:rFonts w:ascii="Times New Roman" w:hAnsi="Times New Roman"/>
          <w:szCs w:val="24"/>
        </w:rPr>
        <w:t xml:space="preserve"> </w:t>
      </w:r>
      <w:r w:rsidRPr="004C3CB2">
        <w:rPr>
          <w:rFonts w:ascii="Times New Roman" w:hAnsi="Times New Roman"/>
          <w:szCs w:val="24"/>
        </w:rPr>
        <w:t>rodzaju</w:t>
      </w:r>
      <w:r w:rsidR="001D490B" w:rsidRPr="004C3CB2">
        <w:rPr>
          <w:rFonts w:ascii="Times New Roman" w:hAnsi="Times New Roman"/>
          <w:szCs w:val="24"/>
        </w:rPr>
        <w:t xml:space="preserve"> </w:t>
      </w:r>
      <w:r w:rsidRPr="004C3CB2">
        <w:rPr>
          <w:rFonts w:ascii="Times New Roman" w:hAnsi="Times New Roman"/>
          <w:szCs w:val="24"/>
        </w:rPr>
        <w:t>wytwarzanych</w:t>
      </w:r>
      <w:r w:rsidR="001D490B" w:rsidRPr="004C3CB2">
        <w:rPr>
          <w:rFonts w:ascii="Times New Roman" w:hAnsi="Times New Roman"/>
          <w:szCs w:val="24"/>
        </w:rPr>
        <w:t xml:space="preserve"> </w:t>
      </w:r>
      <w:r w:rsidRPr="004C3CB2">
        <w:rPr>
          <w:rFonts w:ascii="Times New Roman" w:hAnsi="Times New Roman"/>
          <w:szCs w:val="24"/>
        </w:rPr>
        <w:t>odpadów,</w:t>
      </w:r>
      <w:r w:rsidR="001D490B" w:rsidRPr="004C3CB2">
        <w:rPr>
          <w:rFonts w:ascii="Times New Roman" w:hAnsi="Times New Roman"/>
          <w:szCs w:val="24"/>
        </w:rPr>
        <w:t xml:space="preserve"> </w:t>
      </w:r>
      <w:r w:rsidRPr="004C3CB2">
        <w:rPr>
          <w:rFonts w:ascii="Times New Roman" w:hAnsi="Times New Roman"/>
          <w:szCs w:val="24"/>
        </w:rPr>
        <w:t>sposobach gospodarowania</w:t>
      </w:r>
      <w:r w:rsidR="001D490B" w:rsidRPr="004C3CB2">
        <w:rPr>
          <w:rFonts w:ascii="Times New Roman" w:hAnsi="Times New Roman"/>
          <w:szCs w:val="24"/>
        </w:rPr>
        <w:t xml:space="preserve"> </w:t>
      </w:r>
      <w:r w:rsidRPr="004C3CB2">
        <w:rPr>
          <w:rFonts w:ascii="Times New Roman" w:hAnsi="Times New Roman"/>
          <w:szCs w:val="24"/>
        </w:rPr>
        <w:t xml:space="preserve">nimi </w:t>
      </w:r>
      <w:r w:rsidRPr="004C3CB2">
        <w:rPr>
          <w:rFonts w:ascii="Times New Roman" w:hAnsi="Times New Roman"/>
          <w:szCs w:val="24"/>
        </w:rPr>
        <w:br/>
        <w:t xml:space="preserve"> i</w:t>
      </w:r>
      <w:r w:rsidR="001D490B" w:rsidRPr="004C3CB2">
        <w:rPr>
          <w:rFonts w:ascii="Times New Roman" w:hAnsi="Times New Roman"/>
          <w:szCs w:val="24"/>
        </w:rPr>
        <w:t xml:space="preserve"> </w:t>
      </w:r>
      <w:r w:rsidRPr="004C3CB2">
        <w:rPr>
          <w:rFonts w:ascii="Times New Roman" w:hAnsi="Times New Roman"/>
          <w:szCs w:val="24"/>
        </w:rPr>
        <w:t>przygotowania</w:t>
      </w:r>
      <w:r w:rsidR="001D490B" w:rsidRPr="004C3CB2">
        <w:rPr>
          <w:rFonts w:ascii="Times New Roman" w:hAnsi="Times New Roman"/>
          <w:szCs w:val="24"/>
        </w:rPr>
        <w:t xml:space="preserve"> </w:t>
      </w:r>
      <w:r w:rsidRPr="004C3CB2">
        <w:rPr>
          <w:rFonts w:ascii="Times New Roman" w:hAnsi="Times New Roman"/>
          <w:szCs w:val="24"/>
        </w:rPr>
        <w:t>corocznych</w:t>
      </w:r>
      <w:r w:rsidR="001D490B" w:rsidRPr="004C3CB2">
        <w:rPr>
          <w:rFonts w:ascii="Times New Roman" w:hAnsi="Times New Roman"/>
          <w:szCs w:val="24"/>
        </w:rPr>
        <w:t xml:space="preserve"> </w:t>
      </w:r>
      <w:r w:rsidRPr="004C3CB2">
        <w:rPr>
          <w:rFonts w:ascii="Times New Roman" w:hAnsi="Times New Roman"/>
          <w:szCs w:val="24"/>
        </w:rPr>
        <w:t>sprawozdań</w:t>
      </w:r>
      <w:r w:rsidR="001D490B" w:rsidRPr="004C3CB2">
        <w:rPr>
          <w:rFonts w:ascii="Times New Roman" w:hAnsi="Times New Roman"/>
          <w:szCs w:val="24"/>
        </w:rPr>
        <w:t xml:space="preserve"> </w:t>
      </w:r>
      <w:r w:rsidRPr="004C3CB2">
        <w:rPr>
          <w:rFonts w:ascii="Times New Roman" w:hAnsi="Times New Roman"/>
          <w:szCs w:val="24"/>
        </w:rPr>
        <w:t>z</w:t>
      </w:r>
      <w:r w:rsidR="001D490B" w:rsidRPr="004C3CB2">
        <w:rPr>
          <w:rFonts w:ascii="Times New Roman" w:hAnsi="Times New Roman"/>
          <w:szCs w:val="24"/>
        </w:rPr>
        <w:t xml:space="preserve"> </w:t>
      </w:r>
      <w:r w:rsidRPr="004C3CB2">
        <w:rPr>
          <w:rFonts w:ascii="Times New Roman" w:hAnsi="Times New Roman"/>
          <w:szCs w:val="24"/>
        </w:rPr>
        <w:t>ilości</w:t>
      </w:r>
      <w:r w:rsidR="001D490B" w:rsidRPr="004C3CB2">
        <w:rPr>
          <w:rFonts w:ascii="Times New Roman" w:hAnsi="Times New Roman"/>
          <w:szCs w:val="24"/>
        </w:rPr>
        <w:t xml:space="preserve"> </w:t>
      </w:r>
      <w:r w:rsidRPr="004C3CB2">
        <w:rPr>
          <w:rFonts w:ascii="Times New Roman" w:hAnsi="Times New Roman"/>
          <w:szCs w:val="24"/>
        </w:rPr>
        <w:t>i</w:t>
      </w:r>
      <w:r w:rsidR="001D490B" w:rsidRPr="004C3CB2">
        <w:rPr>
          <w:rFonts w:ascii="Times New Roman" w:hAnsi="Times New Roman"/>
          <w:szCs w:val="24"/>
        </w:rPr>
        <w:t xml:space="preserve"> </w:t>
      </w:r>
      <w:r w:rsidRPr="004C3CB2">
        <w:rPr>
          <w:rFonts w:ascii="Times New Roman" w:hAnsi="Times New Roman"/>
          <w:szCs w:val="24"/>
        </w:rPr>
        <w:t xml:space="preserve">rodzajów wytworzonych odpadów </w:t>
      </w:r>
      <w:r w:rsidRPr="004C3CB2">
        <w:rPr>
          <w:rFonts w:ascii="Times New Roman" w:hAnsi="Times New Roman"/>
          <w:szCs w:val="24"/>
        </w:rPr>
        <w:br/>
        <w:t>do Urzędu Marszałkowskiego. Ewidencja taka musi być prowadzona także przez podmioty zewnętrzne świadczące usługi dla inwestycji.</w:t>
      </w:r>
    </w:p>
    <w:p w14:paraId="17348F0B" w14:textId="77777777" w:rsidR="00A819F0" w:rsidRPr="004C3CB2" w:rsidRDefault="00A819F0">
      <w:pPr>
        <w:widowControl w:val="0"/>
        <w:autoSpaceDE w:val="0"/>
        <w:autoSpaceDN w:val="0"/>
        <w:adjustRightInd w:val="0"/>
        <w:spacing w:after="0" w:line="240" w:lineRule="auto"/>
        <w:jc w:val="both"/>
        <w:rPr>
          <w:rFonts w:ascii="Times New Roman" w:hAnsi="Times New Roman"/>
          <w:sz w:val="16"/>
          <w:szCs w:val="24"/>
        </w:rPr>
      </w:pPr>
    </w:p>
    <w:p w14:paraId="56605BD5" w14:textId="77777777" w:rsidR="00A819F0" w:rsidRPr="004C3CB2" w:rsidRDefault="00A819F0" w:rsidP="00DD5C59">
      <w:pPr>
        <w:pStyle w:val="Nagwek2"/>
        <w:numPr>
          <w:ilvl w:val="1"/>
          <w:numId w:val="23"/>
        </w:numPr>
      </w:pPr>
      <w:bookmarkStart w:id="142" w:name="_Toc198641978"/>
      <w:r w:rsidRPr="004C3CB2">
        <w:t>Monitoring promieniowania elektromagnetycznego</w:t>
      </w:r>
      <w:bookmarkEnd w:id="142"/>
    </w:p>
    <w:p w14:paraId="49AFD51E" w14:textId="77777777" w:rsidR="00A819F0" w:rsidRPr="004C3CB2" w:rsidRDefault="00A819F0">
      <w:pPr>
        <w:spacing w:after="0" w:line="240" w:lineRule="auto"/>
        <w:rPr>
          <w:rFonts w:ascii="Times New Roman" w:hAnsi="Times New Roman"/>
          <w:sz w:val="16"/>
          <w:szCs w:val="24"/>
        </w:rPr>
      </w:pPr>
    </w:p>
    <w:p w14:paraId="798FB876" w14:textId="77777777" w:rsidR="00A819F0" w:rsidRPr="004C3CB2" w:rsidRDefault="00A819F0" w:rsidP="00EF13C4">
      <w:pPr>
        <w:spacing w:after="0" w:line="240" w:lineRule="auto"/>
        <w:rPr>
          <w:rFonts w:ascii="Times New Roman" w:hAnsi="Times New Roman"/>
          <w:szCs w:val="24"/>
        </w:rPr>
      </w:pPr>
      <w:r w:rsidRPr="004C3CB2">
        <w:rPr>
          <w:rFonts w:ascii="Times New Roman" w:hAnsi="Times New Roman"/>
          <w:szCs w:val="24"/>
        </w:rPr>
        <w:t>Nie dotyczy.</w:t>
      </w:r>
    </w:p>
    <w:p w14:paraId="19A47B89" w14:textId="77777777" w:rsidR="00A819F0" w:rsidRPr="004C3CB2" w:rsidRDefault="00A819F0">
      <w:pPr>
        <w:spacing w:after="0" w:line="240" w:lineRule="auto"/>
        <w:rPr>
          <w:rFonts w:ascii="Times New Roman" w:hAnsi="Times New Roman"/>
          <w:sz w:val="16"/>
          <w:szCs w:val="24"/>
        </w:rPr>
      </w:pPr>
    </w:p>
    <w:p w14:paraId="5623E333" w14:textId="77777777" w:rsidR="00A819F0" w:rsidRPr="004C3CB2" w:rsidRDefault="00A819F0" w:rsidP="00DD5C59">
      <w:pPr>
        <w:pStyle w:val="Nagwek2"/>
        <w:numPr>
          <w:ilvl w:val="1"/>
          <w:numId w:val="23"/>
        </w:numPr>
      </w:pPr>
      <w:bookmarkStart w:id="143" w:name="_Toc198641979"/>
      <w:r w:rsidRPr="004C3CB2">
        <w:t>Monitoring procesów technologicznych</w:t>
      </w:r>
      <w:bookmarkEnd w:id="143"/>
    </w:p>
    <w:p w14:paraId="39D010B7" w14:textId="77777777" w:rsidR="00A819F0" w:rsidRPr="004C3CB2" w:rsidRDefault="00A819F0">
      <w:pPr>
        <w:spacing w:after="0" w:line="240" w:lineRule="auto"/>
        <w:rPr>
          <w:rFonts w:ascii="Times New Roman" w:hAnsi="Times New Roman"/>
          <w:sz w:val="16"/>
          <w:szCs w:val="24"/>
        </w:rPr>
      </w:pPr>
    </w:p>
    <w:p w14:paraId="7E1E199D" w14:textId="77777777" w:rsidR="00A819F0" w:rsidRPr="004C3CB2" w:rsidRDefault="00A819F0" w:rsidP="00EF13C4">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Zakres  prowadzonego  monitoringu  winien  być  prowadzony  ze  względu  na stan pracy instalacji oraz parametry techniczne. </w:t>
      </w:r>
    </w:p>
    <w:p w14:paraId="63C993C5" w14:textId="77777777"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Kontrola obejmuje:</w:t>
      </w:r>
    </w:p>
    <w:p w14:paraId="4736D098" w14:textId="77777777" w:rsidR="00A819F0" w:rsidRPr="004C3CB2" w:rsidRDefault="00A819F0">
      <w:pPr>
        <w:widowControl w:val="0"/>
        <w:autoSpaceDE w:val="0"/>
        <w:autoSpaceDN w:val="0"/>
        <w:adjustRightInd w:val="0"/>
        <w:spacing w:after="0" w:line="240" w:lineRule="auto"/>
        <w:ind w:firstLine="708"/>
        <w:jc w:val="both"/>
        <w:rPr>
          <w:rFonts w:ascii="Times New Roman" w:hAnsi="Times New Roman"/>
          <w:szCs w:val="24"/>
        </w:rPr>
      </w:pPr>
      <w:r w:rsidRPr="004C3CB2">
        <w:rPr>
          <w:rFonts w:ascii="Times New Roman" w:hAnsi="Times New Roman"/>
          <w:szCs w:val="24"/>
        </w:rPr>
        <w:t>- procedury bezpieczeństwa,</w:t>
      </w:r>
    </w:p>
    <w:p w14:paraId="1CED43DE" w14:textId="77777777" w:rsidR="00A819F0" w:rsidRPr="004C3CB2" w:rsidRDefault="00A819F0">
      <w:pPr>
        <w:tabs>
          <w:tab w:val="left" w:pos="1418"/>
        </w:tabs>
        <w:spacing w:after="0" w:line="240" w:lineRule="auto"/>
        <w:ind w:left="1418" w:hanging="710"/>
        <w:jc w:val="both"/>
        <w:rPr>
          <w:rFonts w:ascii="Times New Roman" w:hAnsi="Times New Roman"/>
          <w:szCs w:val="24"/>
        </w:rPr>
      </w:pPr>
      <w:r w:rsidRPr="004C3CB2">
        <w:rPr>
          <w:rFonts w:ascii="Times New Roman" w:hAnsi="Times New Roman"/>
          <w:szCs w:val="24"/>
        </w:rPr>
        <w:t>- postępowania w procesie eksploatacji złoża,</w:t>
      </w:r>
    </w:p>
    <w:p w14:paraId="55515DA9" w14:textId="77777777" w:rsidR="00A819F0" w:rsidRPr="004C3CB2" w:rsidRDefault="00A819F0">
      <w:pPr>
        <w:tabs>
          <w:tab w:val="left" w:pos="1418"/>
        </w:tabs>
        <w:spacing w:after="0" w:line="240" w:lineRule="auto"/>
        <w:ind w:left="1418" w:hanging="710"/>
        <w:jc w:val="both"/>
        <w:rPr>
          <w:rFonts w:ascii="Times New Roman" w:hAnsi="Times New Roman"/>
          <w:szCs w:val="24"/>
        </w:rPr>
      </w:pPr>
      <w:r w:rsidRPr="004C3CB2">
        <w:rPr>
          <w:rFonts w:ascii="Times New Roman" w:hAnsi="Times New Roman"/>
          <w:szCs w:val="24"/>
        </w:rPr>
        <w:t>- stan techniczny poszczególnych urządzeń,</w:t>
      </w:r>
    </w:p>
    <w:p w14:paraId="2D82F736" w14:textId="77777777" w:rsidR="00A819F0" w:rsidRPr="004C3CB2" w:rsidRDefault="00A819F0">
      <w:pPr>
        <w:tabs>
          <w:tab w:val="left" w:pos="1418"/>
        </w:tabs>
        <w:spacing w:after="0" w:line="240" w:lineRule="auto"/>
        <w:ind w:left="1418" w:hanging="710"/>
        <w:jc w:val="both"/>
        <w:rPr>
          <w:rFonts w:ascii="Times New Roman" w:hAnsi="Times New Roman"/>
          <w:szCs w:val="24"/>
        </w:rPr>
      </w:pPr>
      <w:r w:rsidRPr="004C3CB2">
        <w:rPr>
          <w:rFonts w:ascii="Times New Roman" w:hAnsi="Times New Roman"/>
          <w:szCs w:val="24"/>
        </w:rPr>
        <w:t>- stan techniczny placów i budynków.</w:t>
      </w:r>
    </w:p>
    <w:p w14:paraId="14528BCA" w14:textId="77777777" w:rsidR="00A819F0" w:rsidRPr="004C3CB2" w:rsidRDefault="00A819F0">
      <w:pPr>
        <w:tabs>
          <w:tab w:val="left" w:pos="1418"/>
        </w:tabs>
        <w:spacing w:after="0" w:line="240" w:lineRule="auto"/>
        <w:ind w:left="1418" w:hanging="710"/>
        <w:jc w:val="both"/>
        <w:rPr>
          <w:rFonts w:ascii="Times New Roman" w:hAnsi="Times New Roman"/>
          <w:sz w:val="16"/>
          <w:szCs w:val="24"/>
        </w:rPr>
      </w:pPr>
    </w:p>
    <w:p w14:paraId="3DC98E90" w14:textId="573EA23F" w:rsidR="00A819F0" w:rsidRPr="004C3CB2" w:rsidRDefault="00A819F0">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Okresowo prowadzony będzie szczegółowy przegląd</w:t>
      </w:r>
      <w:r w:rsidR="00EF13C4" w:rsidRPr="004C3CB2">
        <w:rPr>
          <w:rFonts w:ascii="Times New Roman" w:hAnsi="Times New Roman"/>
          <w:szCs w:val="24"/>
        </w:rPr>
        <w:t xml:space="preserve"> urządzeń, maszyn przez uprawnione jednostki</w:t>
      </w:r>
      <w:r w:rsidRPr="004C3CB2">
        <w:rPr>
          <w:rFonts w:ascii="Times New Roman" w:hAnsi="Times New Roman"/>
          <w:szCs w:val="24"/>
        </w:rPr>
        <w:t xml:space="preserve"> serwisujące. </w:t>
      </w:r>
    </w:p>
    <w:p w14:paraId="786EFD68" w14:textId="77777777" w:rsidR="00A819F0" w:rsidRPr="004C3CB2" w:rsidRDefault="00A819F0">
      <w:pPr>
        <w:spacing w:after="0" w:line="240" w:lineRule="auto"/>
        <w:rPr>
          <w:rFonts w:ascii="Times New Roman" w:hAnsi="Times New Roman"/>
          <w:sz w:val="12"/>
          <w:szCs w:val="24"/>
        </w:rPr>
      </w:pPr>
    </w:p>
    <w:p w14:paraId="54FC697A" w14:textId="77777777" w:rsidR="00A819F0" w:rsidRPr="004C3CB2" w:rsidRDefault="00A819F0" w:rsidP="00DD5C59">
      <w:pPr>
        <w:pStyle w:val="Nagwek2"/>
        <w:numPr>
          <w:ilvl w:val="1"/>
          <w:numId w:val="23"/>
        </w:numPr>
      </w:pPr>
      <w:bookmarkStart w:id="144" w:name="_Toc198641980"/>
      <w:r w:rsidRPr="004C3CB2">
        <w:t>Zasady gromadzenia i przekazywania wyników monitoringu</w:t>
      </w:r>
      <w:bookmarkEnd w:id="144"/>
    </w:p>
    <w:p w14:paraId="72676055" w14:textId="77777777" w:rsidR="00A819F0" w:rsidRPr="004C3CB2" w:rsidRDefault="00A819F0">
      <w:pPr>
        <w:spacing w:after="0" w:line="240" w:lineRule="auto"/>
        <w:rPr>
          <w:rFonts w:ascii="Times New Roman" w:hAnsi="Times New Roman"/>
          <w:sz w:val="12"/>
          <w:szCs w:val="24"/>
        </w:rPr>
      </w:pPr>
    </w:p>
    <w:p w14:paraId="04A546F3" w14:textId="6482C7A1" w:rsidR="001D490B" w:rsidRPr="004C3CB2" w:rsidRDefault="00EF13C4" w:rsidP="001D490B">
      <w:pPr>
        <w:pStyle w:val="Standard"/>
        <w:rPr>
          <w:rFonts w:ascii="Times New Roman" w:hAnsi="Times New Roman" w:cs="Times New Roman"/>
        </w:rPr>
      </w:pPr>
      <w:r w:rsidRPr="004C3CB2">
        <w:rPr>
          <w:rFonts w:ascii="Times New Roman" w:hAnsi="Times New Roman" w:cs="Times New Roman"/>
        </w:rPr>
        <w:t>Zgodnie z prawem górniczym.</w:t>
      </w:r>
    </w:p>
    <w:p w14:paraId="7C944E4A" w14:textId="77777777" w:rsidR="001D490B" w:rsidRPr="004C3CB2" w:rsidRDefault="001D490B" w:rsidP="001D490B">
      <w:pPr>
        <w:pStyle w:val="Standard"/>
        <w:rPr>
          <w:rFonts w:ascii="Times New Roman" w:hAnsi="Times New Roman" w:cs="Times New Roman"/>
          <w:b/>
        </w:rPr>
      </w:pPr>
    </w:p>
    <w:p w14:paraId="25527766" w14:textId="47C09F82" w:rsidR="001D490B" w:rsidRPr="004C3CB2" w:rsidRDefault="001D490B" w:rsidP="001D490B">
      <w:pPr>
        <w:pStyle w:val="Standard"/>
        <w:rPr>
          <w:rFonts w:ascii="Times New Roman" w:hAnsi="Times New Roman" w:cs="Times New Roman"/>
          <w:b/>
        </w:rPr>
      </w:pPr>
      <w:r w:rsidRPr="004C3CB2">
        <w:rPr>
          <w:rFonts w:ascii="Times New Roman" w:hAnsi="Times New Roman" w:cs="Times New Roman"/>
          <w:b/>
        </w:rPr>
        <w:t>Monitoring na etapie budowy</w:t>
      </w:r>
      <w:r w:rsidR="00A33FD8" w:rsidRPr="004C3CB2">
        <w:rPr>
          <w:rFonts w:ascii="Times New Roman" w:hAnsi="Times New Roman" w:cs="Times New Roman"/>
          <w:b/>
        </w:rPr>
        <w:t xml:space="preserve"> i likwidacji</w:t>
      </w:r>
      <w:r w:rsidRPr="004C3CB2">
        <w:rPr>
          <w:rFonts w:ascii="Times New Roman" w:hAnsi="Times New Roman" w:cs="Times New Roman"/>
          <w:b/>
        </w:rPr>
        <w:t>.</w:t>
      </w:r>
    </w:p>
    <w:p w14:paraId="67BB4624" w14:textId="77777777" w:rsidR="001D490B" w:rsidRPr="004C3CB2" w:rsidRDefault="001D490B" w:rsidP="001D490B">
      <w:pPr>
        <w:suppressAutoHyphens/>
        <w:autoSpaceDN w:val="0"/>
        <w:spacing w:after="0" w:line="240" w:lineRule="auto"/>
        <w:jc w:val="both"/>
        <w:textAlignment w:val="baseline"/>
        <w:rPr>
          <w:rFonts w:ascii="Times New Roman" w:eastAsia="NSimSun" w:hAnsi="Times New Roman"/>
          <w:b/>
          <w:kern w:val="3"/>
          <w:szCs w:val="24"/>
          <w:lang w:eastAsia="zh-CN" w:bidi="hi-IN"/>
        </w:rPr>
      </w:pPr>
    </w:p>
    <w:p w14:paraId="29A67591" w14:textId="77777777" w:rsidR="008836F9" w:rsidRPr="004C3CB2" w:rsidRDefault="00226452" w:rsidP="00226452">
      <w:pPr>
        <w:spacing w:after="0" w:line="240" w:lineRule="auto"/>
        <w:jc w:val="both"/>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Odkrywka wykonana zgodnie z udzielonymi pozwoleniami, </w:t>
      </w:r>
      <w:proofErr w:type="spellStart"/>
      <w:r w:rsidRPr="004C3CB2">
        <w:rPr>
          <w:rFonts w:ascii="Times New Roman" w:eastAsia="NSimSun" w:hAnsi="Times New Roman"/>
          <w:kern w:val="3"/>
          <w:szCs w:val="24"/>
          <w:lang w:eastAsia="zh-CN" w:bidi="hi-IN"/>
        </w:rPr>
        <w:t>t.j</w:t>
      </w:r>
      <w:proofErr w:type="spellEnd"/>
      <w:r w:rsidRPr="004C3CB2">
        <w:rPr>
          <w:rFonts w:ascii="Times New Roman" w:eastAsia="NSimSun" w:hAnsi="Times New Roman"/>
          <w:kern w:val="3"/>
          <w:szCs w:val="24"/>
          <w:lang w:eastAsia="zh-CN" w:bidi="hi-IN"/>
        </w:rPr>
        <w:t xml:space="preserve">.: decyzją środowiskową, koncesją i Planem Ruchu Zakładu Górniczego, spełniać będzie obowiązujące normy prawne i techniczne. Stan urządzeń technicznych systematycznie kontrolowany w zakresie własnym jak i przez jednostki zewnętrzne. Wszelkiego rodzaju uszkodzenia będą usuwane na bieżąco i w </w:t>
      </w:r>
      <w:r w:rsidRPr="004C3CB2">
        <w:rPr>
          <w:rFonts w:ascii="Times New Roman" w:eastAsia="NSimSun" w:hAnsi="Times New Roman"/>
          <w:kern w:val="3"/>
          <w:szCs w:val="24"/>
          <w:lang w:eastAsia="zh-CN" w:bidi="hi-IN"/>
        </w:rPr>
        <w:lastRenderedPageBreak/>
        <w:t xml:space="preserve">ramach prowadzonych przeglądów. Nadzór nad wydobyciem prowadzony przez osobę uprawnioną - Kierownika Ruchu Zakładu Górniczego (KRZG). </w:t>
      </w:r>
    </w:p>
    <w:p w14:paraId="0A39B449" w14:textId="5D9F0C83" w:rsidR="001D490B" w:rsidRPr="004C3CB2" w:rsidRDefault="00A33FD8" w:rsidP="001D490B">
      <w:pPr>
        <w:spacing w:after="0" w:line="240" w:lineRule="auto"/>
        <w:jc w:val="both"/>
        <w:rPr>
          <w:rFonts w:ascii="Times New Roman" w:hAnsi="Times New Roman"/>
        </w:rPr>
      </w:pPr>
      <w:r w:rsidRPr="004C3CB2">
        <w:rPr>
          <w:rFonts w:ascii="Times New Roman" w:hAnsi="Times New Roman"/>
        </w:rPr>
        <w:t>Rekultywacja wyrobiska (zakończenie eksploatacji) na podstawie uzyskanej decyzji zezwolenia w kierunku określonym w koncesji.</w:t>
      </w:r>
    </w:p>
    <w:p w14:paraId="6042096C" w14:textId="77777777" w:rsidR="001D490B" w:rsidRPr="004C3CB2" w:rsidRDefault="001D490B" w:rsidP="001D490B">
      <w:pPr>
        <w:spacing w:after="0" w:line="240" w:lineRule="auto"/>
        <w:jc w:val="both"/>
        <w:rPr>
          <w:rFonts w:ascii="Times New Roman" w:hAnsi="Times New Roman"/>
        </w:rPr>
      </w:pPr>
    </w:p>
    <w:p w14:paraId="533A7C10" w14:textId="77777777" w:rsidR="001D490B" w:rsidRPr="004C3CB2" w:rsidRDefault="001D490B" w:rsidP="00DD5C59">
      <w:pPr>
        <w:pStyle w:val="Nagwek1"/>
        <w:numPr>
          <w:ilvl w:val="0"/>
          <w:numId w:val="23"/>
        </w:numPr>
      </w:pPr>
      <w:bookmarkStart w:id="145" w:name="_Toc198641981"/>
      <w:r w:rsidRPr="004C3CB2">
        <w:t>Trudności wynikające z niedostatków techniki lub luk we współczesnej wiedzy, jakie napotkano opracowując raport</w:t>
      </w:r>
      <w:bookmarkEnd w:id="145"/>
    </w:p>
    <w:p w14:paraId="05B65492" w14:textId="77777777" w:rsidR="001D490B" w:rsidRPr="004C3CB2" w:rsidRDefault="001D490B" w:rsidP="001D490B">
      <w:pPr>
        <w:spacing w:after="0" w:line="240" w:lineRule="auto"/>
        <w:rPr>
          <w:rFonts w:ascii="Times New Roman" w:hAnsi="Times New Roman"/>
          <w:szCs w:val="24"/>
        </w:rPr>
      </w:pPr>
    </w:p>
    <w:p w14:paraId="3ED727F3" w14:textId="77777777" w:rsidR="001D490B" w:rsidRPr="004C3CB2" w:rsidRDefault="001D490B" w:rsidP="00A33FD8">
      <w:pPr>
        <w:spacing w:after="0" w:line="240" w:lineRule="auto"/>
        <w:jc w:val="both"/>
        <w:rPr>
          <w:rFonts w:ascii="Times New Roman" w:hAnsi="Times New Roman"/>
          <w:szCs w:val="24"/>
        </w:rPr>
      </w:pPr>
      <w:r w:rsidRPr="004C3CB2">
        <w:rPr>
          <w:rFonts w:ascii="Times New Roman" w:hAnsi="Times New Roman"/>
          <w:szCs w:val="24"/>
        </w:rPr>
        <w:t>W trakcie przygotowania raportu nie napotkano na trudności wynikające z niedostatków techniki lub luk we współczesnej wiedzy przy opracowaniu niniejszego raportu.</w:t>
      </w:r>
    </w:p>
    <w:p w14:paraId="5F2476FB" w14:textId="77777777" w:rsidR="001D490B" w:rsidRPr="004C3CB2" w:rsidRDefault="001D490B" w:rsidP="001D490B">
      <w:pPr>
        <w:spacing w:after="0" w:line="240" w:lineRule="auto"/>
        <w:rPr>
          <w:rFonts w:ascii="Times New Roman" w:hAnsi="Times New Roman"/>
          <w:szCs w:val="24"/>
        </w:rPr>
      </w:pPr>
    </w:p>
    <w:p w14:paraId="14F575FE" w14:textId="77777777" w:rsidR="001D490B" w:rsidRPr="004C3CB2" w:rsidRDefault="001D490B" w:rsidP="00A33FD8">
      <w:pPr>
        <w:spacing w:after="0" w:line="240" w:lineRule="auto"/>
        <w:jc w:val="both"/>
        <w:rPr>
          <w:rFonts w:ascii="Times New Roman" w:hAnsi="Times New Roman"/>
          <w:szCs w:val="24"/>
        </w:rPr>
      </w:pPr>
      <w:r w:rsidRPr="004C3CB2">
        <w:rPr>
          <w:rFonts w:ascii="Times New Roman" w:hAnsi="Times New Roman"/>
          <w:szCs w:val="24"/>
        </w:rPr>
        <w:t>Brak możliwości jednoznacznego określenia niektórych z wskaźników nie maiły wpływu na wnioski wynikające z raportu.</w:t>
      </w:r>
    </w:p>
    <w:p w14:paraId="33070ECC" w14:textId="77777777" w:rsidR="00BE776E" w:rsidRPr="004C3CB2" w:rsidRDefault="00BE776E" w:rsidP="001D490B">
      <w:pPr>
        <w:spacing w:after="0" w:line="240" w:lineRule="auto"/>
        <w:ind w:firstLine="284"/>
        <w:jc w:val="both"/>
        <w:rPr>
          <w:rFonts w:ascii="Times New Roman" w:hAnsi="Times New Roman"/>
          <w:szCs w:val="24"/>
        </w:rPr>
      </w:pPr>
    </w:p>
    <w:p w14:paraId="6813B234" w14:textId="77777777" w:rsidR="00BE776E" w:rsidRPr="004C3CB2" w:rsidRDefault="00BE776E" w:rsidP="001D490B">
      <w:pPr>
        <w:spacing w:after="0" w:line="240" w:lineRule="auto"/>
        <w:ind w:firstLine="284"/>
        <w:jc w:val="both"/>
        <w:rPr>
          <w:rFonts w:ascii="Times New Roman" w:hAnsi="Times New Roman"/>
          <w:szCs w:val="24"/>
        </w:rPr>
        <w:sectPr w:rsidR="00BE776E" w:rsidRPr="004C3CB2">
          <w:pgSz w:w="11906" w:h="16838"/>
          <w:pgMar w:top="1417" w:right="1417" w:bottom="1417" w:left="1417" w:header="708" w:footer="708" w:gutter="0"/>
          <w:cols w:space="708"/>
          <w:titlePg/>
          <w:docGrid w:linePitch="360"/>
        </w:sectPr>
      </w:pPr>
    </w:p>
    <w:p w14:paraId="1F410C6C" w14:textId="77777777" w:rsidR="00BE776E" w:rsidRPr="004C3CB2" w:rsidRDefault="00BE776E" w:rsidP="001D490B">
      <w:pPr>
        <w:spacing w:after="0" w:line="240" w:lineRule="auto"/>
        <w:ind w:firstLine="284"/>
        <w:jc w:val="both"/>
        <w:rPr>
          <w:rFonts w:ascii="Times New Roman" w:hAnsi="Times New Roman"/>
          <w:szCs w:val="24"/>
        </w:rPr>
      </w:pPr>
    </w:p>
    <w:p w14:paraId="4664ECA5" w14:textId="77777777" w:rsidR="00BE776E" w:rsidRPr="004C3CB2" w:rsidRDefault="00BE776E" w:rsidP="001D490B">
      <w:pPr>
        <w:spacing w:after="0" w:line="240" w:lineRule="auto"/>
        <w:ind w:firstLine="284"/>
        <w:jc w:val="both"/>
        <w:rPr>
          <w:rFonts w:ascii="Times New Roman" w:hAnsi="Times New Roman"/>
          <w:szCs w:val="24"/>
        </w:rPr>
      </w:pPr>
    </w:p>
    <w:p w14:paraId="2F2DB91B" w14:textId="4471B4A7" w:rsidR="00A819F0" w:rsidRPr="004C3CB2" w:rsidRDefault="00A819F0" w:rsidP="00DD5C59">
      <w:pPr>
        <w:pStyle w:val="Nagwek1"/>
        <w:numPr>
          <w:ilvl w:val="0"/>
          <w:numId w:val="23"/>
        </w:numPr>
      </w:pPr>
      <w:bookmarkStart w:id="146" w:name="_Toc198641982"/>
      <w:r w:rsidRPr="004C3CB2">
        <w:t>Streszczenie w języku niespecjalistycznym</w:t>
      </w:r>
      <w:r w:rsidR="00A33FD8" w:rsidRPr="004C3CB2">
        <w:t>.</w:t>
      </w:r>
      <w:bookmarkEnd w:id="146"/>
    </w:p>
    <w:p w14:paraId="0F7E819C" w14:textId="77777777" w:rsidR="00BE776E" w:rsidRPr="004C3CB2" w:rsidRDefault="00BE776E" w:rsidP="00BE776E">
      <w:pPr>
        <w:widowControl w:val="0"/>
        <w:autoSpaceDE w:val="0"/>
        <w:autoSpaceDN w:val="0"/>
        <w:adjustRightInd w:val="0"/>
        <w:spacing w:after="0" w:line="240" w:lineRule="auto"/>
        <w:jc w:val="both"/>
        <w:rPr>
          <w:rFonts w:ascii="Times New Roman" w:hAnsi="Times New Roman"/>
          <w:szCs w:val="24"/>
        </w:rPr>
      </w:pPr>
    </w:p>
    <w:p w14:paraId="69EBC80B" w14:textId="77777777" w:rsidR="00BE776E" w:rsidRPr="004C3CB2" w:rsidRDefault="00BE776E" w:rsidP="00BE776E">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Wnioskodawca:</w:t>
      </w:r>
    </w:p>
    <w:p w14:paraId="487C8833" w14:textId="77777777" w:rsidR="00BE776E" w:rsidRPr="004C3CB2" w:rsidRDefault="00BE776E" w:rsidP="00BE776E">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Tomasz Szustek </w:t>
      </w:r>
    </w:p>
    <w:p w14:paraId="6C81E3D1" w14:textId="77777777" w:rsidR="00BE776E" w:rsidRPr="004C3CB2" w:rsidRDefault="00BE776E" w:rsidP="00BE776E">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Przedsiębiorstwo EKO WODKAN </w:t>
      </w:r>
    </w:p>
    <w:p w14:paraId="1B83FA7F" w14:textId="4E0DBA38" w:rsidR="00BE776E" w:rsidRPr="004C3CB2" w:rsidRDefault="00BE776E" w:rsidP="00BE776E">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hAnsi="Times New Roman"/>
          <w:szCs w:val="24"/>
        </w:rPr>
        <w:t>Żelazkowo 51, Niechanowo 62-220</w:t>
      </w:r>
    </w:p>
    <w:p w14:paraId="312DAD3C" w14:textId="77777777" w:rsidR="00BE776E" w:rsidRPr="004C3CB2" w:rsidRDefault="00BE776E" w:rsidP="00BE776E">
      <w:pPr>
        <w:suppressAutoHyphens/>
        <w:autoSpaceDN w:val="0"/>
        <w:spacing w:after="0" w:line="240" w:lineRule="auto"/>
        <w:jc w:val="both"/>
        <w:textAlignment w:val="baseline"/>
        <w:rPr>
          <w:rFonts w:ascii="Times New Roman" w:eastAsia="NSimSun" w:hAnsi="Times New Roman" w:cs="Arial"/>
          <w:kern w:val="3"/>
          <w:szCs w:val="24"/>
          <w:lang w:eastAsia="zh-CN" w:bidi="hi-IN"/>
        </w:rPr>
      </w:pPr>
    </w:p>
    <w:p w14:paraId="155B3402" w14:textId="2D8E9E9A" w:rsidR="00BE776E" w:rsidRPr="004C3CB2" w:rsidRDefault="00BE776E" w:rsidP="00BE776E">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hint="eastAsia"/>
          <w:kern w:val="3"/>
          <w:szCs w:val="24"/>
          <w:lang w:eastAsia="zh-CN" w:bidi="hi-IN"/>
        </w:rPr>
        <w:t>Przedmiot opracowania</w:t>
      </w:r>
      <w:r w:rsidRPr="004C3CB2">
        <w:rPr>
          <w:rFonts w:ascii="Times New Roman" w:eastAsia="NSimSun" w:hAnsi="Times New Roman" w:cs="Arial"/>
          <w:kern w:val="3"/>
          <w:szCs w:val="24"/>
          <w:lang w:eastAsia="zh-CN" w:bidi="hi-IN"/>
        </w:rPr>
        <w:t>, przedsięwzięcie:</w:t>
      </w:r>
      <w:r w:rsidRPr="004C3CB2">
        <w:rPr>
          <w:rFonts w:ascii="Times New Roman" w:eastAsia="NSimSun" w:hAnsi="Times New Roman" w:cs="Arial" w:hint="eastAsia"/>
          <w:kern w:val="3"/>
          <w:szCs w:val="24"/>
          <w:lang w:eastAsia="zh-CN" w:bidi="hi-IN"/>
        </w:rPr>
        <w:t xml:space="preserve"> </w:t>
      </w:r>
    </w:p>
    <w:p w14:paraId="6A5035F4" w14:textId="39AFEFC8" w:rsidR="00BE776E" w:rsidRPr="004C3CB2" w:rsidRDefault="00BE776E" w:rsidP="00BE776E">
      <w:pPr>
        <w:widowControl w:val="0"/>
        <w:autoSpaceDE w:val="0"/>
        <w:autoSpaceDN w:val="0"/>
        <w:adjustRightInd w:val="0"/>
        <w:spacing w:after="0" w:line="240" w:lineRule="auto"/>
        <w:jc w:val="both"/>
        <w:rPr>
          <w:rFonts w:ascii="Times New Roman" w:hAnsi="Times New Roman"/>
          <w:szCs w:val="24"/>
        </w:rPr>
      </w:pPr>
      <w:r w:rsidRPr="004C3CB2">
        <w:rPr>
          <w:rFonts w:ascii="Times New Roman" w:hAnsi="Times New Roman"/>
          <w:szCs w:val="24"/>
        </w:rPr>
        <w:t xml:space="preserve">eksploatacja odkrywkowa złoża kopalin „ĆWIERDZIN TS”.   </w:t>
      </w:r>
    </w:p>
    <w:p w14:paraId="66E6DD3B" w14:textId="13DEA60B" w:rsidR="00BE776E" w:rsidRPr="004C3CB2" w:rsidRDefault="00BE776E" w:rsidP="00BE776E">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hAnsi="Times New Roman"/>
          <w:szCs w:val="24"/>
        </w:rPr>
        <w:t xml:space="preserve">Inwestycja </w:t>
      </w:r>
      <w:r w:rsidR="00A33FD8" w:rsidRPr="004C3CB2">
        <w:rPr>
          <w:rFonts w:ascii="Times New Roman" w:hAnsi="Times New Roman"/>
          <w:szCs w:val="24"/>
        </w:rPr>
        <w:t>lokalizacja: województwo wielkopolskie, powiat g</w:t>
      </w:r>
      <w:r w:rsidRPr="004C3CB2">
        <w:rPr>
          <w:rFonts w:ascii="Times New Roman" w:hAnsi="Times New Roman"/>
          <w:szCs w:val="24"/>
        </w:rPr>
        <w:t>nieźnieńs</w:t>
      </w:r>
      <w:r w:rsidR="00A33FD8" w:rsidRPr="004C3CB2">
        <w:rPr>
          <w:rFonts w:ascii="Times New Roman" w:hAnsi="Times New Roman"/>
          <w:szCs w:val="24"/>
        </w:rPr>
        <w:t>ki, g</w:t>
      </w:r>
      <w:r w:rsidRPr="004C3CB2">
        <w:rPr>
          <w:rFonts w:ascii="Times New Roman" w:hAnsi="Times New Roman"/>
          <w:szCs w:val="24"/>
        </w:rPr>
        <w:t xml:space="preserve">mina Witkowo, obręb Ćwierdzin, dz. </w:t>
      </w:r>
      <w:proofErr w:type="spellStart"/>
      <w:r w:rsidR="00A33FD8" w:rsidRPr="004C3CB2">
        <w:rPr>
          <w:rFonts w:ascii="Times New Roman" w:hAnsi="Times New Roman"/>
          <w:szCs w:val="24"/>
        </w:rPr>
        <w:t>ewid</w:t>
      </w:r>
      <w:proofErr w:type="spellEnd"/>
      <w:r w:rsidR="00A33FD8" w:rsidRPr="004C3CB2">
        <w:rPr>
          <w:rFonts w:ascii="Times New Roman" w:hAnsi="Times New Roman"/>
          <w:szCs w:val="24"/>
        </w:rPr>
        <w:t xml:space="preserve">. </w:t>
      </w:r>
      <w:r w:rsidRPr="004C3CB2">
        <w:rPr>
          <w:rFonts w:ascii="Times New Roman" w:hAnsi="Times New Roman"/>
          <w:szCs w:val="24"/>
        </w:rPr>
        <w:t>nr  139/6.</w:t>
      </w:r>
    </w:p>
    <w:p w14:paraId="41C21C97" w14:textId="77777777" w:rsidR="00BE776E" w:rsidRPr="004C3CB2" w:rsidRDefault="00BE776E" w:rsidP="00BE776E">
      <w:pPr>
        <w:suppressAutoHyphens/>
        <w:autoSpaceDN w:val="0"/>
        <w:spacing w:after="0" w:line="240" w:lineRule="auto"/>
        <w:jc w:val="both"/>
        <w:textAlignment w:val="baseline"/>
        <w:rPr>
          <w:rFonts w:ascii="Times New Roman" w:hAnsi="Times New Roman"/>
          <w:szCs w:val="24"/>
        </w:rPr>
      </w:pPr>
    </w:p>
    <w:p w14:paraId="3E20ADEE" w14:textId="5F949E67" w:rsidR="00BE776E" w:rsidRPr="004C3CB2" w:rsidRDefault="00BE776E" w:rsidP="00BE776E">
      <w:pPr>
        <w:suppressAutoHyphens/>
        <w:autoSpaceDN w:val="0"/>
        <w:spacing w:after="0" w:line="240" w:lineRule="auto"/>
        <w:jc w:val="both"/>
        <w:textAlignment w:val="baseline"/>
        <w:rPr>
          <w:rFonts w:ascii="Times New Roman" w:hAnsi="Times New Roman"/>
          <w:szCs w:val="24"/>
        </w:rPr>
      </w:pPr>
      <w:r w:rsidRPr="004C3CB2">
        <w:rPr>
          <w:rFonts w:ascii="Times New Roman" w:hAnsi="Times New Roman"/>
          <w:szCs w:val="24"/>
        </w:rPr>
        <w:t xml:space="preserve">Obowiązek przedłożenia raportu o oddziaływaniu przedsięwzięcia na środowisko, został nałożony postanowieniem Wójta Gminy i Miasta Witkowo z dnia 01.03.2023r. </w:t>
      </w:r>
      <w:r w:rsidRPr="004C3CB2">
        <w:rPr>
          <w:rFonts w:ascii="Times New Roman" w:hAnsi="Times New Roman"/>
          <w:szCs w:val="24"/>
        </w:rPr>
        <w:br/>
        <w:t>znak:  OŚ.6220.25.2022</w:t>
      </w:r>
      <w:r w:rsidR="00A33FD8" w:rsidRPr="004C3CB2">
        <w:rPr>
          <w:rFonts w:ascii="Times New Roman" w:hAnsi="Times New Roman"/>
          <w:szCs w:val="24"/>
        </w:rPr>
        <w:t>.</w:t>
      </w:r>
    </w:p>
    <w:p w14:paraId="06BD59DB" w14:textId="77777777" w:rsidR="00BE776E" w:rsidRPr="004C3CB2" w:rsidRDefault="00BE776E" w:rsidP="00BE776E">
      <w:pPr>
        <w:suppressAutoHyphens/>
        <w:autoSpaceDN w:val="0"/>
        <w:spacing w:after="0" w:line="240" w:lineRule="auto"/>
        <w:jc w:val="both"/>
        <w:textAlignment w:val="baseline"/>
        <w:rPr>
          <w:rFonts w:ascii="Times New Roman" w:hAnsi="Times New Roman"/>
          <w:szCs w:val="24"/>
        </w:rPr>
      </w:pPr>
    </w:p>
    <w:p w14:paraId="292CEA98" w14:textId="54C93028" w:rsidR="00BE776E" w:rsidRPr="004C3CB2" w:rsidRDefault="00BE776E" w:rsidP="00BE776E">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bCs/>
          <w:kern w:val="3"/>
          <w:szCs w:val="24"/>
          <w:lang w:eastAsia="zh-CN" w:bidi="hi-IN"/>
        </w:rPr>
        <w:t>Planowane przedsięwzięcie</w:t>
      </w:r>
      <w:r w:rsidRPr="004C3CB2">
        <w:rPr>
          <w:rFonts w:ascii="Times New Roman" w:eastAsia="NSimSun" w:hAnsi="Times New Roman" w:cs="Arial"/>
          <w:kern w:val="3"/>
          <w:szCs w:val="24"/>
          <w:lang w:eastAsia="zh-CN" w:bidi="hi-IN"/>
        </w:rPr>
        <w:t>:</w:t>
      </w:r>
    </w:p>
    <w:p w14:paraId="0A27656A" w14:textId="2766CA14" w:rsidR="00CD739A" w:rsidRPr="004C3CB2" w:rsidRDefault="00CD739A" w:rsidP="00BE776E">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eastAsia="NSimSun" w:hAnsi="Times New Roman" w:cs="Arial"/>
          <w:kern w:val="3"/>
          <w:szCs w:val="24"/>
          <w:lang w:eastAsia="zh-CN" w:bidi="hi-IN"/>
        </w:rPr>
        <w:t xml:space="preserve">Zgodne z dokumentacją geologiczną powierzchnia złoża kruszywa naturalnego wynosi 3,2772 ha, a stan zasobów oszacowano na 560.33 tys. Mg. </w:t>
      </w:r>
    </w:p>
    <w:p w14:paraId="59E2E3DC" w14:textId="3654EA1C" w:rsidR="00BE776E" w:rsidRPr="004C3CB2" w:rsidRDefault="00A33FD8" w:rsidP="00BE776E">
      <w:pPr>
        <w:spacing w:after="0" w:line="240" w:lineRule="auto"/>
        <w:jc w:val="both"/>
        <w:rPr>
          <w:rFonts w:ascii="Times New Roman" w:hAnsi="Times New Roman"/>
          <w:szCs w:val="24"/>
        </w:rPr>
      </w:pPr>
      <w:r w:rsidRPr="004C3CB2">
        <w:rPr>
          <w:rFonts w:ascii="Times New Roman" w:hAnsi="Times New Roman"/>
          <w:szCs w:val="24"/>
        </w:rPr>
        <w:t>Prawie cała</w:t>
      </w:r>
      <w:r w:rsidR="00BE776E" w:rsidRPr="004C3CB2">
        <w:rPr>
          <w:rFonts w:ascii="Times New Roman" w:hAnsi="Times New Roman"/>
          <w:szCs w:val="24"/>
        </w:rPr>
        <w:t xml:space="preserve"> powierzchnia </w:t>
      </w:r>
      <w:r w:rsidRPr="004C3CB2">
        <w:rPr>
          <w:rFonts w:ascii="Times New Roman" w:hAnsi="Times New Roman"/>
          <w:szCs w:val="24"/>
        </w:rPr>
        <w:t xml:space="preserve">działki </w:t>
      </w:r>
      <w:r w:rsidR="00BE776E" w:rsidRPr="004C3CB2">
        <w:rPr>
          <w:rFonts w:ascii="Times New Roman" w:hAnsi="Times New Roman"/>
          <w:szCs w:val="24"/>
        </w:rPr>
        <w:t xml:space="preserve">planowana jest pod inwestycję. </w:t>
      </w:r>
      <w:r w:rsidRPr="004C3CB2">
        <w:rPr>
          <w:rFonts w:ascii="Times New Roman" w:hAnsi="Times New Roman"/>
          <w:szCs w:val="24"/>
        </w:rPr>
        <w:t>Odliczone zostaną wymagane prawem</w:t>
      </w:r>
      <w:r w:rsidR="00CD739A" w:rsidRPr="004C3CB2">
        <w:rPr>
          <w:rFonts w:ascii="Times New Roman" w:hAnsi="Times New Roman"/>
          <w:szCs w:val="24"/>
        </w:rPr>
        <w:t xml:space="preserve"> przygraniczne pasy technologiczne-</w:t>
      </w:r>
      <w:r w:rsidR="00BE776E" w:rsidRPr="004C3CB2">
        <w:rPr>
          <w:rFonts w:ascii="Times New Roman" w:hAnsi="Times New Roman"/>
          <w:szCs w:val="24"/>
        </w:rPr>
        <w:t xml:space="preserve"> planowana powierzchnia wyrobiska wyniesie 3,9965 ha. </w:t>
      </w:r>
    </w:p>
    <w:p w14:paraId="3CE30C3B" w14:textId="63FB4013" w:rsidR="00BE776E" w:rsidRPr="004C3CB2" w:rsidRDefault="00CD739A" w:rsidP="00BE776E">
      <w:pPr>
        <w:spacing w:after="0" w:line="240" w:lineRule="auto"/>
        <w:jc w:val="both"/>
        <w:rPr>
          <w:rFonts w:ascii="Times New Roman" w:hAnsi="Times New Roman"/>
          <w:szCs w:val="24"/>
        </w:rPr>
      </w:pPr>
      <w:r w:rsidRPr="004C3CB2">
        <w:rPr>
          <w:rFonts w:ascii="Times New Roman" w:hAnsi="Times New Roman"/>
          <w:szCs w:val="24"/>
        </w:rPr>
        <w:t>Pasy ochronne</w:t>
      </w:r>
      <w:r w:rsidR="00BE776E" w:rsidRPr="004C3CB2">
        <w:rPr>
          <w:rFonts w:ascii="Times New Roman" w:hAnsi="Times New Roman"/>
          <w:szCs w:val="24"/>
        </w:rPr>
        <w:t>:</w:t>
      </w:r>
    </w:p>
    <w:p w14:paraId="6D5914C3" w14:textId="38D60C11" w:rsidR="00BE776E" w:rsidRPr="004C3CB2" w:rsidRDefault="00CD739A" w:rsidP="00BE776E">
      <w:pPr>
        <w:spacing w:after="0" w:line="240" w:lineRule="auto"/>
        <w:jc w:val="both"/>
        <w:rPr>
          <w:rFonts w:ascii="Times New Roman" w:hAnsi="Times New Roman"/>
          <w:szCs w:val="24"/>
        </w:rPr>
      </w:pPr>
      <w:r w:rsidRPr="004C3CB2">
        <w:rPr>
          <w:rFonts w:ascii="Times New Roman" w:hAnsi="Times New Roman"/>
          <w:szCs w:val="24"/>
        </w:rPr>
        <w:t xml:space="preserve">- </w:t>
      </w:r>
      <w:r w:rsidR="00BE776E" w:rsidRPr="004C3CB2">
        <w:rPr>
          <w:rFonts w:ascii="Times New Roman" w:hAnsi="Times New Roman"/>
          <w:szCs w:val="24"/>
        </w:rPr>
        <w:t>12 m pasa ochronnego dla drogi lokalnej o nawierzchni gruntowej biegnącej wzdłuż zachodniej granicy działki ewidencyjnej nr 139/6 – obręb Ćwierdzin,</w:t>
      </w:r>
    </w:p>
    <w:p w14:paraId="0D7E7B2C" w14:textId="54C03919" w:rsidR="00BE776E" w:rsidRPr="004C3CB2" w:rsidRDefault="00BE776E" w:rsidP="00BE776E">
      <w:pPr>
        <w:spacing w:after="0" w:line="240" w:lineRule="auto"/>
        <w:jc w:val="both"/>
        <w:rPr>
          <w:rFonts w:ascii="Times New Roman" w:hAnsi="Times New Roman"/>
          <w:szCs w:val="24"/>
        </w:rPr>
      </w:pPr>
      <w:r w:rsidRPr="004C3CB2">
        <w:rPr>
          <w:rFonts w:ascii="Times New Roman" w:hAnsi="Times New Roman"/>
          <w:szCs w:val="24"/>
        </w:rPr>
        <w:t>- 12 m pasa ochronnego dla użytków leś</w:t>
      </w:r>
      <w:r w:rsidR="00CD739A" w:rsidRPr="004C3CB2">
        <w:rPr>
          <w:rFonts w:ascii="Times New Roman" w:hAnsi="Times New Roman"/>
          <w:szCs w:val="24"/>
        </w:rPr>
        <w:t xml:space="preserve">nych zlokalizowanych </w:t>
      </w:r>
      <w:r w:rsidRPr="004C3CB2">
        <w:rPr>
          <w:rFonts w:ascii="Times New Roman" w:hAnsi="Times New Roman"/>
          <w:szCs w:val="24"/>
        </w:rPr>
        <w:t>poza północną granicą działki ewidencyjnej nr 139/6 – obręb Ćwierdzin,</w:t>
      </w:r>
    </w:p>
    <w:p w14:paraId="4848040D" w14:textId="77777777" w:rsidR="00BE776E" w:rsidRPr="004C3CB2" w:rsidRDefault="00BE776E" w:rsidP="00BE776E">
      <w:pPr>
        <w:spacing w:after="0" w:line="240" w:lineRule="auto"/>
        <w:jc w:val="both"/>
        <w:rPr>
          <w:rFonts w:ascii="Times New Roman" w:hAnsi="Times New Roman"/>
          <w:szCs w:val="24"/>
        </w:rPr>
      </w:pPr>
      <w:r w:rsidRPr="004C3CB2">
        <w:rPr>
          <w:rFonts w:ascii="Times New Roman" w:hAnsi="Times New Roman"/>
          <w:szCs w:val="24"/>
        </w:rPr>
        <w:t>- 6 m pasa ochronnego od użytków rolnych zlokalizowanych poza wschodnią oraz południową granicą działki ewidencyjnej nr 139/6 – obręb Ćwierdzin.</w:t>
      </w:r>
    </w:p>
    <w:p w14:paraId="250533D8" w14:textId="474F615C" w:rsidR="00BE776E" w:rsidRPr="004C3CB2" w:rsidRDefault="00CD739A" w:rsidP="00BE776E">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hAnsi="Times New Roman"/>
          <w:szCs w:val="24"/>
        </w:rPr>
        <w:t xml:space="preserve">Prowadzący określił </w:t>
      </w:r>
      <w:r w:rsidR="00BE776E" w:rsidRPr="004C3CB2">
        <w:rPr>
          <w:rFonts w:ascii="Times New Roman" w:hAnsi="Times New Roman"/>
          <w:szCs w:val="24"/>
        </w:rPr>
        <w:t>wydobycie na poziomie do 20-70 tys. ton/rok i czas eksploatacji złoża na 10-30 lat.</w:t>
      </w:r>
    </w:p>
    <w:p w14:paraId="556602A4" w14:textId="77777777" w:rsidR="00BE776E" w:rsidRPr="004C3CB2" w:rsidRDefault="00BE776E" w:rsidP="00BE776E">
      <w:pPr>
        <w:pStyle w:val="Bezodstpw"/>
        <w:jc w:val="both"/>
        <w:rPr>
          <w:rFonts w:ascii="Times New Roman" w:hAnsi="Times New Roman"/>
          <w:sz w:val="24"/>
          <w:szCs w:val="24"/>
        </w:rPr>
      </w:pPr>
      <w:r w:rsidRPr="004C3CB2">
        <w:rPr>
          <w:rFonts w:ascii="Times New Roman" w:hAnsi="Times New Roman"/>
          <w:sz w:val="24"/>
          <w:szCs w:val="24"/>
        </w:rPr>
        <w:t>Zastosowane urządzenia:</w:t>
      </w:r>
    </w:p>
    <w:p w14:paraId="5F66D1B3" w14:textId="061C8869" w:rsidR="00BE776E" w:rsidRPr="004C3CB2" w:rsidRDefault="00BE776E" w:rsidP="00BE776E">
      <w:pPr>
        <w:pStyle w:val="Bezodstpw"/>
        <w:jc w:val="both"/>
        <w:rPr>
          <w:rFonts w:ascii="Times New Roman" w:hAnsi="Times New Roman"/>
          <w:sz w:val="24"/>
          <w:szCs w:val="24"/>
        </w:rPr>
      </w:pPr>
      <w:r w:rsidRPr="004C3CB2">
        <w:rPr>
          <w:rFonts w:ascii="Times New Roman" w:hAnsi="Times New Roman"/>
          <w:sz w:val="24"/>
          <w:szCs w:val="24"/>
        </w:rPr>
        <w:t>- koparka/ładowarka – 1</w:t>
      </w:r>
    </w:p>
    <w:p w14:paraId="06879D2B" w14:textId="77777777" w:rsidR="00BE776E" w:rsidRPr="004C3CB2" w:rsidRDefault="00BE776E" w:rsidP="00BE776E">
      <w:pPr>
        <w:pStyle w:val="Bezodstpw"/>
        <w:jc w:val="both"/>
        <w:rPr>
          <w:rFonts w:ascii="Times New Roman" w:hAnsi="Times New Roman"/>
          <w:sz w:val="24"/>
          <w:szCs w:val="24"/>
        </w:rPr>
      </w:pPr>
      <w:r w:rsidRPr="004C3CB2">
        <w:rPr>
          <w:rFonts w:ascii="Times New Roman" w:hAnsi="Times New Roman"/>
          <w:sz w:val="24"/>
          <w:szCs w:val="24"/>
        </w:rPr>
        <w:t>- sortownik - 1</w:t>
      </w:r>
    </w:p>
    <w:p w14:paraId="29A1755F" w14:textId="77777777" w:rsidR="00BE776E" w:rsidRPr="004C3CB2" w:rsidRDefault="00BE776E" w:rsidP="00BE776E">
      <w:pPr>
        <w:pStyle w:val="Bezodstpw"/>
        <w:jc w:val="both"/>
        <w:rPr>
          <w:rFonts w:ascii="Times New Roman" w:hAnsi="Times New Roman"/>
          <w:sz w:val="24"/>
          <w:szCs w:val="24"/>
        </w:rPr>
      </w:pPr>
      <w:r w:rsidRPr="004C3CB2">
        <w:rPr>
          <w:rFonts w:ascii="Times New Roman" w:hAnsi="Times New Roman"/>
          <w:sz w:val="24"/>
          <w:szCs w:val="24"/>
        </w:rPr>
        <w:t>Obsługa komunikacyjna:</w:t>
      </w:r>
    </w:p>
    <w:p w14:paraId="322075DC" w14:textId="77777777" w:rsidR="00BE776E" w:rsidRPr="004C3CB2" w:rsidRDefault="00BE776E" w:rsidP="00BE776E">
      <w:pPr>
        <w:pStyle w:val="Bezodstpw"/>
        <w:jc w:val="both"/>
        <w:rPr>
          <w:rFonts w:ascii="Times New Roman" w:hAnsi="Times New Roman"/>
          <w:sz w:val="24"/>
          <w:szCs w:val="24"/>
        </w:rPr>
      </w:pPr>
      <w:r w:rsidRPr="004C3CB2">
        <w:rPr>
          <w:rFonts w:ascii="Times New Roman" w:hAnsi="Times New Roman"/>
          <w:sz w:val="24"/>
          <w:szCs w:val="24"/>
        </w:rPr>
        <w:t>- samochody osobowe – 6/dobę,</w:t>
      </w:r>
    </w:p>
    <w:p w14:paraId="2256432E" w14:textId="77777777" w:rsidR="00BE776E" w:rsidRPr="004C3CB2" w:rsidRDefault="00BE776E" w:rsidP="00BE776E">
      <w:pPr>
        <w:pStyle w:val="Bezodstpw"/>
        <w:jc w:val="both"/>
        <w:rPr>
          <w:rFonts w:ascii="Times New Roman" w:hAnsi="Times New Roman"/>
          <w:sz w:val="24"/>
          <w:szCs w:val="24"/>
        </w:rPr>
      </w:pPr>
      <w:r w:rsidRPr="004C3CB2">
        <w:rPr>
          <w:rFonts w:ascii="Times New Roman" w:hAnsi="Times New Roman"/>
          <w:sz w:val="24"/>
          <w:szCs w:val="24"/>
        </w:rPr>
        <w:t>- samochody ciężarowe – 40/dobę</w:t>
      </w:r>
    </w:p>
    <w:p w14:paraId="7BFC75B8" w14:textId="1C46ECC3" w:rsidR="00BE776E" w:rsidRPr="004C3CB2" w:rsidRDefault="00BE776E" w:rsidP="00BE776E">
      <w:pPr>
        <w:pStyle w:val="Bezodstpw"/>
        <w:jc w:val="both"/>
        <w:rPr>
          <w:rFonts w:ascii="Times New Roman" w:hAnsi="Times New Roman"/>
          <w:sz w:val="24"/>
          <w:szCs w:val="24"/>
        </w:rPr>
      </w:pPr>
      <w:r w:rsidRPr="004C3CB2">
        <w:rPr>
          <w:rFonts w:ascii="Times New Roman" w:hAnsi="Times New Roman"/>
          <w:sz w:val="24"/>
          <w:szCs w:val="24"/>
        </w:rPr>
        <w:t>Czas pracy do 16 godzin na dobę do 300</w:t>
      </w:r>
      <w:r w:rsidR="00CD739A" w:rsidRPr="004C3CB2">
        <w:rPr>
          <w:rFonts w:ascii="Times New Roman" w:hAnsi="Times New Roman"/>
          <w:sz w:val="24"/>
          <w:szCs w:val="24"/>
        </w:rPr>
        <w:t xml:space="preserve"> dni w roku. Nie będzie </w:t>
      </w:r>
      <w:r w:rsidRPr="004C3CB2">
        <w:rPr>
          <w:rFonts w:ascii="Times New Roman" w:hAnsi="Times New Roman"/>
          <w:sz w:val="24"/>
          <w:szCs w:val="24"/>
        </w:rPr>
        <w:t>pracy w godzinach nocnych.</w:t>
      </w:r>
    </w:p>
    <w:p w14:paraId="24197C51" w14:textId="2C3E2189" w:rsidR="00BE776E" w:rsidRPr="004C3CB2" w:rsidRDefault="00BE776E" w:rsidP="00BE776E">
      <w:pPr>
        <w:suppressAutoHyphens/>
        <w:autoSpaceDN w:val="0"/>
        <w:spacing w:after="0" w:line="240" w:lineRule="auto"/>
        <w:jc w:val="both"/>
        <w:textAlignment w:val="baseline"/>
        <w:rPr>
          <w:rFonts w:ascii="Times New Roman" w:eastAsia="NSimSun" w:hAnsi="Times New Roman" w:cs="Arial"/>
          <w:kern w:val="3"/>
          <w:szCs w:val="24"/>
          <w:lang w:eastAsia="zh-CN" w:bidi="hi-IN"/>
        </w:rPr>
      </w:pPr>
      <w:r w:rsidRPr="004C3CB2">
        <w:rPr>
          <w:rFonts w:ascii="Times New Roman" w:hAnsi="Times New Roman"/>
          <w:szCs w:val="24"/>
        </w:rPr>
        <w:t>Zakłada się możliwość l</w:t>
      </w:r>
      <w:r w:rsidR="00CD739A" w:rsidRPr="004C3CB2">
        <w:rPr>
          <w:rFonts w:ascii="Times New Roman" w:hAnsi="Times New Roman"/>
          <w:szCs w:val="24"/>
        </w:rPr>
        <w:t>okalizacji na terenie zakładu</w:t>
      </w:r>
      <w:r w:rsidRPr="004C3CB2">
        <w:rPr>
          <w:rFonts w:ascii="Times New Roman" w:hAnsi="Times New Roman"/>
          <w:szCs w:val="24"/>
        </w:rPr>
        <w:t xml:space="preserve"> przenośnego kontenera socjalnego.</w:t>
      </w:r>
    </w:p>
    <w:p w14:paraId="2875EC54" w14:textId="77777777" w:rsidR="00BE776E" w:rsidRPr="004C3CB2" w:rsidRDefault="00BE776E" w:rsidP="00BE776E">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p>
    <w:p w14:paraId="4EF824C9" w14:textId="77777777" w:rsidR="00BE776E" w:rsidRPr="004C3CB2" w:rsidRDefault="00BE776E" w:rsidP="00BE776E">
      <w:pPr>
        <w:widowControl w:val="0"/>
        <w:suppressAutoHyphens/>
        <w:autoSpaceDE w:val="0"/>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Przedsięwzięcie w obszarach chronionych na podstawie ustawy z dnia 16 kwietnia 2004 r. o ochronie przyrody: </w:t>
      </w:r>
    </w:p>
    <w:p w14:paraId="6C8BC85D" w14:textId="77777777" w:rsidR="00BE776E" w:rsidRPr="004C3CB2" w:rsidRDefault="00BE776E" w:rsidP="00DD5C59">
      <w:pPr>
        <w:numPr>
          <w:ilvl w:val="0"/>
          <w:numId w:val="16"/>
        </w:numPr>
        <w:suppressAutoHyphens/>
        <w:autoSpaceDN w:val="0"/>
        <w:spacing w:after="0" w:line="240" w:lineRule="auto"/>
        <w:ind w:left="714" w:hanging="357"/>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Powidzko-</w:t>
      </w:r>
      <w:proofErr w:type="spellStart"/>
      <w:r w:rsidRPr="004C3CB2">
        <w:rPr>
          <w:rFonts w:ascii="Times New Roman" w:eastAsia="NSimSun" w:hAnsi="Times New Roman"/>
          <w:kern w:val="3"/>
          <w:szCs w:val="24"/>
          <w:lang w:eastAsia="zh-CN" w:bidi="hi-IN"/>
        </w:rPr>
        <w:t>Bieniszewski</w:t>
      </w:r>
      <w:proofErr w:type="spellEnd"/>
      <w:r w:rsidRPr="004C3CB2">
        <w:rPr>
          <w:rFonts w:ascii="Times New Roman" w:eastAsia="NSimSun" w:hAnsi="Times New Roman"/>
          <w:kern w:val="3"/>
          <w:szCs w:val="24"/>
          <w:lang w:eastAsia="zh-CN" w:bidi="hi-IN"/>
        </w:rPr>
        <w:t xml:space="preserve"> Obszaru Chronionego Krajobrazu. </w:t>
      </w:r>
    </w:p>
    <w:p w14:paraId="49928CE6" w14:textId="77777777" w:rsidR="00BE776E" w:rsidRPr="004C3CB2" w:rsidRDefault="00BE776E" w:rsidP="00BE776E">
      <w:pPr>
        <w:suppressAutoHyphens/>
        <w:autoSpaceDN w:val="0"/>
        <w:spacing w:after="0" w:line="240" w:lineRule="auto"/>
        <w:jc w:val="both"/>
        <w:textAlignment w:val="baseline"/>
        <w:rPr>
          <w:rFonts w:ascii="Times New Roman" w:eastAsia="NSimSun" w:hAnsi="Times New Roman"/>
          <w:kern w:val="3"/>
          <w:szCs w:val="24"/>
          <w:lang w:eastAsia="zh-CN" w:bidi="hi-IN"/>
        </w:rPr>
      </w:pPr>
    </w:p>
    <w:p w14:paraId="163429CD" w14:textId="77777777" w:rsidR="00BE776E" w:rsidRPr="004C3CB2" w:rsidRDefault="00BE776E" w:rsidP="00BE776E">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Ryzyko wystąpienia poważnych awarii lub katastrof budowlanych – nie dotyczy.</w:t>
      </w:r>
    </w:p>
    <w:p w14:paraId="6A345392" w14:textId="77777777" w:rsidR="00BE776E" w:rsidRPr="004C3CB2" w:rsidRDefault="00BE776E" w:rsidP="00BE776E">
      <w:pPr>
        <w:suppressAutoHyphens/>
        <w:autoSpaceDN w:val="0"/>
        <w:spacing w:after="0" w:line="240" w:lineRule="auto"/>
        <w:jc w:val="both"/>
        <w:textAlignment w:val="baseline"/>
        <w:rPr>
          <w:rFonts w:ascii="Times New Roman" w:eastAsia="NSimSun" w:hAnsi="Times New Roman"/>
          <w:bCs/>
          <w:strike/>
          <w:kern w:val="3"/>
          <w:szCs w:val="24"/>
          <w:lang w:eastAsia="zh-CN" w:bidi="hi-IN"/>
        </w:rPr>
      </w:pPr>
    </w:p>
    <w:p w14:paraId="7476E76B" w14:textId="38AE688F" w:rsidR="00BE776E" w:rsidRPr="004C3CB2" w:rsidRDefault="00BE776E" w:rsidP="00BE776E">
      <w:pPr>
        <w:suppressAutoHyphens/>
        <w:autoSpaceDN w:val="0"/>
        <w:spacing w:after="0" w:line="240" w:lineRule="auto"/>
        <w:jc w:val="both"/>
        <w:textAlignment w:val="baseline"/>
        <w:rPr>
          <w:rFonts w:ascii="Times New Roman" w:eastAsia="NSimSun" w:hAnsi="Times New Roman"/>
          <w:bCs/>
          <w:strike/>
          <w:kern w:val="3"/>
          <w:szCs w:val="24"/>
          <w:lang w:eastAsia="zh-CN" w:bidi="hi-IN"/>
        </w:rPr>
      </w:pPr>
      <w:r w:rsidRPr="004C3CB2">
        <w:rPr>
          <w:rFonts w:ascii="Times New Roman" w:eastAsia="NSimSun" w:hAnsi="Times New Roman"/>
          <w:bCs/>
          <w:kern w:val="3"/>
          <w:szCs w:val="24"/>
          <w:lang w:eastAsia="zh-CN" w:bidi="hi-IN"/>
        </w:rPr>
        <w:lastRenderedPageBreak/>
        <w:t>Klimat.</w:t>
      </w:r>
      <w:r w:rsidR="00CD739A" w:rsidRPr="004C3CB2">
        <w:rPr>
          <w:rFonts w:ascii="Times New Roman" w:eastAsia="NSimSun" w:hAnsi="Times New Roman"/>
          <w:bCs/>
          <w:kern w:val="3"/>
          <w:szCs w:val="24"/>
          <w:lang w:eastAsia="zh-CN" w:bidi="hi-IN"/>
        </w:rPr>
        <w:t xml:space="preserve"> Ze względu na specyfikę działalności </w:t>
      </w:r>
      <w:r w:rsidRPr="004C3CB2">
        <w:rPr>
          <w:rFonts w:ascii="Times New Roman" w:eastAsia="NSimSun" w:hAnsi="Times New Roman"/>
          <w:bCs/>
          <w:kern w:val="3"/>
          <w:szCs w:val="24"/>
          <w:lang w:eastAsia="zh-CN" w:bidi="hi-IN"/>
        </w:rPr>
        <w:t xml:space="preserve"> </w:t>
      </w:r>
      <w:r w:rsidR="00CD739A" w:rsidRPr="004C3CB2">
        <w:rPr>
          <w:rFonts w:ascii="Times New Roman" w:eastAsia="NSimSun" w:hAnsi="Times New Roman"/>
          <w:bCs/>
          <w:kern w:val="3"/>
          <w:szCs w:val="24"/>
          <w:lang w:eastAsia="zh-CN" w:bidi="hi-IN"/>
        </w:rPr>
        <w:t>(wydobywanie kruszywa)</w:t>
      </w:r>
      <w:r w:rsidR="00F76F9F" w:rsidRPr="004C3CB2">
        <w:rPr>
          <w:rFonts w:ascii="Times New Roman" w:eastAsia="NSimSun" w:hAnsi="Times New Roman"/>
          <w:bCs/>
          <w:kern w:val="3"/>
          <w:szCs w:val="24"/>
          <w:lang w:eastAsia="zh-CN" w:bidi="hi-IN"/>
        </w:rPr>
        <w:t xml:space="preserve">, </w:t>
      </w:r>
      <w:r w:rsidR="00263402" w:rsidRPr="004C3CB2">
        <w:rPr>
          <w:rFonts w:ascii="Times New Roman" w:eastAsia="NSimSun" w:hAnsi="Times New Roman"/>
          <w:bCs/>
          <w:kern w:val="3"/>
          <w:szCs w:val="24"/>
          <w:lang w:eastAsia="zh-CN" w:bidi="hi-IN"/>
        </w:rPr>
        <w:t>prognozuje się dobrą odporność przedsięwzięcia na postępujące zmiany klimatu. W</w:t>
      </w:r>
      <w:r w:rsidRPr="004C3CB2">
        <w:rPr>
          <w:rFonts w:ascii="Times New Roman" w:eastAsia="NSimSun" w:hAnsi="Times New Roman"/>
          <w:bCs/>
          <w:kern w:val="3"/>
          <w:szCs w:val="24"/>
          <w:lang w:eastAsia="zh-CN" w:bidi="hi-IN"/>
        </w:rPr>
        <w:t>ykonywanie bieżących kontr</w:t>
      </w:r>
      <w:r w:rsidR="00263402" w:rsidRPr="004C3CB2">
        <w:rPr>
          <w:rFonts w:ascii="Times New Roman" w:eastAsia="NSimSun" w:hAnsi="Times New Roman"/>
          <w:bCs/>
          <w:kern w:val="3"/>
          <w:szCs w:val="24"/>
          <w:lang w:eastAsia="zh-CN" w:bidi="hi-IN"/>
        </w:rPr>
        <w:t>oli, przeglądów i napraw oraz zachowanie</w:t>
      </w:r>
      <w:r w:rsidRPr="004C3CB2">
        <w:rPr>
          <w:rFonts w:ascii="Times New Roman" w:eastAsia="NSimSun" w:hAnsi="Times New Roman"/>
          <w:bCs/>
          <w:kern w:val="3"/>
          <w:szCs w:val="24"/>
          <w:lang w:eastAsia="zh-CN" w:bidi="hi-IN"/>
        </w:rPr>
        <w:t xml:space="preserve"> szeroko poj</w:t>
      </w:r>
      <w:r w:rsidRPr="004C3CB2">
        <w:rPr>
          <w:rFonts w:ascii="Times New Roman" w:eastAsia="NSimSun" w:hAnsi="Times New Roman" w:hint="cs"/>
          <w:bCs/>
          <w:kern w:val="3"/>
          <w:szCs w:val="24"/>
          <w:lang w:eastAsia="zh-CN" w:bidi="hi-IN"/>
        </w:rPr>
        <w:t>ę</w:t>
      </w:r>
      <w:r w:rsidRPr="004C3CB2">
        <w:rPr>
          <w:rFonts w:ascii="Times New Roman" w:eastAsia="NSimSun" w:hAnsi="Times New Roman"/>
          <w:bCs/>
          <w:kern w:val="3"/>
          <w:szCs w:val="24"/>
          <w:lang w:eastAsia="zh-CN" w:bidi="hi-IN"/>
        </w:rPr>
        <w:t xml:space="preserve">tej ochrony </w:t>
      </w:r>
      <w:r w:rsidRPr="004C3CB2">
        <w:rPr>
          <w:rFonts w:ascii="Times New Roman" w:eastAsia="NSimSun" w:hAnsi="Times New Roman" w:hint="cs"/>
          <w:bCs/>
          <w:kern w:val="3"/>
          <w:szCs w:val="24"/>
          <w:lang w:eastAsia="zh-CN" w:bidi="hi-IN"/>
        </w:rPr>
        <w:t>ś</w:t>
      </w:r>
      <w:r w:rsidRPr="004C3CB2">
        <w:rPr>
          <w:rFonts w:ascii="Times New Roman" w:eastAsia="NSimSun" w:hAnsi="Times New Roman"/>
          <w:bCs/>
          <w:kern w:val="3"/>
          <w:szCs w:val="24"/>
          <w:lang w:eastAsia="zh-CN" w:bidi="hi-IN"/>
        </w:rPr>
        <w:t xml:space="preserve">rodowiska </w:t>
      </w:r>
      <w:r w:rsidR="00263402" w:rsidRPr="004C3CB2">
        <w:rPr>
          <w:rFonts w:ascii="Times New Roman" w:eastAsia="NSimSun" w:hAnsi="Times New Roman"/>
          <w:bCs/>
          <w:kern w:val="3"/>
          <w:szCs w:val="24"/>
          <w:lang w:eastAsia="zh-CN" w:bidi="hi-IN"/>
        </w:rPr>
        <w:t xml:space="preserve">daje </w:t>
      </w:r>
      <w:r w:rsidRPr="004C3CB2">
        <w:rPr>
          <w:rFonts w:ascii="Times New Roman" w:eastAsia="NSimSun" w:hAnsi="Times New Roman"/>
          <w:bCs/>
          <w:kern w:val="3"/>
          <w:szCs w:val="24"/>
          <w:lang w:eastAsia="zh-CN" w:bidi="hi-IN"/>
        </w:rPr>
        <w:t xml:space="preserve"> podstaw</w:t>
      </w:r>
      <w:r w:rsidR="00263402" w:rsidRPr="004C3CB2">
        <w:rPr>
          <w:rFonts w:ascii="Times New Roman" w:eastAsia="NSimSun" w:hAnsi="Times New Roman"/>
          <w:bCs/>
          <w:kern w:val="3"/>
          <w:szCs w:val="24"/>
          <w:lang w:eastAsia="zh-CN" w:bidi="hi-IN"/>
        </w:rPr>
        <w:t>y</w:t>
      </w:r>
      <w:r w:rsidRPr="004C3CB2">
        <w:rPr>
          <w:rFonts w:ascii="Times New Roman" w:eastAsia="NSimSun" w:hAnsi="Times New Roman"/>
          <w:bCs/>
          <w:kern w:val="3"/>
          <w:szCs w:val="24"/>
          <w:lang w:eastAsia="zh-CN" w:bidi="hi-IN"/>
        </w:rPr>
        <w:t xml:space="preserve"> do </w:t>
      </w:r>
      <w:r w:rsidR="00263402" w:rsidRPr="004C3CB2">
        <w:rPr>
          <w:rFonts w:ascii="Times New Roman" w:eastAsia="NSimSun" w:hAnsi="Times New Roman"/>
          <w:bCs/>
          <w:kern w:val="3"/>
          <w:szCs w:val="24"/>
          <w:lang w:eastAsia="zh-CN" w:bidi="hi-IN"/>
        </w:rPr>
        <w:t xml:space="preserve">braku </w:t>
      </w:r>
      <w:r w:rsidRPr="004C3CB2">
        <w:rPr>
          <w:rFonts w:ascii="Times New Roman" w:eastAsia="NSimSun" w:hAnsi="Times New Roman"/>
          <w:bCs/>
          <w:kern w:val="3"/>
          <w:szCs w:val="24"/>
          <w:lang w:eastAsia="zh-CN" w:bidi="hi-IN"/>
        </w:rPr>
        <w:t>wystąpienia poważnej awarii, katastrofy budowlanej</w:t>
      </w:r>
      <w:r w:rsidR="00263402" w:rsidRPr="004C3CB2">
        <w:rPr>
          <w:rFonts w:ascii="Times New Roman" w:eastAsia="NSimSun" w:hAnsi="Times New Roman"/>
          <w:bCs/>
          <w:kern w:val="3"/>
          <w:szCs w:val="24"/>
          <w:lang w:eastAsia="zh-CN" w:bidi="hi-IN"/>
        </w:rPr>
        <w:t>.</w:t>
      </w:r>
    </w:p>
    <w:p w14:paraId="1098FCD8" w14:textId="77777777" w:rsidR="00BE776E" w:rsidRPr="004C3CB2" w:rsidRDefault="00BE776E" w:rsidP="00BE776E">
      <w:pPr>
        <w:suppressAutoHyphens/>
        <w:autoSpaceDN w:val="0"/>
        <w:spacing w:after="0" w:line="240" w:lineRule="auto"/>
        <w:jc w:val="both"/>
        <w:textAlignment w:val="baseline"/>
        <w:rPr>
          <w:rFonts w:ascii="Times New Roman" w:eastAsia="NSimSun" w:hAnsi="Times New Roman"/>
          <w:kern w:val="3"/>
          <w:szCs w:val="24"/>
          <w:lang w:eastAsia="zh-CN" w:bidi="hi-IN"/>
        </w:rPr>
      </w:pPr>
    </w:p>
    <w:p w14:paraId="58289F71" w14:textId="77777777" w:rsidR="00BE776E" w:rsidRPr="004C3CB2" w:rsidRDefault="00BE776E" w:rsidP="00BE776E">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Warianty przedsięwzięcia.</w:t>
      </w:r>
    </w:p>
    <w:p w14:paraId="29799C00" w14:textId="77777777" w:rsidR="00BE776E" w:rsidRPr="004C3CB2" w:rsidRDefault="00BE776E" w:rsidP="00BE776E">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Wariant zerowy nie wprowadzaj</w:t>
      </w:r>
      <w:r w:rsidRPr="004C3CB2">
        <w:rPr>
          <w:rFonts w:ascii="Times New Roman" w:eastAsia="NSimSun" w:hAnsi="Times New Roman" w:hint="cs"/>
          <w:kern w:val="3"/>
          <w:szCs w:val="24"/>
          <w:lang w:eastAsia="zh-CN" w:bidi="hi-IN"/>
        </w:rPr>
        <w:t>ą</w:t>
      </w:r>
      <w:r w:rsidRPr="004C3CB2">
        <w:rPr>
          <w:rFonts w:ascii="Times New Roman" w:eastAsia="NSimSun" w:hAnsi="Times New Roman"/>
          <w:kern w:val="3"/>
          <w:szCs w:val="24"/>
          <w:lang w:eastAsia="zh-CN" w:bidi="hi-IN"/>
        </w:rPr>
        <w:t xml:space="preserve">cy planowanych zmian w </w:t>
      </w:r>
      <w:r w:rsidRPr="004C3CB2">
        <w:rPr>
          <w:rFonts w:ascii="Times New Roman" w:eastAsia="NSimSun" w:hAnsi="Times New Roman" w:hint="cs"/>
          <w:kern w:val="3"/>
          <w:szCs w:val="24"/>
          <w:lang w:eastAsia="zh-CN" w:bidi="hi-IN"/>
        </w:rPr>
        <w:t>ś</w:t>
      </w:r>
      <w:r w:rsidRPr="004C3CB2">
        <w:rPr>
          <w:rFonts w:ascii="Times New Roman" w:eastAsia="NSimSun" w:hAnsi="Times New Roman"/>
          <w:kern w:val="3"/>
          <w:szCs w:val="24"/>
          <w:lang w:eastAsia="zh-CN" w:bidi="hi-IN"/>
        </w:rPr>
        <w:t>rodowisku. Wariant ten nie powoduje zmian sposobu u</w:t>
      </w:r>
      <w:r w:rsidRPr="004C3CB2">
        <w:rPr>
          <w:rFonts w:ascii="Times New Roman" w:eastAsia="NSimSun" w:hAnsi="Times New Roman" w:hint="cs"/>
          <w:kern w:val="3"/>
          <w:szCs w:val="24"/>
          <w:lang w:eastAsia="zh-CN" w:bidi="hi-IN"/>
        </w:rPr>
        <w:t>ż</w:t>
      </w:r>
      <w:r w:rsidRPr="004C3CB2">
        <w:rPr>
          <w:rFonts w:ascii="Times New Roman" w:eastAsia="NSimSun" w:hAnsi="Times New Roman"/>
          <w:kern w:val="3"/>
          <w:szCs w:val="24"/>
          <w:lang w:eastAsia="zh-CN" w:bidi="hi-IN"/>
        </w:rPr>
        <w:t>ytkowania terenu.</w:t>
      </w:r>
    </w:p>
    <w:p w14:paraId="39627FB2" w14:textId="77777777" w:rsidR="00BE776E" w:rsidRPr="004C3CB2" w:rsidRDefault="00BE776E" w:rsidP="00BE776E">
      <w:pPr>
        <w:suppressAutoHyphens/>
        <w:autoSpaceDN w:val="0"/>
        <w:spacing w:after="0" w:line="240" w:lineRule="auto"/>
        <w:jc w:val="both"/>
        <w:textAlignment w:val="baseline"/>
        <w:rPr>
          <w:rFonts w:ascii="Times New Roman" w:eastAsia="NSimSun" w:hAnsi="Times New Roman"/>
          <w:kern w:val="3"/>
          <w:szCs w:val="24"/>
          <w:lang w:eastAsia="zh-CN" w:bidi="hi-IN"/>
        </w:rPr>
      </w:pPr>
    </w:p>
    <w:p w14:paraId="12C9A563" w14:textId="613294C9" w:rsidR="00BE776E" w:rsidRPr="004C3CB2" w:rsidRDefault="00BE776E" w:rsidP="00BE776E">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Jako wariant 2 alternatywny do wariantu 1 inwestorskiego opisanego w raporcie oznaczonego jako najkorzystniejszy środowiskowo przedstawion</w:t>
      </w:r>
      <w:r w:rsidR="00263402" w:rsidRPr="004C3CB2">
        <w:rPr>
          <w:rFonts w:ascii="Times New Roman" w:eastAsia="NSimSun" w:hAnsi="Times New Roman"/>
          <w:kern w:val="3"/>
          <w:szCs w:val="24"/>
          <w:lang w:eastAsia="zh-CN" w:bidi="hi-IN"/>
        </w:rPr>
        <w:t>o realizację ww. przedsięwzięcia uzupełnione o kruszarkę do rozdrabniania</w:t>
      </w:r>
      <w:r w:rsidRPr="004C3CB2">
        <w:rPr>
          <w:rFonts w:ascii="Times New Roman" w:eastAsia="NSimSun" w:hAnsi="Times New Roman"/>
          <w:kern w:val="3"/>
          <w:szCs w:val="24"/>
          <w:lang w:eastAsia="zh-CN" w:bidi="hi-IN"/>
        </w:rPr>
        <w:t xml:space="preserve"> kamieni i skał. </w:t>
      </w:r>
      <w:r w:rsidR="00263402" w:rsidRPr="004C3CB2">
        <w:rPr>
          <w:rFonts w:ascii="Times New Roman" w:eastAsia="NSimSun" w:hAnsi="Times New Roman"/>
          <w:kern w:val="3"/>
          <w:szCs w:val="24"/>
          <w:lang w:eastAsia="zh-CN" w:bidi="hi-IN"/>
        </w:rPr>
        <w:t>Przez co nastąpi rozwinię</w:t>
      </w:r>
      <w:r w:rsidRPr="004C3CB2">
        <w:rPr>
          <w:rFonts w:ascii="Times New Roman" w:eastAsia="NSimSun" w:hAnsi="Times New Roman"/>
          <w:kern w:val="3"/>
          <w:szCs w:val="24"/>
          <w:lang w:eastAsia="zh-CN" w:bidi="hi-IN"/>
        </w:rPr>
        <w:t>cie</w:t>
      </w:r>
      <w:r w:rsidR="00263402" w:rsidRPr="004C3CB2">
        <w:rPr>
          <w:rFonts w:ascii="Times New Roman" w:eastAsia="NSimSun" w:hAnsi="Times New Roman"/>
          <w:kern w:val="3"/>
          <w:szCs w:val="24"/>
          <w:lang w:eastAsia="zh-CN" w:bidi="hi-IN"/>
        </w:rPr>
        <w:t xml:space="preserve"> oferty </w:t>
      </w:r>
      <w:r w:rsidRPr="004C3CB2">
        <w:rPr>
          <w:rFonts w:ascii="Times New Roman" w:eastAsia="NSimSun" w:hAnsi="Times New Roman"/>
          <w:kern w:val="3"/>
          <w:szCs w:val="24"/>
          <w:lang w:eastAsia="zh-CN" w:bidi="hi-IN"/>
        </w:rPr>
        <w:t xml:space="preserve"> zakładu wydobycia kopalin do zakładu wydobycia i przetwarzania kopalin.</w:t>
      </w:r>
    </w:p>
    <w:p w14:paraId="5CDA72A6" w14:textId="2A6113FA" w:rsidR="00BE776E" w:rsidRPr="004C3CB2" w:rsidRDefault="00BE776E" w:rsidP="00BE776E">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Z racji większej ilości </w:t>
      </w:r>
      <w:r w:rsidR="00D318A5" w:rsidRPr="004C3CB2">
        <w:rPr>
          <w:rFonts w:ascii="Times New Roman" w:eastAsia="NSimSun" w:hAnsi="Times New Roman"/>
          <w:kern w:val="3"/>
          <w:szCs w:val="24"/>
          <w:lang w:eastAsia="zh-CN" w:bidi="hi-IN"/>
        </w:rPr>
        <w:t>maszyn, transportu</w:t>
      </w:r>
      <w:r w:rsidR="00263402" w:rsidRPr="004C3CB2">
        <w:rPr>
          <w:rFonts w:ascii="Times New Roman" w:eastAsia="NSimSun" w:hAnsi="Times New Roman"/>
          <w:kern w:val="3"/>
          <w:szCs w:val="24"/>
          <w:lang w:eastAsia="zh-CN" w:bidi="hi-IN"/>
        </w:rPr>
        <w:t xml:space="preserve"> nastąpią</w:t>
      </w:r>
      <w:r w:rsidRPr="004C3CB2">
        <w:rPr>
          <w:rFonts w:ascii="Times New Roman" w:eastAsia="NSimSun" w:hAnsi="Times New Roman"/>
          <w:kern w:val="3"/>
          <w:szCs w:val="24"/>
          <w:lang w:eastAsia="zh-CN" w:bidi="hi-IN"/>
        </w:rPr>
        <w:t xml:space="preserve"> większe oddziaływania i zapotrzebowanie na materiały, </w:t>
      </w:r>
      <w:r w:rsidR="00D318A5" w:rsidRPr="004C3CB2">
        <w:rPr>
          <w:rFonts w:ascii="Times New Roman" w:eastAsia="NSimSun" w:hAnsi="Times New Roman"/>
          <w:kern w:val="3"/>
          <w:szCs w:val="24"/>
          <w:lang w:eastAsia="zh-CN" w:bidi="hi-IN"/>
        </w:rPr>
        <w:t>paliwa</w:t>
      </w:r>
      <w:r w:rsidRPr="004C3CB2">
        <w:rPr>
          <w:rFonts w:ascii="Times New Roman" w:eastAsia="NSimSun" w:hAnsi="Times New Roman"/>
          <w:kern w:val="3"/>
          <w:szCs w:val="24"/>
          <w:lang w:eastAsia="zh-CN" w:bidi="hi-IN"/>
        </w:rPr>
        <w:t xml:space="preserve">. </w:t>
      </w:r>
    </w:p>
    <w:p w14:paraId="436D202C" w14:textId="1766C91F" w:rsidR="00BE776E" w:rsidRPr="004C3CB2" w:rsidRDefault="00BE776E" w:rsidP="00BE776E">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Oddziaływania z przedsięwzięcia zamkną się w granicach </w:t>
      </w:r>
      <w:r w:rsidR="00263402" w:rsidRPr="004C3CB2">
        <w:rPr>
          <w:rFonts w:ascii="Times New Roman" w:eastAsia="NSimSun" w:hAnsi="Times New Roman"/>
          <w:kern w:val="3"/>
          <w:szCs w:val="24"/>
          <w:lang w:eastAsia="zh-CN" w:bidi="hi-IN"/>
        </w:rPr>
        <w:t>działki</w:t>
      </w:r>
      <w:r w:rsidRPr="004C3CB2">
        <w:rPr>
          <w:rFonts w:ascii="Times New Roman" w:eastAsia="NSimSun" w:hAnsi="Times New Roman"/>
          <w:kern w:val="3"/>
          <w:szCs w:val="24"/>
          <w:lang w:eastAsia="zh-CN" w:bidi="hi-IN"/>
        </w:rPr>
        <w:t>.</w:t>
      </w:r>
    </w:p>
    <w:p w14:paraId="4C7817F8" w14:textId="77777777" w:rsidR="00BE776E" w:rsidRPr="004C3CB2" w:rsidRDefault="00BE776E" w:rsidP="00BE776E">
      <w:pPr>
        <w:suppressAutoHyphens/>
        <w:autoSpaceDN w:val="0"/>
        <w:spacing w:after="0" w:line="240" w:lineRule="auto"/>
        <w:jc w:val="both"/>
        <w:textAlignment w:val="baseline"/>
        <w:rPr>
          <w:rFonts w:ascii="Times New Roman" w:eastAsia="NSimSun" w:hAnsi="Times New Roman"/>
          <w:kern w:val="3"/>
          <w:szCs w:val="24"/>
          <w:lang w:eastAsia="zh-CN" w:bidi="hi-IN"/>
        </w:rPr>
      </w:pPr>
    </w:p>
    <w:p w14:paraId="363C52B8" w14:textId="35114D4B" w:rsidR="00BE776E" w:rsidRPr="004C3CB2" w:rsidRDefault="00BE776E" w:rsidP="00BE776E">
      <w:pPr>
        <w:suppressAutoHyphens/>
        <w:autoSpaceDN w:val="0"/>
        <w:spacing w:after="0" w:line="240" w:lineRule="auto"/>
        <w:jc w:val="both"/>
        <w:textAlignment w:val="baseline"/>
        <w:rPr>
          <w:rFonts w:ascii="Times New Roman" w:eastAsia="NSimSun" w:hAnsi="Times New Roman"/>
          <w:strike/>
          <w:kern w:val="3"/>
          <w:szCs w:val="24"/>
          <w:lang w:eastAsia="zh-CN" w:bidi="hi-IN"/>
        </w:rPr>
      </w:pPr>
      <w:r w:rsidRPr="004C3CB2">
        <w:rPr>
          <w:rFonts w:ascii="Times New Roman" w:eastAsia="NSimSun" w:hAnsi="Times New Roman"/>
          <w:kern w:val="3"/>
          <w:szCs w:val="24"/>
          <w:lang w:eastAsia="zh-CN" w:bidi="hi-IN"/>
        </w:rPr>
        <w:t xml:space="preserve">Stan techniczny instalacji. </w:t>
      </w:r>
      <w:r w:rsidR="007F4B06" w:rsidRPr="004C3CB2">
        <w:rPr>
          <w:rFonts w:ascii="Times New Roman" w:eastAsia="NSimSun" w:hAnsi="Times New Roman"/>
          <w:kern w:val="3"/>
          <w:szCs w:val="24"/>
          <w:lang w:eastAsia="zh-CN" w:bidi="hi-IN"/>
        </w:rPr>
        <w:t>Teren niezagospodarowany.</w:t>
      </w:r>
      <w:r w:rsidRPr="004C3CB2">
        <w:rPr>
          <w:rFonts w:ascii="Times New Roman" w:eastAsia="NSimSun" w:hAnsi="Times New Roman"/>
          <w:kern w:val="3"/>
          <w:szCs w:val="24"/>
          <w:lang w:eastAsia="zh-CN" w:bidi="hi-IN"/>
        </w:rPr>
        <w:t xml:space="preserve"> </w:t>
      </w:r>
      <w:r w:rsidR="00263402" w:rsidRPr="004C3CB2">
        <w:rPr>
          <w:rFonts w:ascii="Times New Roman" w:eastAsia="NSimSun" w:hAnsi="Times New Roman"/>
          <w:kern w:val="3"/>
          <w:szCs w:val="24"/>
          <w:lang w:eastAsia="zh-CN" w:bidi="hi-IN"/>
        </w:rPr>
        <w:t xml:space="preserve">Nie </w:t>
      </w:r>
      <w:r w:rsidR="00C6512B" w:rsidRPr="004C3CB2">
        <w:rPr>
          <w:rFonts w:ascii="Times New Roman" w:eastAsia="NSimSun" w:hAnsi="Times New Roman"/>
          <w:kern w:val="3"/>
          <w:szCs w:val="24"/>
          <w:lang w:eastAsia="zh-CN" w:bidi="hi-IN"/>
        </w:rPr>
        <w:t>powstaną</w:t>
      </w:r>
      <w:r w:rsidR="007F4B06" w:rsidRPr="004C3CB2">
        <w:rPr>
          <w:rFonts w:ascii="Times New Roman" w:eastAsia="NSimSun" w:hAnsi="Times New Roman"/>
          <w:kern w:val="3"/>
          <w:szCs w:val="24"/>
          <w:lang w:eastAsia="zh-CN" w:bidi="hi-IN"/>
        </w:rPr>
        <w:t xml:space="preserve"> obiekty budowlane. Wykorzystanie maszyn </w:t>
      </w:r>
      <w:r w:rsidR="00C6512B" w:rsidRPr="004C3CB2">
        <w:rPr>
          <w:rFonts w:ascii="Times New Roman" w:eastAsia="NSimSun" w:hAnsi="Times New Roman"/>
          <w:kern w:val="3"/>
          <w:szCs w:val="24"/>
          <w:lang w:eastAsia="zh-CN" w:bidi="hi-IN"/>
        </w:rPr>
        <w:t>i pojazdów sprawnych technicznie, posiadających</w:t>
      </w:r>
      <w:r w:rsidR="007F4B06" w:rsidRPr="004C3CB2">
        <w:rPr>
          <w:rFonts w:ascii="Times New Roman" w:eastAsia="NSimSun" w:hAnsi="Times New Roman"/>
          <w:kern w:val="3"/>
          <w:szCs w:val="24"/>
          <w:lang w:eastAsia="zh-CN" w:bidi="hi-IN"/>
        </w:rPr>
        <w:t xml:space="preserve"> przeglądy i uprawnienia.</w:t>
      </w:r>
      <w:r w:rsidRPr="004C3CB2">
        <w:rPr>
          <w:rFonts w:ascii="Times New Roman" w:eastAsia="NSimSun" w:hAnsi="Times New Roman"/>
          <w:kern w:val="3"/>
          <w:szCs w:val="24"/>
          <w:lang w:eastAsia="zh-CN" w:bidi="hi-IN"/>
        </w:rPr>
        <w:t xml:space="preserve"> </w:t>
      </w:r>
    </w:p>
    <w:p w14:paraId="433E3D94" w14:textId="77777777" w:rsidR="00BE776E" w:rsidRPr="004C3CB2" w:rsidRDefault="00BE776E" w:rsidP="00BE776E">
      <w:pPr>
        <w:suppressAutoHyphens/>
        <w:autoSpaceDN w:val="0"/>
        <w:spacing w:after="0" w:line="240" w:lineRule="auto"/>
        <w:jc w:val="both"/>
        <w:textAlignment w:val="baseline"/>
        <w:rPr>
          <w:rFonts w:ascii="Times New Roman" w:eastAsia="NSimSun" w:hAnsi="Times New Roman"/>
          <w:strike/>
          <w:kern w:val="3"/>
          <w:szCs w:val="24"/>
          <w:lang w:eastAsia="zh-CN" w:bidi="hi-IN"/>
        </w:rPr>
      </w:pPr>
    </w:p>
    <w:p w14:paraId="45CD1D59" w14:textId="77777777" w:rsidR="00BE776E" w:rsidRPr="004C3CB2" w:rsidRDefault="00BE776E" w:rsidP="00BE776E">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Czynniki przyrodniczo – środowiskowe w miejscu i okolicy instalacji:</w:t>
      </w:r>
    </w:p>
    <w:p w14:paraId="68EBBD37" w14:textId="77777777" w:rsidR="00BE776E" w:rsidRPr="004C3CB2" w:rsidRDefault="00BE776E" w:rsidP="00BE776E">
      <w:pPr>
        <w:suppressAutoHyphens/>
        <w:autoSpaceDN w:val="0"/>
        <w:spacing w:after="0" w:line="240" w:lineRule="auto"/>
        <w:jc w:val="both"/>
        <w:textAlignment w:val="baseline"/>
        <w:rPr>
          <w:rFonts w:ascii="Times New Roman" w:eastAsia="ArialMT" w:hAnsi="Times New Roman" w:cs="Arial"/>
          <w:kern w:val="3"/>
          <w:szCs w:val="24"/>
          <w:lang w:eastAsia="ar-SA" w:bidi="hi-IN"/>
        </w:rPr>
      </w:pPr>
      <w:r w:rsidRPr="004C3CB2">
        <w:rPr>
          <w:rFonts w:ascii="Times New Roman" w:eastAsia="NSimSun" w:hAnsi="Times New Roman"/>
          <w:kern w:val="3"/>
          <w:szCs w:val="24"/>
          <w:lang w:eastAsia="zh-CN" w:bidi="hi-IN"/>
        </w:rPr>
        <w:t xml:space="preserve">W otoczeniu planowanej inwestycji </w:t>
      </w:r>
      <w:r w:rsidRPr="004C3CB2">
        <w:rPr>
          <w:rFonts w:ascii="Liberation Serif" w:eastAsia="NSimSun" w:hAnsi="Liberation Serif" w:cs="Arial"/>
          <w:kern w:val="3"/>
          <w:szCs w:val="24"/>
          <w:lang w:eastAsia="zh-CN" w:bidi="hi-IN"/>
        </w:rPr>
        <w:t>występują sandry związane z morenami gnieźnieńskimi</w:t>
      </w:r>
      <w:r w:rsidRPr="004C3CB2">
        <w:rPr>
          <w:rFonts w:ascii="Times New Roman" w:eastAsia="NSimSun" w:hAnsi="Times New Roman"/>
          <w:kern w:val="3"/>
          <w:szCs w:val="24"/>
          <w:lang w:eastAsia="zh-CN" w:bidi="hi-IN"/>
        </w:rPr>
        <w:t xml:space="preserve">. Rejon </w:t>
      </w:r>
      <w:r w:rsidRPr="004C3CB2">
        <w:rPr>
          <w:rFonts w:ascii="Times New Roman" w:eastAsia="ArialMT" w:hAnsi="Times New Roman" w:cs="Arial"/>
          <w:kern w:val="3"/>
          <w:szCs w:val="24"/>
          <w:lang w:eastAsia="ar-SA" w:bidi="hi-IN"/>
        </w:rPr>
        <w:t>charakteryzuje się stosunkowo korzystnymi warunkami pogodowymi ale o dużej zmienności.</w:t>
      </w:r>
    </w:p>
    <w:p w14:paraId="36C6D7AC" w14:textId="77777777" w:rsidR="00BE776E" w:rsidRPr="004C3CB2" w:rsidRDefault="00BE776E" w:rsidP="00BE776E">
      <w:pPr>
        <w:suppressAutoHyphens/>
        <w:autoSpaceDN w:val="0"/>
        <w:spacing w:after="0" w:line="240" w:lineRule="auto"/>
        <w:jc w:val="both"/>
        <w:textAlignment w:val="baseline"/>
        <w:rPr>
          <w:rFonts w:ascii="Times New Roman" w:eastAsia="NSimSun" w:hAnsi="Times New Roman"/>
          <w:strike/>
          <w:kern w:val="3"/>
          <w:szCs w:val="24"/>
          <w:lang w:eastAsia="zh-CN" w:bidi="hi-IN"/>
        </w:rPr>
      </w:pPr>
    </w:p>
    <w:p w14:paraId="054CC285" w14:textId="77777777" w:rsidR="00BE776E" w:rsidRPr="004C3CB2" w:rsidRDefault="00BE776E" w:rsidP="00BE776E">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Stan powietrza, dla:</w:t>
      </w:r>
    </w:p>
    <w:p w14:paraId="6CCF2468" w14:textId="77777777" w:rsidR="00BE776E" w:rsidRPr="004C3CB2" w:rsidRDefault="00BE776E" w:rsidP="00BE776E">
      <w:pPr>
        <w:suppressAutoHyphens/>
        <w:autoSpaceDN w:val="0"/>
        <w:spacing w:after="0" w:line="240" w:lineRule="auto"/>
        <w:jc w:val="both"/>
        <w:textAlignment w:val="baseline"/>
        <w:rPr>
          <w:rFonts w:ascii="Times New Roman" w:eastAsia="ArialMT, Arial" w:hAnsi="Times New Roman"/>
          <w:kern w:val="3"/>
          <w:szCs w:val="24"/>
          <w:lang w:eastAsia="ar-SA" w:bidi="hi-IN"/>
        </w:rPr>
      </w:pPr>
      <w:r w:rsidRPr="004C3CB2">
        <w:rPr>
          <w:rFonts w:ascii="Times New Roman" w:eastAsia="ArialMT, Arial" w:hAnsi="Times New Roman"/>
          <w:kern w:val="3"/>
          <w:szCs w:val="24"/>
          <w:lang w:eastAsia="ar-SA" w:bidi="hi-IN"/>
        </w:rPr>
        <w:t xml:space="preserve">- ochrony zdrowia, większość analizowanych substancji dotrzymuje poziom docelowy - klasa A (najwyższa), substancje z przekroczonymi poziomami, to: pył, </w:t>
      </w:r>
      <w:proofErr w:type="spellStart"/>
      <w:r w:rsidRPr="004C3CB2">
        <w:rPr>
          <w:rFonts w:ascii="Times New Roman" w:eastAsia="ArialMT, Arial" w:hAnsi="Times New Roman"/>
          <w:kern w:val="3"/>
          <w:szCs w:val="24"/>
          <w:lang w:eastAsia="ar-SA" w:bidi="hi-IN"/>
        </w:rPr>
        <w:t>BaP</w:t>
      </w:r>
      <w:proofErr w:type="spellEnd"/>
      <w:r w:rsidRPr="004C3CB2">
        <w:rPr>
          <w:rFonts w:ascii="Times New Roman" w:eastAsia="ArialMT, Arial" w:hAnsi="Times New Roman"/>
          <w:kern w:val="3"/>
          <w:szCs w:val="24"/>
          <w:lang w:eastAsia="ar-SA" w:bidi="hi-IN"/>
        </w:rPr>
        <w:t xml:space="preserve"> w pyle – zaklasyfikowane do C oraz Ozon poziom celu długoterminowego do klasy D2,</w:t>
      </w:r>
    </w:p>
    <w:p w14:paraId="61B49D8B" w14:textId="77777777" w:rsidR="00BE776E" w:rsidRPr="004C3CB2" w:rsidRDefault="00BE776E" w:rsidP="00BE776E">
      <w:pPr>
        <w:suppressAutoHyphens/>
        <w:autoSpaceDN w:val="0"/>
        <w:spacing w:after="0" w:line="240" w:lineRule="auto"/>
        <w:jc w:val="both"/>
        <w:textAlignment w:val="baseline"/>
        <w:rPr>
          <w:rFonts w:ascii="Times New Roman" w:eastAsia="ArialMT, Arial" w:hAnsi="Times New Roman"/>
          <w:kern w:val="3"/>
          <w:szCs w:val="24"/>
          <w:lang w:eastAsia="ar-SA" w:bidi="hi-IN"/>
        </w:rPr>
      </w:pPr>
      <w:r w:rsidRPr="004C3CB2">
        <w:rPr>
          <w:rFonts w:ascii="Times New Roman" w:eastAsia="ArialMT, Arial" w:hAnsi="Times New Roman"/>
          <w:kern w:val="3"/>
          <w:szCs w:val="24"/>
          <w:lang w:eastAsia="ar-SA" w:bidi="hi-IN"/>
        </w:rPr>
        <w:t xml:space="preserve">- ochrony roślin: </w:t>
      </w:r>
      <w:proofErr w:type="spellStart"/>
      <w:r w:rsidRPr="004C3CB2">
        <w:rPr>
          <w:rFonts w:ascii="Times New Roman" w:eastAsia="ArialMT, Arial" w:hAnsi="Times New Roman"/>
          <w:kern w:val="3"/>
          <w:szCs w:val="24"/>
          <w:lang w:eastAsia="ar-SA" w:bidi="hi-IN"/>
        </w:rPr>
        <w:t>NOx</w:t>
      </w:r>
      <w:proofErr w:type="spellEnd"/>
      <w:r w:rsidRPr="004C3CB2">
        <w:rPr>
          <w:rFonts w:ascii="Times New Roman" w:eastAsia="ArialMT, Arial" w:hAnsi="Times New Roman"/>
          <w:kern w:val="3"/>
          <w:szCs w:val="24"/>
          <w:lang w:eastAsia="ar-SA" w:bidi="hi-IN"/>
        </w:rPr>
        <w:t>, SO2, O3 poziom docelowy – brak przekroczeń klasa A, Ozon poziom celu długoterminowego do klasy D2 (przekroczenie poziomu).</w:t>
      </w:r>
    </w:p>
    <w:p w14:paraId="690CCFC2" w14:textId="77777777" w:rsidR="00BE776E" w:rsidRPr="004C3CB2" w:rsidRDefault="00BE776E" w:rsidP="00BE776E">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p>
    <w:p w14:paraId="2B8B45C1" w14:textId="77777777" w:rsidR="00BE776E" w:rsidRPr="004C3CB2" w:rsidRDefault="00BE776E" w:rsidP="00D318A5">
      <w:pPr>
        <w:tabs>
          <w:tab w:val="left" w:pos="3261"/>
        </w:tabs>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Stan wód powierzchniowych:</w:t>
      </w:r>
    </w:p>
    <w:p w14:paraId="18FFD5C2" w14:textId="6952B18B" w:rsidR="00BE776E" w:rsidRPr="004C3CB2" w:rsidRDefault="00C6512B" w:rsidP="00D318A5">
      <w:pPr>
        <w:tabs>
          <w:tab w:val="left" w:pos="3261"/>
        </w:tabs>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 xml:space="preserve">Przedsięwzięcie </w:t>
      </w:r>
      <w:r w:rsidR="00BE776E" w:rsidRPr="004C3CB2">
        <w:rPr>
          <w:rFonts w:ascii="Liberation Serif" w:eastAsia="NSimSun" w:hAnsi="Liberation Serif" w:cs="Arial"/>
          <w:kern w:val="3"/>
          <w:szCs w:val="24"/>
          <w:lang w:eastAsia="zh-CN" w:bidi="hi-IN"/>
        </w:rPr>
        <w:t xml:space="preserve">w obszarze jednolitej części wód powierzchniowych </w:t>
      </w:r>
    </w:p>
    <w:p w14:paraId="124E5498" w14:textId="77777777" w:rsidR="00D318A5" w:rsidRPr="004C3CB2" w:rsidRDefault="00BE776E" w:rsidP="00D318A5">
      <w:pPr>
        <w:tabs>
          <w:tab w:val="left" w:pos="3261"/>
        </w:tabs>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 xml:space="preserve">- </w:t>
      </w:r>
      <w:r w:rsidR="00D318A5" w:rsidRPr="004C3CB2">
        <w:rPr>
          <w:rFonts w:ascii="Liberation Serif" w:eastAsia="NSimSun" w:hAnsi="Liberation Serif" w:cs="Arial"/>
          <w:kern w:val="3"/>
          <w:szCs w:val="24"/>
          <w:lang w:eastAsia="zh-CN" w:bidi="hi-IN"/>
        </w:rPr>
        <w:t>Struga Bawół do Dopływu z Szemborowa - RW6000101836839</w:t>
      </w:r>
      <w:r w:rsidRPr="004C3CB2">
        <w:rPr>
          <w:rFonts w:ascii="Liberation Serif" w:eastAsia="NSimSun" w:hAnsi="Liberation Serif" w:cs="Arial"/>
          <w:kern w:val="3"/>
          <w:szCs w:val="24"/>
          <w:lang w:eastAsia="zh-CN" w:bidi="hi-IN"/>
        </w:rPr>
        <w:t xml:space="preserve">. Stan/potencjał ekologiczny - </w:t>
      </w:r>
      <w:r w:rsidR="00D318A5" w:rsidRPr="004C3CB2">
        <w:rPr>
          <w:rFonts w:ascii="Liberation Serif" w:eastAsia="NSimSun" w:hAnsi="Liberation Serif" w:cs="Arial"/>
          <w:kern w:val="3"/>
          <w:szCs w:val="24"/>
          <w:lang w:eastAsia="zh-CN" w:bidi="hi-IN"/>
        </w:rPr>
        <w:t>zły</w:t>
      </w:r>
      <w:r w:rsidRPr="004C3CB2">
        <w:rPr>
          <w:rFonts w:ascii="Liberation Serif" w:eastAsia="NSimSun" w:hAnsi="Liberation Serif" w:cs="Arial"/>
          <w:kern w:val="3"/>
          <w:szCs w:val="24"/>
          <w:lang w:eastAsia="zh-CN" w:bidi="hi-IN"/>
        </w:rPr>
        <w:t xml:space="preserve"> potencjał ekologiczny</w:t>
      </w:r>
      <w:r w:rsidR="00D318A5" w:rsidRPr="004C3CB2">
        <w:rPr>
          <w:rFonts w:ascii="Liberation Serif" w:eastAsia="NSimSun" w:hAnsi="Liberation Serif" w:cs="Arial"/>
          <w:kern w:val="3"/>
          <w:szCs w:val="24"/>
          <w:lang w:eastAsia="zh-CN" w:bidi="hi-IN"/>
        </w:rPr>
        <w:t>,</w:t>
      </w:r>
    </w:p>
    <w:p w14:paraId="2E374003" w14:textId="198DC213" w:rsidR="00D318A5" w:rsidRPr="004C3CB2" w:rsidRDefault="00D318A5" w:rsidP="00D318A5">
      <w:pPr>
        <w:tabs>
          <w:tab w:val="left" w:pos="3261"/>
        </w:tabs>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 stan chemiczny - stan chemiczny poniżej dobrego,</w:t>
      </w:r>
    </w:p>
    <w:p w14:paraId="29B82262" w14:textId="393DD8CD" w:rsidR="00BE776E" w:rsidRPr="004C3CB2" w:rsidRDefault="00D318A5" w:rsidP="00D318A5">
      <w:pPr>
        <w:tabs>
          <w:tab w:val="left" w:pos="3261"/>
        </w:tabs>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r w:rsidRPr="004C3CB2">
        <w:rPr>
          <w:rFonts w:ascii="Liberation Serif" w:eastAsia="NSimSun" w:hAnsi="Liberation Serif" w:cs="Arial"/>
          <w:kern w:val="3"/>
          <w:szCs w:val="24"/>
          <w:lang w:eastAsia="zh-CN" w:bidi="hi-IN"/>
        </w:rPr>
        <w:t>- s</w:t>
      </w:r>
      <w:r w:rsidR="00BE776E" w:rsidRPr="004C3CB2">
        <w:rPr>
          <w:rFonts w:ascii="Liberation Serif" w:eastAsia="NSimSun" w:hAnsi="Liberation Serif" w:cs="Arial"/>
          <w:kern w:val="3"/>
          <w:szCs w:val="24"/>
          <w:lang w:eastAsia="zh-CN" w:bidi="hi-IN"/>
        </w:rPr>
        <w:t>tan (ogólny) - zły stan wód.</w:t>
      </w:r>
    </w:p>
    <w:p w14:paraId="180BD834" w14:textId="77777777" w:rsidR="00BE776E" w:rsidRPr="004C3CB2" w:rsidRDefault="00BE776E" w:rsidP="00D318A5">
      <w:pPr>
        <w:tabs>
          <w:tab w:val="left" w:pos="3261"/>
        </w:tabs>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p>
    <w:p w14:paraId="19720B20" w14:textId="44FA55F2" w:rsidR="00BE776E" w:rsidRPr="004C3CB2" w:rsidRDefault="00C6512B" w:rsidP="00BE776E">
      <w:pPr>
        <w:suppressAutoHyphens/>
        <w:autoSpaceDN w:val="0"/>
        <w:spacing w:after="0" w:line="240" w:lineRule="auto"/>
        <w:jc w:val="both"/>
        <w:textAlignment w:val="baseline"/>
        <w:rPr>
          <w:rFonts w:ascii="Times New Roman" w:hAnsi="Times New Roman"/>
          <w:strike/>
          <w:kern w:val="3"/>
          <w:szCs w:val="24"/>
          <w:lang w:eastAsia="ar-SA" w:bidi="hi-IN"/>
        </w:rPr>
      </w:pPr>
      <w:r w:rsidRPr="004C3CB2">
        <w:rPr>
          <w:rFonts w:ascii="Times New Roman" w:eastAsia="NSimSun" w:hAnsi="Times New Roman"/>
          <w:bCs/>
          <w:iCs/>
          <w:kern w:val="3"/>
          <w:szCs w:val="24"/>
          <w:lang w:eastAsia="zh-CN" w:bidi="hi-IN"/>
        </w:rPr>
        <w:t xml:space="preserve">Przedsięwzięcie </w:t>
      </w:r>
      <w:r w:rsidR="00BE776E" w:rsidRPr="004C3CB2">
        <w:rPr>
          <w:rFonts w:ascii="Times New Roman" w:eastAsia="NSimSun" w:hAnsi="Times New Roman"/>
          <w:bCs/>
          <w:iCs/>
          <w:kern w:val="3"/>
          <w:szCs w:val="24"/>
          <w:lang w:eastAsia="zh-CN" w:bidi="hi-IN"/>
        </w:rPr>
        <w:t>poza obszarami zagrożonymi podtopieniami i powodziami.</w:t>
      </w:r>
    </w:p>
    <w:p w14:paraId="472181FF" w14:textId="77777777" w:rsidR="00BE776E" w:rsidRPr="004C3CB2" w:rsidRDefault="00BE776E" w:rsidP="00BE776E">
      <w:pPr>
        <w:suppressAutoHyphens/>
        <w:autoSpaceDN w:val="0"/>
        <w:spacing w:after="0" w:line="240" w:lineRule="auto"/>
        <w:jc w:val="both"/>
        <w:textAlignment w:val="baseline"/>
        <w:rPr>
          <w:rFonts w:ascii="Liberation Serif" w:eastAsia="NSimSun" w:hAnsi="Liberation Serif" w:cs="Arial" w:hint="eastAsia"/>
          <w:kern w:val="3"/>
          <w:szCs w:val="24"/>
          <w:lang w:eastAsia="zh-CN" w:bidi="hi-IN"/>
        </w:rPr>
      </w:pPr>
    </w:p>
    <w:p w14:paraId="6B84F664" w14:textId="61190736" w:rsidR="00BE776E" w:rsidRPr="004C3CB2" w:rsidRDefault="00BE776E" w:rsidP="00BE776E">
      <w:pPr>
        <w:suppressAutoHyphens/>
        <w:autoSpaceDN w:val="0"/>
        <w:spacing w:after="0" w:line="240" w:lineRule="auto"/>
        <w:jc w:val="both"/>
        <w:textAlignment w:val="baseline"/>
        <w:rPr>
          <w:rFonts w:ascii="Times New Roman" w:eastAsia="NSimSun" w:hAnsi="Times New Roman"/>
          <w:bCs/>
          <w:iCs/>
          <w:kern w:val="3"/>
          <w:szCs w:val="24"/>
          <w:lang w:eastAsia="zh-CN" w:bidi="hi-IN"/>
        </w:rPr>
      </w:pPr>
      <w:r w:rsidRPr="004C3CB2">
        <w:rPr>
          <w:rFonts w:ascii="Liberation Serif" w:eastAsia="NSimSun" w:hAnsi="Liberation Serif" w:cs="Arial"/>
          <w:kern w:val="3"/>
          <w:szCs w:val="24"/>
          <w:lang w:eastAsia="zh-CN" w:bidi="hi-IN"/>
        </w:rPr>
        <w:t xml:space="preserve">Stan wód podziemnych. </w:t>
      </w:r>
      <w:r w:rsidRPr="004C3CB2">
        <w:rPr>
          <w:rFonts w:ascii="Liberation Serif" w:eastAsia="NSimSun" w:hAnsi="Liberation Serif" w:cs="Arial"/>
          <w:iCs/>
          <w:kern w:val="3"/>
          <w:szCs w:val="24"/>
          <w:lang w:eastAsia="zh-CN" w:bidi="hi-IN"/>
        </w:rPr>
        <w:t xml:space="preserve">Teren inwestycji w obszarze </w:t>
      </w:r>
      <w:proofErr w:type="spellStart"/>
      <w:r w:rsidRPr="004C3CB2">
        <w:rPr>
          <w:rFonts w:ascii="Liberation Serif" w:eastAsia="NSimSun" w:hAnsi="Liberation Serif" w:cs="Arial"/>
          <w:iCs/>
          <w:kern w:val="3"/>
          <w:szCs w:val="24"/>
          <w:lang w:eastAsia="zh-CN" w:bidi="hi-IN"/>
        </w:rPr>
        <w:t>JCWPd</w:t>
      </w:r>
      <w:proofErr w:type="spellEnd"/>
      <w:r w:rsidRPr="004C3CB2">
        <w:rPr>
          <w:rFonts w:ascii="Liberation Serif" w:eastAsia="NSimSun" w:hAnsi="Liberation Serif" w:cs="Arial"/>
          <w:iCs/>
          <w:kern w:val="3"/>
          <w:szCs w:val="24"/>
          <w:lang w:eastAsia="zh-CN" w:bidi="hi-IN"/>
        </w:rPr>
        <w:t xml:space="preserve"> 6</w:t>
      </w:r>
      <w:r w:rsidR="00D318A5" w:rsidRPr="004C3CB2">
        <w:rPr>
          <w:rFonts w:ascii="Liberation Serif" w:eastAsia="NSimSun" w:hAnsi="Liberation Serif" w:cs="Arial"/>
          <w:iCs/>
          <w:kern w:val="3"/>
          <w:szCs w:val="24"/>
          <w:lang w:eastAsia="zh-CN" w:bidi="hi-IN"/>
        </w:rPr>
        <w:t>1</w:t>
      </w:r>
      <w:r w:rsidRPr="004C3CB2">
        <w:rPr>
          <w:rFonts w:ascii="Liberation Serif" w:eastAsia="NSimSun" w:hAnsi="Liberation Serif" w:cs="Arial"/>
          <w:iCs/>
          <w:kern w:val="3"/>
          <w:szCs w:val="24"/>
          <w:lang w:eastAsia="zh-CN" w:bidi="hi-IN"/>
        </w:rPr>
        <w:t xml:space="preserve">. Ogólny stan wód określono jako: </w:t>
      </w:r>
      <w:r w:rsidRPr="004C3CB2">
        <w:rPr>
          <w:rFonts w:ascii="Times New Roman" w:eastAsia="NSimSun" w:hAnsi="Times New Roman"/>
          <w:bCs/>
          <w:iCs/>
          <w:kern w:val="3"/>
          <w:szCs w:val="24"/>
          <w:lang w:eastAsia="zh-CN" w:bidi="hi-IN"/>
        </w:rPr>
        <w:t xml:space="preserve">stan chemiczny – dobry, stan ilościowy – </w:t>
      </w:r>
      <w:r w:rsidR="00D318A5" w:rsidRPr="004C3CB2">
        <w:rPr>
          <w:rFonts w:ascii="Times New Roman" w:eastAsia="NSimSun" w:hAnsi="Times New Roman"/>
          <w:bCs/>
          <w:iCs/>
          <w:kern w:val="3"/>
          <w:szCs w:val="24"/>
          <w:lang w:eastAsia="zh-CN" w:bidi="hi-IN"/>
        </w:rPr>
        <w:t>dobry</w:t>
      </w:r>
      <w:r w:rsidRPr="004C3CB2">
        <w:rPr>
          <w:rFonts w:ascii="Times New Roman" w:eastAsia="NSimSun" w:hAnsi="Times New Roman"/>
          <w:bCs/>
          <w:iCs/>
          <w:kern w:val="3"/>
          <w:szCs w:val="24"/>
          <w:lang w:eastAsia="zh-CN" w:bidi="hi-IN"/>
        </w:rPr>
        <w:t xml:space="preserve">, stan </w:t>
      </w:r>
      <w:proofErr w:type="spellStart"/>
      <w:r w:rsidRPr="004C3CB2">
        <w:rPr>
          <w:rFonts w:ascii="Times New Roman" w:eastAsia="NSimSun" w:hAnsi="Times New Roman"/>
          <w:bCs/>
          <w:iCs/>
          <w:kern w:val="3"/>
          <w:szCs w:val="24"/>
          <w:lang w:eastAsia="zh-CN" w:bidi="hi-IN"/>
        </w:rPr>
        <w:t>JCWPd</w:t>
      </w:r>
      <w:proofErr w:type="spellEnd"/>
      <w:r w:rsidRPr="004C3CB2">
        <w:rPr>
          <w:rFonts w:ascii="Times New Roman" w:eastAsia="NSimSun" w:hAnsi="Times New Roman"/>
          <w:bCs/>
          <w:iCs/>
          <w:kern w:val="3"/>
          <w:szCs w:val="24"/>
          <w:lang w:eastAsia="zh-CN" w:bidi="hi-IN"/>
        </w:rPr>
        <w:t xml:space="preserve"> – </w:t>
      </w:r>
      <w:r w:rsidR="00D318A5" w:rsidRPr="004C3CB2">
        <w:rPr>
          <w:rFonts w:ascii="Times New Roman" w:eastAsia="NSimSun" w:hAnsi="Times New Roman"/>
          <w:bCs/>
          <w:iCs/>
          <w:kern w:val="3"/>
          <w:szCs w:val="24"/>
          <w:lang w:eastAsia="zh-CN" w:bidi="hi-IN"/>
        </w:rPr>
        <w:t>dobry</w:t>
      </w:r>
      <w:r w:rsidRPr="004C3CB2">
        <w:rPr>
          <w:rFonts w:ascii="Times New Roman" w:eastAsia="NSimSun" w:hAnsi="Times New Roman"/>
          <w:bCs/>
          <w:iCs/>
          <w:kern w:val="3"/>
          <w:szCs w:val="24"/>
          <w:lang w:eastAsia="zh-CN" w:bidi="hi-IN"/>
        </w:rPr>
        <w:t>.</w:t>
      </w:r>
    </w:p>
    <w:p w14:paraId="66ED439A" w14:textId="77777777" w:rsidR="00BE776E" w:rsidRPr="004C3CB2" w:rsidRDefault="00BE776E" w:rsidP="00BE776E">
      <w:pPr>
        <w:tabs>
          <w:tab w:val="left" w:pos="927"/>
        </w:tabs>
        <w:suppressAutoHyphens/>
        <w:autoSpaceDN w:val="0"/>
        <w:spacing w:after="0" w:line="240" w:lineRule="auto"/>
        <w:jc w:val="both"/>
        <w:textAlignment w:val="baseline"/>
        <w:rPr>
          <w:rFonts w:ascii="Liberation Serif" w:eastAsia="NSimSun" w:hAnsi="Liberation Serif" w:cs="Arial" w:hint="eastAsia"/>
          <w:iCs/>
          <w:kern w:val="3"/>
          <w:szCs w:val="24"/>
          <w:lang w:eastAsia="zh-CN" w:bidi="hi-IN"/>
        </w:rPr>
      </w:pPr>
    </w:p>
    <w:p w14:paraId="37474CBA" w14:textId="77777777" w:rsidR="00BE776E" w:rsidRPr="004C3CB2" w:rsidRDefault="00BE776E" w:rsidP="00BE776E">
      <w:pPr>
        <w:tabs>
          <w:tab w:val="left" w:pos="927"/>
        </w:tabs>
        <w:suppressAutoHyphens/>
        <w:autoSpaceDN w:val="0"/>
        <w:spacing w:after="0" w:line="240" w:lineRule="auto"/>
        <w:jc w:val="both"/>
        <w:textAlignment w:val="baseline"/>
        <w:rPr>
          <w:rFonts w:ascii="Liberation Serif" w:eastAsia="NSimSun" w:hAnsi="Liberation Serif" w:cs="Arial" w:hint="eastAsia"/>
          <w:iCs/>
          <w:kern w:val="3"/>
          <w:szCs w:val="24"/>
          <w:lang w:eastAsia="zh-CN" w:bidi="hi-IN"/>
        </w:rPr>
      </w:pPr>
      <w:r w:rsidRPr="004C3CB2">
        <w:rPr>
          <w:rFonts w:ascii="Liberation Serif" w:eastAsia="NSimSun" w:hAnsi="Liberation Serif" w:cs="Arial"/>
          <w:iCs/>
          <w:kern w:val="3"/>
          <w:szCs w:val="24"/>
          <w:lang w:eastAsia="zh-CN" w:bidi="hi-IN"/>
        </w:rPr>
        <w:t xml:space="preserve">Pod względem geologicznym podłoże stanowią: </w:t>
      </w:r>
      <w:r w:rsidRPr="004C3CB2">
        <w:rPr>
          <w:rFonts w:ascii="Times New Roman" w:eastAsia="NSimSun" w:hAnsi="Times New Roman"/>
          <w:kern w:val="3"/>
          <w:szCs w:val="24"/>
          <w:lang w:eastAsia="zh-CN" w:bidi="hi-IN"/>
        </w:rPr>
        <w:t>piaski, żwiry i gliny zwałowe moren czołowych (spiętrzonych).</w:t>
      </w:r>
    </w:p>
    <w:p w14:paraId="455756FC" w14:textId="77777777" w:rsidR="00BE776E" w:rsidRPr="004C3CB2" w:rsidRDefault="00BE776E" w:rsidP="00BE776E">
      <w:pPr>
        <w:tabs>
          <w:tab w:val="left" w:pos="927"/>
        </w:tabs>
        <w:suppressAutoHyphens/>
        <w:autoSpaceDN w:val="0"/>
        <w:spacing w:after="0" w:line="240" w:lineRule="auto"/>
        <w:jc w:val="both"/>
        <w:textAlignment w:val="baseline"/>
        <w:rPr>
          <w:rFonts w:ascii="Liberation Serif" w:eastAsia="NSimSun" w:hAnsi="Liberation Serif" w:cs="Arial" w:hint="eastAsia"/>
          <w:iCs/>
          <w:kern w:val="3"/>
          <w:szCs w:val="24"/>
          <w:lang w:eastAsia="zh-CN" w:bidi="hi-IN"/>
        </w:rPr>
      </w:pPr>
    </w:p>
    <w:p w14:paraId="42B0CC1A" w14:textId="77777777" w:rsidR="00BE776E" w:rsidRPr="004C3CB2" w:rsidRDefault="00BE776E" w:rsidP="00BE776E">
      <w:pPr>
        <w:tabs>
          <w:tab w:val="left" w:pos="927"/>
        </w:tabs>
        <w:suppressAutoHyphens/>
        <w:autoSpaceDN w:val="0"/>
        <w:spacing w:after="0" w:line="240" w:lineRule="auto"/>
        <w:jc w:val="both"/>
        <w:textAlignment w:val="baseline"/>
        <w:rPr>
          <w:rFonts w:ascii="Liberation Serif" w:eastAsia="NSimSun" w:hAnsi="Liberation Serif" w:cs="Arial" w:hint="eastAsia"/>
          <w:iCs/>
          <w:kern w:val="3"/>
          <w:szCs w:val="24"/>
          <w:lang w:eastAsia="zh-CN" w:bidi="hi-IN"/>
        </w:rPr>
      </w:pPr>
      <w:r w:rsidRPr="004C3CB2">
        <w:rPr>
          <w:rFonts w:ascii="Liberation Serif" w:eastAsia="NSimSun" w:hAnsi="Liberation Serif" w:cs="Arial"/>
          <w:iCs/>
          <w:kern w:val="3"/>
          <w:szCs w:val="24"/>
          <w:lang w:eastAsia="zh-CN" w:bidi="hi-IN"/>
        </w:rPr>
        <w:t>Przedsięwzięcie realizowane:</w:t>
      </w:r>
    </w:p>
    <w:p w14:paraId="1392D106" w14:textId="77777777" w:rsidR="00BE776E" w:rsidRPr="004C3CB2" w:rsidRDefault="00BE776E" w:rsidP="00BE776E">
      <w:pPr>
        <w:tabs>
          <w:tab w:val="left" w:pos="927"/>
        </w:tabs>
        <w:suppressAutoHyphens/>
        <w:autoSpaceDN w:val="0"/>
        <w:spacing w:after="0" w:line="240" w:lineRule="auto"/>
        <w:jc w:val="both"/>
        <w:textAlignment w:val="baseline"/>
        <w:rPr>
          <w:rFonts w:ascii="Liberation Serif" w:eastAsia="NSimSun" w:hAnsi="Liberation Serif" w:cs="Arial" w:hint="eastAsia"/>
          <w:iCs/>
          <w:kern w:val="3"/>
          <w:szCs w:val="24"/>
          <w:lang w:eastAsia="zh-CN" w:bidi="hi-IN"/>
        </w:rPr>
      </w:pPr>
      <w:r w:rsidRPr="004C3CB2">
        <w:rPr>
          <w:rFonts w:ascii="Liberation Serif" w:eastAsia="NSimSun" w:hAnsi="Liberation Serif" w:cs="Arial"/>
          <w:iCs/>
          <w:kern w:val="3"/>
          <w:szCs w:val="24"/>
          <w:lang w:eastAsia="zh-CN" w:bidi="hi-IN"/>
        </w:rPr>
        <w:t>- poza obszarami narażonymi na hałas komunikacyjny czy przemysłowy,</w:t>
      </w:r>
    </w:p>
    <w:p w14:paraId="026982EA" w14:textId="77777777" w:rsidR="00BE776E" w:rsidRPr="004C3CB2" w:rsidRDefault="00BE776E" w:rsidP="00BE776E">
      <w:pPr>
        <w:tabs>
          <w:tab w:val="left" w:pos="927"/>
        </w:tabs>
        <w:suppressAutoHyphens/>
        <w:autoSpaceDN w:val="0"/>
        <w:spacing w:after="0" w:line="240" w:lineRule="auto"/>
        <w:jc w:val="both"/>
        <w:textAlignment w:val="baseline"/>
        <w:rPr>
          <w:rFonts w:ascii="Liberation Serif" w:eastAsia="NSimSun" w:hAnsi="Liberation Serif" w:cs="Arial" w:hint="eastAsia"/>
          <w:iCs/>
          <w:kern w:val="3"/>
          <w:szCs w:val="24"/>
          <w:lang w:eastAsia="zh-CN" w:bidi="hi-IN"/>
        </w:rPr>
      </w:pPr>
      <w:r w:rsidRPr="004C3CB2">
        <w:rPr>
          <w:rFonts w:ascii="Liberation Serif" w:eastAsia="NSimSun" w:hAnsi="Liberation Serif" w:cs="Arial"/>
          <w:iCs/>
          <w:kern w:val="3"/>
          <w:szCs w:val="24"/>
          <w:lang w:eastAsia="zh-CN" w:bidi="hi-IN"/>
        </w:rPr>
        <w:lastRenderedPageBreak/>
        <w:t>- poza obszarami narażonymi na promieniowanie elektromagnetyczn</w:t>
      </w:r>
      <w:r w:rsidRPr="004C3CB2">
        <w:rPr>
          <w:rFonts w:ascii="Liberation Serif" w:eastAsia="NSimSun" w:hAnsi="Liberation Serif" w:cs="Arial" w:hint="eastAsia"/>
          <w:iCs/>
          <w:kern w:val="3"/>
          <w:szCs w:val="24"/>
          <w:lang w:eastAsia="zh-CN" w:bidi="hi-IN"/>
        </w:rPr>
        <w:t>e</w:t>
      </w:r>
      <w:r w:rsidRPr="004C3CB2">
        <w:rPr>
          <w:rFonts w:ascii="Liberation Serif" w:eastAsia="NSimSun" w:hAnsi="Liberation Serif" w:cs="Arial"/>
          <w:iCs/>
          <w:kern w:val="3"/>
          <w:szCs w:val="24"/>
          <w:lang w:eastAsia="zh-CN" w:bidi="hi-IN"/>
        </w:rPr>
        <w:t>,</w:t>
      </w:r>
    </w:p>
    <w:p w14:paraId="24CFF32C" w14:textId="77777777" w:rsidR="00BE776E" w:rsidRPr="004C3CB2" w:rsidRDefault="00BE776E" w:rsidP="00BE776E">
      <w:pPr>
        <w:tabs>
          <w:tab w:val="left" w:pos="927"/>
        </w:tabs>
        <w:suppressAutoHyphens/>
        <w:autoSpaceDN w:val="0"/>
        <w:spacing w:after="0" w:line="240" w:lineRule="auto"/>
        <w:jc w:val="both"/>
        <w:textAlignment w:val="baseline"/>
        <w:rPr>
          <w:rFonts w:ascii="Liberation Serif" w:eastAsia="NSimSun" w:hAnsi="Liberation Serif" w:cs="Arial" w:hint="eastAsia"/>
          <w:iCs/>
          <w:kern w:val="3"/>
          <w:szCs w:val="24"/>
          <w:lang w:eastAsia="zh-CN" w:bidi="hi-IN"/>
        </w:rPr>
      </w:pPr>
      <w:r w:rsidRPr="004C3CB2">
        <w:rPr>
          <w:rFonts w:ascii="Liberation Serif" w:eastAsia="NSimSun" w:hAnsi="Liberation Serif" w:cs="Arial"/>
          <w:iCs/>
          <w:kern w:val="3"/>
          <w:szCs w:val="24"/>
          <w:lang w:eastAsia="zh-CN" w:bidi="hi-IN"/>
        </w:rPr>
        <w:t xml:space="preserve">- poza obszarami </w:t>
      </w:r>
      <w:r w:rsidRPr="004C3CB2">
        <w:rPr>
          <w:rFonts w:ascii="Times New Roman" w:eastAsia="NSimSun" w:hAnsi="Times New Roman"/>
          <w:kern w:val="3"/>
          <w:szCs w:val="24"/>
          <w:lang w:eastAsia="zh-CN" w:bidi="hi-IN"/>
        </w:rPr>
        <w:t>o znaczeniu kulturowym i historycznym</w:t>
      </w:r>
      <w:r w:rsidRPr="004C3CB2">
        <w:rPr>
          <w:rFonts w:ascii="Liberation Serif" w:eastAsia="NSimSun" w:hAnsi="Liberation Serif" w:cs="Arial"/>
          <w:iCs/>
          <w:kern w:val="3"/>
          <w:szCs w:val="24"/>
          <w:lang w:eastAsia="zh-CN" w:bidi="hi-IN"/>
        </w:rPr>
        <w:t>.</w:t>
      </w:r>
    </w:p>
    <w:p w14:paraId="58B0A040" w14:textId="77777777" w:rsidR="00BE776E" w:rsidRPr="004C3CB2" w:rsidRDefault="00BE776E" w:rsidP="00BE776E">
      <w:pPr>
        <w:suppressAutoHyphens/>
        <w:autoSpaceDN w:val="0"/>
        <w:spacing w:after="0" w:line="240" w:lineRule="auto"/>
        <w:jc w:val="both"/>
        <w:textAlignment w:val="baseline"/>
        <w:rPr>
          <w:rFonts w:ascii="Times New Roman" w:hAnsi="Times New Roman"/>
          <w:kern w:val="3"/>
          <w:szCs w:val="24"/>
          <w:lang w:eastAsia="ar-SA" w:bidi="hi-IN"/>
        </w:rPr>
      </w:pPr>
    </w:p>
    <w:p w14:paraId="0B0089C0" w14:textId="050D0585" w:rsidR="00BE776E" w:rsidRPr="004C3CB2" w:rsidRDefault="00BE776E" w:rsidP="00BE776E">
      <w:pPr>
        <w:suppressAutoHyphens/>
        <w:autoSpaceDN w:val="0"/>
        <w:spacing w:after="0" w:line="240" w:lineRule="auto"/>
        <w:jc w:val="both"/>
        <w:textAlignment w:val="baseline"/>
        <w:rPr>
          <w:rFonts w:ascii="Times New Roman" w:hAnsi="Times New Roman"/>
          <w:kern w:val="3"/>
          <w:szCs w:val="24"/>
          <w:lang w:eastAsia="ar-SA" w:bidi="hi-IN"/>
        </w:rPr>
      </w:pPr>
      <w:r w:rsidRPr="004C3CB2">
        <w:rPr>
          <w:rFonts w:ascii="Times New Roman" w:hAnsi="Times New Roman"/>
          <w:kern w:val="3"/>
          <w:szCs w:val="24"/>
          <w:lang w:eastAsia="ar-SA" w:bidi="hi-IN"/>
        </w:rPr>
        <w:t>Inwestycja zlokalizowana w obszar</w:t>
      </w:r>
      <w:r w:rsidR="00D318A5" w:rsidRPr="004C3CB2">
        <w:rPr>
          <w:rFonts w:ascii="Times New Roman" w:hAnsi="Times New Roman"/>
          <w:kern w:val="3"/>
          <w:szCs w:val="24"/>
          <w:lang w:eastAsia="ar-SA" w:bidi="hi-IN"/>
        </w:rPr>
        <w:t>ze</w:t>
      </w:r>
      <w:r w:rsidRPr="004C3CB2">
        <w:rPr>
          <w:rFonts w:ascii="Times New Roman" w:hAnsi="Times New Roman"/>
          <w:kern w:val="3"/>
          <w:szCs w:val="24"/>
          <w:lang w:eastAsia="ar-SA" w:bidi="hi-IN"/>
        </w:rPr>
        <w:t xml:space="preserve"> </w:t>
      </w:r>
      <w:r w:rsidR="00D318A5" w:rsidRPr="004C3CB2">
        <w:rPr>
          <w:rFonts w:ascii="Times New Roman" w:hAnsi="Times New Roman"/>
          <w:kern w:val="3"/>
          <w:szCs w:val="24"/>
          <w:lang w:eastAsia="ar-SA" w:bidi="hi-IN"/>
        </w:rPr>
        <w:t>Powidzko-</w:t>
      </w:r>
      <w:proofErr w:type="spellStart"/>
      <w:r w:rsidR="00D318A5" w:rsidRPr="004C3CB2">
        <w:rPr>
          <w:rFonts w:ascii="Times New Roman" w:hAnsi="Times New Roman"/>
          <w:kern w:val="3"/>
          <w:szCs w:val="24"/>
          <w:lang w:eastAsia="ar-SA" w:bidi="hi-IN"/>
        </w:rPr>
        <w:t>Bieniszewski</w:t>
      </w:r>
      <w:r w:rsidR="00C6512B" w:rsidRPr="004C3CB2">
        <w:rPr>
          <w:rFonts w:ascii="Times New Roman" w:hAnsi="Times New Roman"/>
          <w:kern w:val="3"/>
          <w:szCs w:val="24"/>
          <w:lang w:eastAsia="ar-SA" w:bidi="hi-IN"/>
        </w:rPr>
        <w:t>ego</w:t>
      </w:r>
      <w:proofErr w:type="spellEnd"/>
      <w:r w:rsidR="00D318A5" w:rsidRPr="004C3CB2">
        <w:rPr>
          <w:rFonts w:ascii="Times New Roman" w:hAnsi="Times New Roman"/>
          <w:kern w:val="3"/>
          <w:szCs w:val="24"/>
          <w:lang w:eastAsia="ar-SA" w:bidi="hi-IN"/>
        </w:rPr>
        <w:t xml:space="preserve"> Obszar</w:t>
      </w:r>
      <w:r w:rsidR="00C6512B" w:rsidRPr="004C3CB2">
        <w:rPr>
          <w:rFonts w:ascii="Times New Roman" w:hAnsi="Times New Roman"/>
          <w:kern w:val="3"/>
          <w:szCs w:val="24"/>
          <w:lang w:eastAsia="ar-SA" w:bidi="hi-IN"/>
        </w:rPr>
        <w:t>u</w:t>
      </w:r>
      <w:r w:rsidR="00D318A5" w:rsidRPr="004C3CB2">
        <w:rPr>
          <w:rFonts w:ascii="Times New Roman" w:hAnsi="Times New Roman"/>
          <w:kern w:val="3"/>
          <w:szCs w:val="24"/>
          <w:lang w:eastAsia="ar-SA" w:bidi="hi-IN"/>
        </w:rPr>
        <w:t xml:space="preserve"> Chronionego Krajobrazu </w:t>
      </w:r>
      <w:r w:rsidR="00C6512B" w:rsidRPr="004C3CB2">
        <w:rPr>
          <w:rFonts w:ascii="Times New Roman" w:hAnsi="Times New Roman"/>
          <w:kern w:val="3"/>
          <w:szCs w:val="24"/>
          <w:lang w:eastAsia="ar-SA" w:bidi="hi-IN"/>
        </w:rPr>
        <w:t>ustanowionym</w:t>
      </w:r>
      <w:r w:rsidRPr="004C3CB2">
        <w:rPr>
          <w:rFonts w:ascii="Times New Roman" w:hAnsi="Times New Roman"/>
          <w:kern w:val="3"/>
          <w:szCs w:val="24"/>
          <w:lang w:eastAsia="ar-SA" w:bidi="hi-IN"/>
        </w:rPr>
        <w:t xml:space="preserve"> na podstawie ustawy o ochronie przyrody. Przedsięwzięcie nie będzie wpływać na ochronę oraz stan tych obszarów.</w:t>
      </w:r>
    </w:p>
    <w:p w14:paraId="2EB13DB4" w14:textId="17E157AE" w:rsidR="00BE776E" w:rsidRPr="004C3CB2" w:rsidRDefault="00C6512B" w:rsidP="00BE776E">
      <w:pPr>
        <w:suppressAutoHyphens/>
        <w:autoSpaceDN w:val="0"/>
        <w:spacing w:after="0" w:line="240" w:lineRule="auto"/>
        <w:jc w:val="both"/>
        <w:textAlignment w:val="baseline"/>
        <w:rPr>
          <w:rFonts w:ascii="Times New Roman" w:hAnsi="Times New Roman"/>
          <w:iCs/>
          <w:kern w:val="3"/>
          <w:szCs w:val="24"/>
          <w:shd w:val="clear" w:color="auto" w:fill="FFFFFF"/>
          <w:lang w:eastAsia="ar-SA" w:bidi="hi-IN"/>
        </w:rPr>
      </w:pPr>
      <w:r w:rsidRPr="004C3CB2">
        <w:rPr>
          <w:rFonts w:ascii="Times New Roman" w:hAnsi="Times New Roman"/>
          <w:kern w:val="3"/>
          <w:szCs w:val="24"/>
          <w:lang w:eastAsia="ar-SA" w:bidi="hi-IN"/>
        </w:rPr>
        <w:t>Kopalnia</w:t>
      </w:r>
      <w:r w:rsidR="00BE776E" w:rsidRPr="004C3CB2">
        <w:rPr>
          <w:rFonts w:ascii="Times New Roman" w:hAnsi="Times New Roman"/>
          <w:kern w:val="3"/>
          <w:szCs w:val="24"/>
          <w:lang w:eastAsia="ar-SA" w:bidi="hi-IN"/>
        </w:rPr>
        <w:t xml:space="preserve"> w obszarze Korytarza</w:t>
      </w:r>
      <w:r w:rsidR="00BE776E" w:rsidRPr="004C3CB2">
        <w:rPr>
          <w:rFonts w:ascii="Times New Roman" w:hAnsi="Times New Roman"/>
          <w:b/>
          <w:kern w:val="3"/>
          <w:szCs w:val="24"/>
          <w:lang w:eastAsia="ar-SA" w:bidi="hi-IN"/>
        </w:rPr>
        <w:t xml:space="preserve"> </w:t>
      </w:r>
      <w:r w:rsidR="00BE776E" w:rsidRPr="004C3CB2">
        <w:rPr>
          <w:rFonts w:ascii="Times New Roman" w:hAnsi="Times New Roman"/>
          <w:bCs/>
          <w:kern w:val="3"/>
          <w:szCs w:val="24"/>
          <w:shd w:val="clear" w:color="auto" w:fill="FFFFFF"/>
          <w:lang w:eastAsia="ar-SA" w:bidi="hi-IN"/>
        </w:rPr>
        <w:t xml:space="preserve">Pojezierze Gnieźnieńskie </w:t>
      </w:r>
      <w:r w:rsidR="00BE776E" w:rsidRPr="004C3CB2">
        <w:rPr>
          <w:rFonts w:ascii="Times New Roman" w:hAnsi="Times New Roman"/>
          <w:kern w:val="3"/>
          <w:szCs w:val="24"/>
          <w:shd w:val="clear" w:color="auto" w:fill="FFFFFF"/>
          <w:lang w:eastAsia="ar-SA" w:bidi="hi-IN"/>
        </w:rPr>
        <w:t xml:space="preserve">KPnC-15B, </w:t>
      </w:r>
      <w:r w:rsidR="00BE776E" w:rsidRPr="004C3CB2">
        <w:rPr>
          <w:rFonts w:ascii="Times New Roman" w:hAnsi="Times New Roman"/>
          <w:iCs/>
          <w:kern w:val="3"/>
          <w:szCs w:val="24"/>
          <w:shd w:val="clear" w:color="auto" w:fill="FFFFFF"/>
          <w:lang w:eastAsia="ar-SA" w:bidi="hi-IN"/>
        </w:rPr>
        <w:t>poza obszarami wodno-błotnymi, uzdrowiskowymi, górskimi.</w:t>
      </w:r>
    </w:p>
    <w:p w14:paraId="6098E9A5" w14:textId="77777777" w:rsidR="00BE776E" w:rsidRPr="004C3CB2" w:rsidRDefault="00BE776E" w:rsidP="00BE776E">
      <w:pPr>
        <w:suppressAutoHyphens/>
        <w:autoSpaceDN w:val="0"/>
        <w:spacing w:after="0" w:line="240" w:lineRule="auto"/>
        <w:jc w:val="both"/>
        <w:textAlignment w:val="baseline"/>
        <w:rPr>
          <w:rFonts w:ascii="Times New Roman" w:hAnsi="Times New Roman"/>
          <w:kern w:val="3"/>
          <w:szCs w:val="24"/>
          <w:lang w:eastAsia="ar-SA" w:bidi="hi-IN"/>
        </w:rPr>
      </w:pPr>
      <w:r w:rsidRPr="004C3CB2">
        <w:rPr>
          <w:rFonts w:ascii="Times New Roman" w:hAnsi="Times New Roman"/>
          <w:kern w:val="3"/>
          <w:szCs w:val="24"/>
          <w:lang w:eastAsia="ar-SA" w:bidi="hi-IN"/>
        </w:rPr>
        <w:t>Z racji skali, umiejscowienia nie będzie wpływać na funkcjonowanie oraz stan tych obszarów</w:t>
      </w:r>
      <w:r w:rsidRPr="004C3CB2">
        <w:rPr>
          <w:rFonts w:ascii="Times New Roman" w:hAnsi="Times New Roman"/>
          <w:b/>
          <w:bCs/>
          <w:kern w:val="3"/>
          <w:szCs w:val="24"/>
          <w:lang w:eastAsia="ar-SA" w:bidi="hi-IN"/>
        </w:rPr>
        <w:t xml:space="preserve">. </w:t>
      </w:r>
    </w:p>
    <w:p w14:paraId="6548552D" w14:textId="77777777" w:rsidR="00BE776E" w:rsidRPr="004C3CB2" w:rsidRDefault="00BE776E" w:rsidP="00BE776E">
      <w:pPr>
        <w:tabs>
          <w:tab w:val="left" w:pos="927"/>
        </w:tabs>
        <w:suppressAutoHyphens/>
        <w:autoSpaceDN w:val="0"/>
        <w:spacing w:after="0" w:line="240" w:lineRule="auto"/>
        <w:jc w:val="both"/>
        <w:textAlignment w:val="baseline"/>
        <w:rPr>
          <w:rFonts w:ascii="Times New Roman" w:eastAsia="NSimSun" w:hAnsi="Times New Roman"/>
          <w:iCs/>
          <w:kern w:val="3"/>
          <w:szCs w:val="24"/>
          <w:lang w:eastAsia="zh-CN" w:bidi="hi-IN"/>
        </w:rPr>
      </w:pPr>
    </w:p>
    <w:p w14:paraId="22F89151" w14:textId="77777777" w:rsidR="00BE776E" w:rsidRPr="004C3CB2" w:rsidRDefault="00BE776E" w:rsidP="00BE776E">
      <w:pPr>
        <w:tabs>
          <w:tab w:val="left" w:pos="927"/>
        </w:tabs>
        <w:suppressAutoHyphens/>
        <w:autoSpaceDN w:val="0"/>
        <w:spacing w:after="0" w:line="240" w:lineRule="auto"/>
        <w:jc w:val="both"/>
        <w:textAlignment w:val="baseline"/>
        <w:rPr>
          <w:rFonts w:ascii="Times New Roman" w:eastAsia="NSimSun" w:hAnsi="Times New Roman"/>
          <w:iCs/>
          <w:kern w:val="3"/>
          <w:szCs w:val="24"/>
          <w:lang w:eastAsia="zh-CN" w:bidi="hi-IN"/>
        </w:rPr>
      </w:pPr>
      <w:r w:rsidRPr="004C3CB2">
        <w:rPr>
          <w:rFonts w:ascii="Times New Roman" w:eastAsia="NSimSun" w:hAnsi="Times New Roman"/>
          <w:iCs/>
          <w:kern w:val="3"/>
          <w:szCs w:val="24"/>
          <w:lang w:eastAsia="zh-CN" w:bidi="hi-IN"/>
        </w:rPr>
        <w:t xml:space="preserve">W trakcie inwentaryzacji przyrodniczej na obszarze pod inwestycję nie stwierdzono występowania siedlisk czy stałego przebywania gatunków chronionych. </w:t>
      </w:r>
    </w:p>
    <w:p w14:paraId="34EB8E78" w14:textId="77777777" w:rsidR="00BE776E" w:rsidRPr="004C3CB2" w:rsidRDefault="00BE776E" w:rsidP="00BE776E">
      <w:pPr>
        <w:tabs>
          <w:tab w:val="left" w:pos="927"/>
        </w:tabs>
        <w:suppressAutoHyphens/>
        <w:autoSpaceDN w:val="0"/>
        <w:spacing w:after="0" w:line="240" w:lineRule="auto"/>
        <w:jc w:val="both"/>
        <w:textAlignment w:val="baseline"/>
        <w:rPr>
          <w:rFonts w:ascii="Times New Roman" w:eastAsia="NSimSun" w:hAnsi="Times New Roman"/>
          <w:iCs/>
          <w:kern w:val="3"/>
          <w:szCs w:val="24"/>
          <w:lang w:eastAsia="zh-CN" w:bidi="hi-IN"/>
        </w:rPr>
      </w:pPr>
    </w:p>
    <w:p w14:paraId="4BC5545B" w14:textId="7915D10A" w:rsidR="00BE776E" w:rsidRPr="004C3CB2" w:rsidRDefault="00BE776E" w:rsidP="00BE776E">
      <w:pPr>
        <w:tabs>
          <w:tab w:val="left" w:pos="927"/>
        </w:tabs>
        <w:suppressAutoHyphens/>
        <w:autoSpaceDN w:val="0"/>
        <w:spacing w:after="0" w:line="240" w:lineRule="auto"/>
        <w:jc w:val="both"/>
        <w:textAlignment w:val="baseline"/>
        <w:rPr>
          <w:rFonts w:ascii="Times New Roman" w:eastAsia="NSimSun" w:hAnsi="Times New Roman"/>
          <w:bCs/>
          <w:kern w:val="3"/>
          <w:szCs w:val="24"/>
          <w:lang w:eastAsia="zh-CN" w:bidi="hi-IN"/>
        </w:rPr>
      </w:pPr>
      <w:r w:rsidRPr="004C3CB2">
        <w:rPr>
          <w:rFonts w:ascii="Times New Roman" w:eastAsia="NSimSun" w:hAnsi="Times New Roman"/>
          <w:bCs/>
          <w:kern w:val="3"/>
          <w:szCs w:val="24"/>
          <w:lang w:eastAsia="zh-CN" w:bidi="hi-IN"/>
        </w:rPr>
        <w:t xml:space="preserve">Na obszarze pod inwestycję i w okolicy </w:t>
      </w:r>
      <w:r w:rsidR="00D318A5" w:rsidRPr="004C3CB2">
        <w:rPr>
          <w:rFonts w:ascii="Times New Roman" w:eastAsia="NSimSun" w:hAnsi="Times New Roman"/>
          <w:bCs/>
          <w:kern w:val="3"/>
          <w:szCs w:val="24"/>
          <w:lang w:eastAsia="zh-CN" w:bidi="hi-IN"/>
        </w:rPr>
        <w:t>znajdują się</w:t>
      </w:r>
      <w:r w:rsidRPr="004C3CB2">
        <w:rPr>
          <w:rFonts w:ascii="Times New Roman" w:eastAsia="NSimSun" w:hAnsi="Times New Roman"/>
          <w:bCs/>
          <w:kern w:val="3"/>
          <w:szCs w:val="24"/>
          <w:lang w:eastAsia="zh-CN" w:bidi="hi-IN"/>
        </w:rPr>
        <w:t xml:space="preserve"> udokumentowan</w:t>
      </w:r>
      <w:r w:rsidR="00D318A5" w:rsidRPr="004C3CB2">
        <w:rPr>
          <w:rFonts w:ascii="Times New Roman" w:eastAsia="NSimSun" w:hAnsi="Times New Roman"/>
          <w:bCs/>
          <w:kern w:val="3"/>
          <w:szCs w:val="24"/>
          <w:lang w:eastAsia="zh-CN" w:bidi="hi-IN"/>
        </w:rPr>
        <w:t>e</w:t>
      </w:r>
      <w:r w:rsidRPr="004C3CB2">
        <w:rPr>
          <w:rFonts w:ascii="Times New Roman" w:eastAsia="NSimSun" w:hAnsi="Times New Roman"/>
          <w:bCs/>
          <w:kern w:val="3"/>
          <w:szCs w:val="24"/>
          <w:lang w:eastAsia="zh-CN" w:bidi="hi-IN"/>
        </w:rPr>
        <w:t xml:space="preserve"> </w:t>
      </w:r>
      <w:r w:rsidR="00C6512B" w:rsidRPr="004C3CB2">
        <w:rPr>
          <w:rFonts w:ascii="Times New Roman" w:eastAsia="NSimSun" w:hAnsi="Times New Roman"/>
          <w:bCs/>
          <w:kern w:val="3"/>
          <w:szCs w:val="24"/>
          <w:lang w:eastAsia="zh-CN" w:bidi="hi-IN"/>
        </w:rPr>
        <w:t>złoża kopalin i tereny górnicze</w:t>
      </w:r>
      <w:r w:rsidRPr="004C3CB2">
        <w:rPr>
          <w:rFonts w:ascii="Times New Roman" w:eastAsia="NSimSun" w:hAnsi="Times New Roman"/>
          <w:bCs/>
          <w:kern w:val="3"/>
          <w:szCs w:val="24"/>
          <w:lang w:eastAsia="zh-CN" w:bidi="hi-IN"/>
        </w:rPr>
        <w:t>.</w:t>
      </w:r>
    </w:p>
    <w:p w14:paraId="6C41FAD3" w14:textId="77777777" w:rsidR="00BE776E" w:rsidRPr="004C3CB2" w:rsidRDefault="00BE776E" w:rsidP="00BE776E">
      <w:pPr>
        <w:tabs>
          <w:tab w:val="left" w:pos="927"/>
        </w:tabs>
        <w:suppressAutoHyphens/>
        <w:autoSpaceDN w:val="0"/>
        <w:spacing w:after="0" w:line="240" w:lineRule="auto"/>
        <w:jc w:val="both"/>
        <w:textAlignment w:val="baseline"/>
        <w:rPr>
          <w:rFonts w:ascii="Times New Roman" w:eastAsia="NSimSun" w:hAnsi="Times New Roman"/>
          <w:bCs/>
          <w:kern w:val="3"/>
          <w:szCs w:val="24"/>
          <w:lang w:eastAsia="zh-CN" w:bidi="hi-IN"/>
        </w:rPr>
      </w:pPr>
    </w:p>
    <w:p w14:paraId="3A4073B4" w14:textId="15EDF9E9" w:rsidR="00BE776E" w:rsidRPr="004C3CB2" w:rsidRDefault="00BE776E" w:rsidP="00BE776E">
      <w:pPr>
        <w:tabs>
          <w:tab w:val="left" w:pos="927"/>
        </w:tabs>
        <w:suppressAutoHyphens/>
        <w:autoSpaceDN w:val="0"/>
        <w:spacing w:after="0" w:line="240" w:lineRule="auto"/>
        <w:jc w:val="both"/>
        <w:textAlignment w:val="baseline"/>
        <w:rPr>
          <w:rFonts w:ascii="Times New Roman" w:eastAsia="NSimSun" w:hAnsi="Times New Roman"/>
          <w:bCs/>
          <w:kern w:val="3"/>
          <w:szCs w:val="24"/>
          <w:lang w:eastAsia="zh-CN" w:bidi="hi-IN"/>
        </w:rPr>
      </w:pPr>
      <w:r w:rsidRPr="004C3CB2">
        <w:rPr>
          <w:rFonts w:ascii="Times New Roman" w:eastAsia="NSimSun" w:hAnsi="Times New Roman"/>
          <w:bCs/>
          <w:kern w:val="3"/>
          <w:szCs w:val="24"/>
          <w:lang w:eastAsia="zh-CN" w:bidi="hi-IN"/>
        </w:rPr>
        <w:t xml:space="preserve">Nie przewiduje się znaczącego oddziaływania planowanego przedsięwzięcia na czynniki przyrodnicze, środowisko gruntowo-wodne, powietrze, emisję hałasu i inne czynniki środowiskowe. </w:t>
      </w:r>
      <w:r w:rsidR="00C6512B" w:rsidRPr="004C3CB2">
        <w:rPr>
          <w:rFonts w:ascii="Times New Roman" w:eastAsia="NSimSun" w:hAnsi="Times New Roman"/>
          <w:bCs/>
          <w:kern w:val="3"/>
          <w:szCs w:val="24"/>
          <w:lang w:eastAsia="zh-CN" w:bidi="hi-IN"/>
        </w:rPr>
        <w:t xml:space="preserve">Odkrywka nie będzie odwadniania. </w:t>
      </w:r>
      <w:r w:rsidRPr="004C3CB2">
        <w:rPr>
          <w:rFonts w:ascii="Times New Roman" w:eastAsia="NSimSun" w:hAnsi="Times New Roman"/>
          <w:bCs/>
          <w:kern w:val="3"/>
          <w:szCs w:val="24"/>
          <w:lang w:eastAsia="zh-CN" w:bidi="hi-IN"/>
        </w:rPr>
        <w:t>Woda pobierana z wodocią</w:t>
      </w:r>
      <w:r w:rsidR="00C6512B" w:rsidRPr="004C3CB2">
        <w:rPr>
          <w:rFonts w:ascii="Times New Roman" w:eastAsia="NSimSun" w:hAnsi="Times New Roman"/>
          <w:bCs/>
          <w:kern w:val="3"/>
          <w:szCs w:val="24"/>
          <w:lang w:eastAsia="zh-CN" w:bidi="hi-IN"/>
        </w:rPr>
        <w:t>gu gminnego, ścieki bytowe przekazywane</w:t>
      </w:r>
      <w:r w:rsidRPr="004C3CB2">
        <w:rPr>
          <w:rFonts w:ascii="Times New Roman" w:eastAsia="NSimSun" w:hAnsi="Times New Roman"/>
          <w:bCs/>
          <w:kern w:val="3"/>
          <w:szCs w:val="24"/>
          <w:lang w:eastAsia="zh-CN" w:bidi="hi-IN"/>
        </w:rPr>
        <w:t xml:space="preserve"> do </w:t>
      </w:r>
      <w:r w:rsidR="00D318A5" w:rsidRPr="004C3CB2">
        <w:rPr>
          <w:rFonts w:ascii="Times New Roman" w:eastAsia="NSimSun" w:hAnsi="Times New Roman"/>
          <w:bCs/>
          <w:kern w:val="3"/>
          <w:szCs w:val="24"/>
          <w:lang w:eastAsia="zh-CN" w:bidi="hi-IN"/>
        </w:rPr>
        <w:t>uprawnionego odbiorcy</w:t>
      </w:r>
      <w:r w:rsidRPr="004C3CB2">
        <w:rPr>
          <w:rFonts w:ascii="Times New Roman" w:eastAsia="NSimSun" w:hAnsi="Times New Roman"/>
          <w:bCs/>
          <w:kern w:val="3"/>
          <w:szCs w:val="24"/>
          <w:lang w:eastAsia="zh-CN" w:bidi="hi-IN"/>
        </w:rPr>
        <w:t xml:space="preserve">, </w:t>
      </w:r>
      <w:r w:rsidR="00D318A5" w:rsidRPr="004C3CB2">
        <w:rPr>
          <w:rFonts w:ascii="Times New Roman" w:eastAsia="NSimSun" w:hAnsi="Times New Roman"/>
          <w:bCs/>
          <w:kern w:val="3"/>
          <w:szCs w:val="24"/>
          <w:lang w:eastAsia="zh-CN" w:bidi="hi-IN"/>
        </w:rPr>
        <w:t>brak ogrzewania pomieszczeń</w:t>
      </w:r>
      <w:r w:rsidRPr="004C3CB2">
        <w:rPr>
          <w:rFonts w:ascii="Times New Roman" w:eastAsia="NSimSun" w:hAnsi="Times New Roman"/>
          <w:bCs/>
          <w:kern w:val="3"/>
          <w:szCs w:val="24"/>
          <w:lang w:eastAsia="zh-CN" w:bidi="hi-IN"/>
        </w:rPr>
        <w:t>, zakazane będzie stosowanie urządzeń o nadmiernym hałasie. Wody opadowe i roztopowe rozprowadzane po własnym gruncie (w obrębie działki), odpady gromadzone selektywnie i przekazywane uprawnionym odbiorcom</w:t>
      </w:r>
      <w:r w:rsidR="00C6512B" w:rsidRPr="004C3CB2">
        <w:rPr>
          <w:rFonts w:ascii="Times New Roman" w:eastAsia="NSimSun" w:hAnsi="Times New Roman"/>
          <w:bCs/>
          <w:kern w:val="3"/>
          <w:szCs w:val="24"/>
          <w:lang w:eastAsia="zh-CN" w:bidi="hi-IN"/>
        </w:rPr>
        <w:t>.</w:t>
      </w:r>
      <w:r w:rsidRPr="004C3CB2">
        <w:rPr>
          <w:rFonts w:ascii="Times New Roman" w:eastAsia="NSimSun" w:hAnsi="Times New Roman"/>
          <w:bCs/>
          <w:kern w:val="3"/>
          <w:szCs w:val="24"/>
          <w:lang w:eastAsia="zh-CN" w:bidi="hi-IN"/>
        </w:rPr>
        <w:t xml:space="preserve"> </w:t>
      </w:r>
    </w:p>
    <w:p w14:paraId="55A38E64" w14:textId="77777777" w:rsidR="00BE776E" w:rsidRPr="004C3CB2" w:rsidRDefault="00BE776E" w:rsidP="00BE776E">
      <w:pPr>
        <w:tabs>
          <w:tab w:val="left" w:pos="927"/>
        </w:tabs>
        <w:suppressAutoHyphens/>
        <w:autoSpaceDN w:val="0"/>
        <w:spacing w:after="0" w:line="240" w:lineRule="auto"/>
        <w:jc w:val="both"/>
        <w:textAlignment w:val="baseline"/>
        <w:rPr>
          <w:rFonts w:ascii="Times New Roman" w:eastAsia="NSimSun" w:hAnsi="Times New Roman"/>
          <w:bCs/>
          <w:kern w:val="3"/>
          <w:szCs w:val="24"/>
          <w:lang w:eastAsia="zh-CN" w:bidi="hi-IN"/>
        </w:rPr>
      </w:pPr>
    </w:p>
    <w:p w14:paraId="7E9A6F89" w14:textId="65992FD1" w:rsidR="00BE776E" w:rsidRPr="004C3CB2" w:rsidRDefault="00BE776E" w:rsidP="00BE776E">
      <w:pPr>
        <w:tabs>
          <w:tab w:val="left" w:pos="927"/>
        </w:tabs>
        <w:suppressAutoHyphens/>
        <w:autoSpaceDN w:val="0"/>
        <w:spacing w:after="0" w:line="240" w:lineRule="auto"/>
        <w:jc w:val="both"/>
        <w:textAlignment w:val="baseline"/>
        <w:rPr>
          <w:rFonts w:ascii="Times New Roman" w:eastAsia="NSimSun" w:hAnsi="Times New Roman"/>
          <w:bCs/>
          <w:kern w:val="3"/>
          <w:szCs w:val="24"/>
          <w:lang w:eastAsia="zh-CN" w:bidi="hi-IN"/>
        </w:rPr>
      </w:pPr>
      <w:r w:rsidRPr="004C3CB2">
        <w:rPr>
          <w:rFonts w:ascii="Times New Roman" w:eastAsia="NSimSun" w:hAnsi="Times New Roman"/>
          <w:bCs/>
          <w:kern w:val="3"/>
          <w:szCs w:val="24"/>
          <w:lang w:eastAsia="zh-CN" w:bidi="hi-IN"/>
        </w:rPr>
        <w:t xml:space="preserve">Przedsięwzięcie planowane na terenie użytkowanym antropogenicznie, użytkowane w kierunku </w:t>
      </w:r>
      <w:r w:rsidR="00D72218" w:rsidRPr="004C3CB2">
        <w:rPr>
          <w:rFonts w:ascii="Times New Roman" w:eastAsia="NSimSun" w:hAnsi="Times New Roman"/>
          <w:bCs/>
          <w:kern w:val="3"/>
          <w:szCs w:val="24"/>
          <w:lang w:eastAsia="zh-CN" w:bidi="hi-IN"/>
        </w:rPr>
        <w:t>rolnym</w:t>
      </w:r>
      <w:r w:rsidRPr="004C3CB2">
        <w:rPr>
          <w:rFonts w:ascii="Times New Roman" w:eastAsia="NSimSun" w:hAnsi="Times New Roman"/>
          <w:bCs/>
          <w:kern w:val="3"/>
          <w:szCs w:val="24"/>
          <w:lang w:eastAsia="zh-CN" w:bidi="hi-IN"/>
        </w:rPr>
        <w:t xml:space="preserve">, </w:t>
      </w:r>
      <w:r w:rsidR="00914ED0" w:rsidRPr="004C3CB2">
        <w:rPr>
          <w:rFonts w:ascii="Times New Roman" w:eastAsia="NSimSun" w:hAnsi="Times New Roman"/>
          <w:bCs/>
          <w:kern w:val="3"/>
          <w:szCs w:val="24"/>
          <w:lang w:eastAsia="zh-CN" w:bidi="hi-IN"/>
        </w:rPr>
        <w:t xml:space="preserve">częściowo otoczone roślinnością drzewiastą, eksploatacja głównie w zagłębieniu, </w:t>
      </w:r>
      <w:r w:rsidRPr="004C3CB2">
        <w:rPr>
          <w:rFonts w:ascii="Times New Roman" w:eastAsia="NSimSun" w:hAnsi="Times New Roman"/>
          <w:bCs/>
          <w:kern w:val="3"/>
          <w:szCs w:val="24"/>
          <w:lang w:eastAsia="zh-CN" w:bidi="hi-IN"/>
        </w:rPr>
        <w:t xml:space="preserve">tym samym nie wpłynie na krajobraz. </w:t>
      </w:r>
    </w:p>
    <w:p w14:paraId="05B5D97A" w14:textId="77777777" w:rsidR="00BE776E" w:rsidRPr="004C3CB2" w:rsidRDefault="00BE776E" w:rsidP="00BE776E">
      <w:pPr>
        <w:tabs>
          <w:tab w:val="left" w:pos="927"/>
        </w:tabs>
        <w:suppressAutoHyphens/>
        <w:autoSpaceDN w:val="0"/>
        <w:spacing w:after="0" w:line="240" w:lineRule="auto"/>
        <w:jc w:val="both"/>
        <w:textAlignment w:val="baseline"/>
        <w:rPr>
          <w:rFonts w:ascii="Times New Roman" w:eastAsia="NSimSun" w:hAnsi="Times New Roman"/>
          <w:bCs/>
          <w:kern w:val="3"/>
          <w:szCs w:val="24"/>
          <w:lang w:eastAsia="zh-CN" w:bidi="hi-IN"/>
        </w:rPr>
      </w:pPr>
    </w:p>
    <w:p w14:paraId="2C64D6CB" w14:textId="40CC4C67" w:rsidR="00BE776E" w:rsidRPr="004C3CB2" w:rsidRDefault="00BE776E" w:rsidP="00BE776E">
      <w:pPr>
        <w:tabs>
          <w:tab w:val="left" w:pos="927"/>
        </w:tabs>
        <w:suppressAutoHyphens/>
        <w:autoSpaceDN w:val="0"/>
        <w:spacing w:after="0" w:line="240" w:lineRule="auto"/>
        <w:jc w:val="both"/>
        <w:textAlignment w:val="baseline"/>
        <w:rPr>
          <w:rFonts w:ascii="Times New Roman" w:eastAsia="NSimSun" w:hAnsi="Times New Roman"/>
          <w:bCs/>
          <w:strike/>
          <w:kern w:val="3"/>
          <w:szCs w:val="24"/>
          <w:lang w:eastAsia="zh-CN" w:bidi="hi-IN"/>
        </w:rPr>
      </w:pPr>
      <w:r w:rsidRPr="004C3CB2">
        <w:rPr>
          <w:rFonts w:ascii="Times New Roman" w:eastAsia="NSimSun" w:hAnsi="Times New Roman"/>
          <w:bCs/>
          <w:kern w:val="3"/>
          <w:szCs w:val="24"/>
          <w:lang w:eastAsia="zh-CN" w:bidi="hi-IN"/>
        </w:rPr>
        <w:t>Zamierzenie nie wpłynie na klimat</w:t>
      </w:r>
      <w:r w:rsidRPr="004C3CB2">
        <w:rPr>
          <w:rFonts w:ascii="Times New Roman" w:eastAsia="NSimSun" w:hAnsi="Times New Roman"/>
          <w:bCs/>
          <w:strike/>
          <w:kern w:val="3"/>
          <w:szCs w:val="24"/>
          <w:lang w:eastAsia="zh-CN" w:bidi="hi-IN"/>
        </w:rPr>
        <w:t xml:space="preserve">. </w:t>
      </w:r>
    </w:p>
    <w:p w14:paraId="3390E970" w14:textId="77777777" w:rsidR="00BE776E" w:rsidRPr="004C3CB2" w:rsidRDefault="00BE776E" w:rsidP="00BE776E">
      <w:pPr>
        <w:tabs>
          <w:tab w:val="left" w:pos="927"/>
        </w:tabs>
        <w:suppressAutoHyphens/>
        <w:autoSpaceDN w:val="0"/>
        <w:spacing w:after="0" w:line="240" w:lineRule="auto"/>
        <w:jc w:val="both"/>
        <w:textAlignment w:val="baseline"/>
        <w:rPr>
          <w:rFonts w:ascii="Times New Roman" w:eastAsia="NSimSun" w:hAnsi="Times New Roman"/>
          <w:bCs/>
          <w:kern w:val="3"/>
          <w:szCs w:val="24"/>
          <w:lang w:eastAsia="zh-CN" w:bidi="hi-IN"/>
        </w:rPr>
      </w:pPr>
    </w:p>
    <w:p w14:paraId="5958304C" w14:textId="77777777" w:rsidR="00BE776E" w:rsidRPr="004C3CB2" w:rsidRDefault="00BE776E" w:rsidP="00BE776E">
      <w:pPr>
        <w:tabs>
          <w:tab w:val="left" w:pos="927"/>
        </w:tabs>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Ze względu na oddalenie, usytuowanie, rodzaju prowadzonej działalności nie przewiduje się transgranicznego oddziaływania na środowisko jak również nie wymaga utworzenia obszarów ograniczonego użytkowania. </w:t>
      </w:r>
    </w:p>
    <w:p w14:paraId="2741BFCF" w14:textId="77777777" w:rsidR="00BE776E" w:rsidRPr="004C3CB2" w:rsidRDefault="00BE776E" w:rsidP="00BE776E">
      <w:pPr>
        <w:tabs>
          <w:tab w:val="left" w:pos="927"/>
        </w:tabs>
        <w:suppressAutoHyphens/>
        <w:autoSpaceDN w:val="0"/>
        <w:spacing w:after="0" w:line="240" w:lineRule="auto"/>
        <w:jc w:val="both"/>
        <w:textAlignment w:val="baseline"/>
        <w:rPr>
          <w:rFonts w:ascii="Times New Roman" w:eastAsia="NSimSun" w:hAnsi="Times New Roman"/>
          <w:kern w:val="3"/>
          <w:szCs w:val="24"/>
          <w:lang w:eastAsia="zh-CN" w:bidi="hi-IN"/>
        </w:rPr>
      </w:pPr>
    </w:p>
    <w:p w14:paraId="220F17F6" w14:textId="206826C4" w:rsidR="00BE776E" w:rsidRPr="004C3CB2" w:rsidRDefault="00BE776E" w:rsidP="00BE776E">
      <w:pPr>
        <w:widowControl w:val="0"/>
        <w:autoSpaceDE w:val="0"/>
        <w:autoSpaceDN w:val="0"/>
        <w:adjustRightInd w:val="0"/>
        <w:spacing w:after="0" w:line="240" w:lineRule="auto"/>
        <w:jc w:val="both"/>
        <w:rPr>
          <w:rFonts w:ascii="Times New Roman" w:hAnsi="Times New Roman"/>
          <w:szCs w:val="24"/>
        </w:rPr>
      </w:pPr>
      <w:r w:rsidRPr="004C3CB2">
        <w:rPr>
          <w:rFonts w:ascii="Times New Roman" w:eastAsia="NSimSun" w:hAnsi="Times New Roman"/>
          <w:kern w:val="3"/>
          <w:szCs w:val="24"/>
          <w:lang w:eastAsia="zh-CN" w:bidi="hi-IN"/>
        </w:rPr>
        <w:t>Przedsięwzięcie nie wpłynie na użytkowanie terenów sąsiednich, jak również nie jest sprzeczne z założeniami innych dokumentów planistycznych odnoszących się do tego terenu. Budowa nie podlega pod wymagany przepisami prawa monitoring środowiskowy. Monitoring stanu będzie prowadzony na bieżąco przez mieszkańców nieruchomości i okresowo w zakresie wymaganym przepisami prawa.</w:t>
      </w:r>
    </w:p>
    <w:p w14:paraId="220F032C" w14:textId="77777777" w:rsidR="00BE776E" w:rsidRPr="004C3CB2" w:rsidRDefault="00BE776E" w:rsidP="00BE776E">
      <w:pPr>
        <w:widowControl w:val="0"/>
        <w:autoSpaceDE w:val="0"/>
        <w:autoSpaceDN w:val="0"/>
        <w:adjustRightInd w:val="0"/>
        <w:spacing w:after="0" w:line="240" w:lineRule="auto"/>
        <w:jc w:val="both"/>
        <w:rPr>
          <w:rFonts w:ascii="Times New Roman" w:hAnsi="Times New Roman"/>
          <w:szCs w:val="24"/>
        </w:rPr>
      </w:pPr>
    </w:p>
    <w:p w14:paraId="789BDF56" w14:textId="77777777" w:rsidR="00F76F9F" w:rsidRPr="004C3CB2" w:rsidRDefault="00F76F9F" w:rsidP="00BE776E">
      <w:pPr>
        <w:widowControl w:val="0"/>
        <w:autoSpaceDE w:val="0"/>
        <w:autoSpaceDN w:val="0"/>
        <w:adjustRightInd w:val="0"/>
        <w:spacing w:after="0" w:line="240" w:lineRule="auto"/>
        <w:jc w:val="both"/>
        <w:rPr>
          <w:rFonts w:ascii="Times New Roman" w:hAnsi="Times New Roman"/>
          <w:szCs w:val="24"/>
        </w:rPr>
        <w:sectPr w:rsidR="00F76F9F" w:rsidRPr="004C3CB2" w:rsidSect="000A5EA3">
          <w:pgSz w:w="11906" w:h="16838"/>
          <w:pgMar w:top="1417" w:right="1417" w:bottom="1417" w:left="1417" w:header="708" w:footer="708" w:gutter="0"/>
          <w:cols w:space="708"/>
          <w:titlePg/>
          <w:docGrid w:linePitch="360"/>
        </w:sectPr>
      </w:pPr>
    </w:p>
    <w:p w14:paraId="46CFBCAC" w14:textId="77777777" w:rsidR="00BE776E" w:rsidRPr="004C3CB2" w:rsidRDefault="00BE776E" w:rsidP="00BE776E">
      <w:pPr>
        <w:widowControl w:val="0"/>
        <w:autoSpaceDE w:val="0"/>
        <w:autoSpaceDN w:val="0"/>
        <w:adjustRightInd w:val="0"/>
        <w:spacing w:after="0" w:line="240" w:lineRule="auto"/>
        <w:jc w:val="both"/>
        <w:rPr>
          <w:rFonts w:ascii="Times New Roman" w:hAnsi="Times New Roman"/>
          <w:szCs w:val="24"/>
        </w:rPr>
      </w:pPr>
    </w:p>
    <w:p w14:paraId="08230838" w14:textId="77777777" w:rsidR="00A819F0" w:rsidRPr="004C3CB2" w:rsidRDefault="00A819F0">
      <w:pPr>
        <w:spacing w:after="0" w:line="240" w:lineRule="auto"/>
        <w:rPr>
          <w:rFonts w:ascii="Times New Roman" w:hAnsi="Times New Roman"/>
          <w:sz w:val="10"/>
          <w:szCs w:val="24"/>
        </w:rPr>
      </w:pPr>
    </w:p>
    <w:p w14:paraId="2C1009F5" w14:textId="77777777" w:rsidR="00A819F0" w:rsidRPr="004C3CB2" w:rsidRDefault="00A819F0" w:rsidP="00DD5C59">
      <w:pPr>
        <w:pStyle w:val="Nagwek1"/>
        <w:numPr>
          <w:ilvl w:val="0"/>
          <w:numId w:val="23"/>
        </w:numPr>
      </w:pPr>
      <w:bookmarkStart w:id="147" w:name="_Toc198641983"/>
      <w:r w:rsidRPr="004C3CB2">
        <w:t>Źródła informacji</w:t>
      </w:r>
      <w:bookmarkEnd w:id="147"/>
    </w:p>
    <w:p w14:paraId="7E5AD098" w14:textId="77777777" w:rsidR="00A819F0" w:rsidRPr="004C3CB2" w:rsidRDefault="00A819F0">
      <w:pPr>
        <w:spacing w:after="0" w:line="240" w:lineRule="auto"/>
        <w:rPr>
          <w:rFonts w:ascii="Times New Roman" w:hAnsi="Times New Roman"/>
          <w:szCs w:val="24"/>
        </w:rPr>
      </w:pPr>
    </w:p>
    <w:p w14:paraId="7D656C42" w14:textId="113CF23C" w:rsidR="00D72218" w:rsidRPr="004C3CB2" w:rsidRDefault="00D72218" w:rsidP="00D72218">
      <w:pPr>
        <w:suppressAutoHyphens/>
        <w:autoSpaceDN w:val="0"/>
        <w:spacing w:after="0" w:line="240" w:lineRule="auto"/>
        <w:jc w:val="both"/>
        <w:textAlignment w:val="baseline"/>
        <w:rPr>
          <w:rFonts w:ascii="Times New Roman" w:eastAsia="NSimSun" w:hAnsi="Times New Roman" w:cs="Arial"/>
          <w:bCs/>
          <w:kern w:val="3"/>
          <w:szCs w:val="24"/>
          <w:lang w:eastAsia="zh-CN" w:bidi="hi-IN"/>
        </w:rPr>
      </w:pPr>
      <w:r w:rsidRPr="004C3CB2">
        <w:rPr>
          <w:rFonts w:ascii="Times New Roman" w:eastAsia="NSimSun" w:hAnsi="Times New Roman"/>
          <w:kern w:val="3"/>
          <w:szCs w:val="24"/>
          <w:lang w:eastAsia="zh-CN" w:bidi="hi-IN"/>
        </w:rPr>
        <w:t xml:space="preserve">- Ustawa z dnia 3 października 2008 r. o udostępnianiu informacji o środowisku i jego ochronie, udziale społeczeństwa w ochronie środowiska oraz o ocenach oddziaływania na środowisko </w:t>
      </w:r>
    </w:p>
    <w:p w14:paraId="36F71AB6" w14:textId="6A25A8C2"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Rozporządzenie Rady Ministrów z dnia 10 września 2019 r. w sprawie przedsięwzięć mogących znacząco oddziaływać na środowisko,</w:t>
      </w:r>
    </w:p>
    <w:p w14:paraId="40C87FF9" w14:textId="41C806D3"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Ustawa z dnia 27 kwietnia 2001 r. Prawo ochrony środowiska,</w:t>
      </w:r>
    </w:p>
    <w:p w14:paraId="015EEEEF" w14:textId="7593001F"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Ustawa z dnia 9 czerwca 2011 r. - Prawo geologiczne i górnicze</w:t>
      </w:r>
    </w:p>
    <w:p w14:paraId="66E254B6" w14:textId="31BA9928"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Ustawa z dnia 14 grudnia 2012 r. o odpadach,</w:t>
      </w:r>
    </w:p>
    <w:p w14:paraId="13D8C17B" w14:textId="5E925877"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Ustawa z dnia 20 lipca 2017 r. Prawo wodne,</w:t>
      </w:r>
    </w:p>
    <w:p w14:paraId="7D834CB8" w14:textId="2F58AB44"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Ustawa z dnia 16 kwietnia 2004 r. o ochronie przyrody,</w:t>
      </w:r>
    </w:p>
    <w:p w14:paraId="31232229" w14:textId="3548D5A0"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Rozporządzenie Ministra Klimatu z dnia 2 stycznia 2020</w:t>
      </w:r>
      <w:r w:rsidR="00914ED0" w:rsidRPr="004C3CB2">
        <w:rPr>
          <w:rFonts w:ascii="Times New Roman" w:eastAsia="NSimSun" w:hAnsi="Times New Roman"/>
          <w:kern w:val="3"/>
          <w:szCs w:val="24"/>
          <w:lang w:eastAsia="zh-CN" w:bidi="hi-IN"/>
        </w:rPr>
        <w:t xml:space="preserve"> r. w sprawie katalogu odpadów</w:t>
      </w:r>
      <w:r w:rsidRPr="004C3CB2">
        <w:rPr>
          <w:rFonts w:ascii="Times New Roman" w:eastAsia="NSimSun" w:hAnsi="Times New Roman"/>
          <w:kern w:val="3"/>
          <w:szCs w:val="24"/>
          <w:lang w:eastAsia="zh-CN" w:bidi="hi-IN"/>
        </w:rPr>
        <w:t>,</w:t>
      </w:r>
    </w:p>
    <w:p w14:paraId="2BE2475A" w14:textId="23788FA9"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Rozporządzenie Ministra Środowiska z dnia 14 czerwca 2007 r. w sprawie dopuszczalnych poziomów hałasu w środowisku,</w:t>
      </w:r>
    </w:p>
    <w:p w14:paraId="22D813F9" w14:textId="4638341A"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Rozporządzenie Ministra Środowiska z dnia 26 stycznia 2010 r. w sprawie wartości odniesienia dla niektórych substancji w powietrzu</w:t>
      </w:r>
      <w:r w:rsidR="00914ED0" w:rsidRPr="004C3CB2">
        <w:rPr>
          <w:rFonts w:ascii="Times New Roman" w:eastAsia="NSimSun" w:hAnsi="Times New Roman"/>
          <w:kern w:val="3"/>
          <w:szCs w:val="24"/>
          <w:lang w:eastAsia="zh-CN" w:bidi="hi-IN"/>
        </w:rPr>
        <w:t>,</w:t>
      </w:r>
      <w:r w:rsidRPr="004C3CB2">
        <w:rPr>
          <w:rFonts w:ascii="Times New Roman" w:eastAsia="NSimSun" w:hAnsi="Times New Roman"/>
          <w:kern w:val="3"/>
          <w:szCs w:val="24"/>
          <w:lang w:eastAsia="zh-CN" w:bidi="hi-IN"/>
        </w:rPr>
        <w:t xml:space="preserve"> </w:t>
      </w:r>
    </w:p>
    <w:p w14:paraId="56830DD9" w14:textId="5A2FBC1A"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Rozporządzenie Ministra Środowiska z dnia 24 sierpnia 2012 r. w sprawie poziomów ni</w:t>
      </w:r>
      <w:r w:rsidR="00914ED0" w:rsidRPr="004C3CB2">
        <w:rPr>
          <w:rFonts w:ascii="Times New Roman" w:eastAsia="NSimSun" w:hAnsi="Times New Roman"/>
          <w:kern w:val="3"/>
          <w:szCs w:val="24"/>
          <w:lang w:eastAsia="zh-CN" w:bidi="hi-IN"/>
        </w:rPr>
        <w:t>ektórych substancji w powietrzu,</w:t>
      </w:r>
    </w:p>
    <w:p w14:paraId="7CB7283A" w14:textId="3ED6354B"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Rozporządzenie Ministra Rozwoju z dnia 29 stycznia 2016 r. w sprawie rodzajów i ilości znajdujących się w zakładzie substancji niebezpiecznych, decydujących o zaliczeniu zakładu do zakładu o zwiększonym lub dużym ryzyku wystąpieni</w:t>
      </w:r>
      <w:r w:rsidR="00914ED0" w:rsidRPr="004C3CB2">
        <w:rPr>
          <w:rFonts w:ascii="Times New Roman" w:eastAsia="NSimSun" w:hAnsi="Times New Roman"/>
          <w:kern w:val="3"/>
          <w:szCs w:val="24"/>
          <w:lang w:eastAsia="zh-CN" w:bidi="hi-IN"/>
        </w:rPr>
        <w:t>a poważnej awarii przemysłowej</w:t>
      </w:r>
      <w:r w:rsidRPr="004C3CB2">
        <w:rPr>
          <w:rFonts w:ascii="Times New Roman" w:eastAsia="NSimSun" w:hAnsi="Times New Roman"/>
          <w:kern w:val="3"/>
          <w:szCs w:val="24"/>
          <w:lang w:eastAsia="zh-CN" w:bidi="hi-IN"/>
        </w:rPr>
        <w:t>,</w:t>
      </w:r>
    </w:p>
    <w:p w14:paraId="198F3694" w14:textId="29F17579"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Rozporządzenie Ministra Infrastruktury z dnia 14 stycznia 2002 r. w sprawie określenia przeciętnych norm zużycia wody,</w:t>
      </w:r>
    </w:p>
    <w:p w14:paraId="262D88D6" w14:textId="2F347A66"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Rozporządzenie Ministra Infrastruktury z dnia 16 listopada 2022 r. w sprawie Planu gospodarowania wodami na obszarze dorzecza Odry,</w:t>
      </w:r>
    </w:p>
    <w:p w14:paraId="2EF52C8F" w14:textId="77777777"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"Polityka ekologiczna państwa 2030 – strategia rozwoju w obszarze środowiska i gospodarki wodnej", przyjęta Rada Ministrów 16.07.2019r.,</w:t>
      </w:r>
    </w:p>
    <w:p w14:paraId="0EBB41C5" w14:textId="12A6F8EC"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 Studium zagospodarowania przestrzennego </w:t>
      </w:r>
      <w:r w:rsidR="00884D99" w:rsidRPr="004C3CB2">
        <w:rPr>
          <w:rFonts w:ascii="Times New Roman" w:eastAsia="NSimSun" w:hAnsi="Times New Roman"/>
          <w:kern w:val="3"/>
          <w:szCs w:val="24"/>
          <w:lang w:eastAsia="zh-CN" w:bidi="hi-IN"/>
        </w:rPr>
        <w:t>Gminy Witkowo,</w:t>
      </w:r>
      <w:r w:rsidRPr="004C3CB2">
        <w:rPr>
          <w:rFonts w:ascii="Times New Roman" w:eastAsia="NSimSun" w:hAnsi="Times New Roman"/>
          <w:kern w:val="3"/>
          <w:szCs w:val="24"/>
          <w:lang w:eastAsia="zh-CN" w:bidi="hi-IN"/>
        </w:rPr>
        <w:t xml:space="preserve"> Uchwała </w:t>
      </w:r>
      <w:r w:rsidR="00884D99" w:rsidRPr="004C3CB2">
        <w:rPr>
          <w:rFonts w:ascii="Times New Roman" w:eastAsia="NSimSun" w:hAnsi="Times New Roman"/>
          <w:kern w:val="3"/>
          <w:szCs w:val="24"/>
          <w:lang w:eastAsia="zh-CN" w:bidi="hi-IN"/>
        </w:rPr>
        <w:t xml:space="preserve">NR </w:t>
      </w:r>
      <w:r w:rsidRPr="004C3CB2">
        <w:rPr>
          <w:rFonts w:ascii="Times New Roman" w:eastAsia="NSimSun" w:hAnsi="Times New Roman"/>
          <w:kern w:val="3"/>
          <w:szCs w:val="24"/>
          <w:lang w:eastAsia="zh-CN" w:bidi="hi-IN"/>
        </w:rPr>
        <w:t>XXXI/299/2014 z dnia 2014-02-21</w:t>
      </w:r>
      <w:r w:rsidR="00884D99" w:rsidRPr="004C3CB2">
        <w:rPr>
          <w:rFonts w:ascii="Times New Roman" w:eastAsia="NSimSun" w:hAnsi="Times New Roman"/>
          <w:kern w:val="3"/>
          <w:szCs w:val="24"/>
          <w:lang w:eastAsia="zh-CN" w:bidi="hi-IN"/>
        </w:rPr>
        <w:t xml:space="preserve"> ze zmianami</w:t>
      </w:r>
      <w:r w:rsidRPr="004C3CB2">
        <w:rPr>
          <w:rFonts w:ascii="Times New Roman" w:eastAsia="NSimSun" w:hAnsi="Times New Roman"/>
          <w:kern w:val="3"/>
          <w:szCs w:val="24"/>
          <w:lang w:eastAsia="zh-CN" w:bidi="hi-IN"/>
        </w:rPr>
        <w:t>,</w:t>
      </w:r>
    </w:p>
    <w:p w14:paraId="40D6D18C" w14:textId="77777777"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"Polityka ekologiczna państwa 2030 – strategia rozwoju w obszarze środowiska i gospodarki wodnej", przyjęta Rada Ministrów 16.07.2019r.,</w:t>
      </w:r>
    </w:p>
    <w:p w14:paraId="0C31BD6E" w14:textId="77777777"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Ministerstwo Środowiska Strategiczny plan adaptacji dla sektorów i obszarów wrażliwych na zmiany klimatu do roku 2020 z perspektywą do roku 2030, Warszawa październik 2013r.,</w:t>
      </w:r>
    </w:p>
    <w:p w14:paraId="6B3CE912" w14:textId="77777777"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Opracowanie i wdrożenie Strategicznego Planu Adaptacji dla sektorów i obszarów wrażliwych na zmiany klimatu Etap III, IOŚ-PIB, wrzesień 2013 r.,</w:t>
      </w:r>
    </w:p>
    <w:p w14:paraId="1AC635A7" w14:textId="77777777"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Poradnik Przygotowania inwestycji z uwzględnieniem zmian klimatu, ich łagodzenia i przystosowania do tych zmian oraz odporności na klęski żywiołowe. Ministerstwo Środowiska Departament Zrównoważonego Rozwoju, Warszawa 10.2015r.,</w:t>
      </w:r>
    </w:p>
    <w:p w14:paraId="4105008A" w14:textId="77777777"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 „Regionalna geografia fizyczna Polski” Praca zbiorowa pod redakcją: Andrzeja </w:t>
      </w:r>
      <w:proofErr w:type="spellStart"/>
      <w:r w:rsidRPr="004C3CB2">
        <w:rPr>
          <w:rFonts w:ascii="Times New Roman" w:eastAsia="NSimSun" w:hAnsi="Times New Roman"/>
          <w:kern w:val="3"/>
          <w:szCs w:val="24"/>
          <w:lang w:eastAsia="zh-CN" w:bidi="hi-IN"/>
        </w:rPr>
        <w:t>Richlinga</w:t>
      </w:r>
      <w:proofErr w:type="spellEnd"/>
      <w:r w:rsidRPr="004C3CB2">
        <w:rPr>
          <w:rFonts w:ascii="Times New Roman" w:eastAsia="NSimSun" w:hAnsi="Times New Roman"/>
          <w:kern w:val="3"/>
          <w:szCs w:val="24"/>
          <w:lang w:eastAsia="zh-CN" w:bidi="hi-IN"/>
        </w:rPr>
        <w:t xml:space="preserve">, Jerzego Solona, Andrzeja Maciasa, Jarosława Balona, Jana Borzyszkowskiego i Mariusza </w:t>
      </w:r>
      <w:proofErr w:type="spellStart"/>
      <w:r w:rsidRPr="004C3CB2">
        <w:rPr>
          <w:rFonts w:ascii="Times New Roman" w:eastAsia="NSimSun" w:hAnsi="Times New Roman"/>
          <w:kern w:val="3"/>
          <w:szCs w:val="24"/>
          <w:lang w:eastAsia="zh-CN" w:bidi="hi-IN"/>
        </w:rPr>
        <w:t>Kistowskiego</w:t>
      </w:r>
      <w:proofErr w:type="spellEnd"/>
      <w:r w:rsidRPr="004C3CB2">
        <w:rPr>
          <w:rFonts w:ascii="Times New Roman" w:eastAsia="NSimSun" w:hAnsi="Times New Roman"/>
          <w:kern w:val="3"/>
          <w:szCs w:val="24"/>
          <w:lang w:eastAsia="zh-CN" w:bidi="hi-IN"/>
        </w:rPr>
        <w:t>, Wyd. Naukowe, Poznań 2021.</w:t>
      </w:r>
    </w:p>
    <w:p w14:paraId="77F282CC" w14:textId="77777777"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Regionalizacja Przyrodniczo-Leśna Polski 2010, Roman Zielony, Anna Kliczkowska, Centrum Informacyjne Lasów Państwowych, Warszawa 2012r.,</w:t>
      </w:r>
    </w:p>
    <w:p w14:paraId="28709A00" w14:textId="77777777"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 Publikacja </w:t>
      </w:r>
      <w:r w:rsidRPr="004C3CB2">
        <w:rPr>
          <w:rFonts w:ascii="Times New Roman" w:eastAsia="NSimSun" w:hAnsi="Times New Roman" w:hint="eastAsia"/>
          <w:kern w:val="3"/>
          <w:szCs w:val="24"/>
          <w:lang w:eastAsia="zh-CN" w:bidi="hi-IN"/>
        </w:rPr>
        <w:t>„</w:t>
      </w:r>
      <w:r w:rsidRPr="004C3CB2">
        <w:rPr>
          <w:rFonts w:ascii="Times New Roman" w:eastAsia="NSimSun" w:hAnsi="Times New Roman"/>
          <w:kern w:val="3"/>
          <w:szCs w:val="24"/>
          <w:lang w:eastAsia="zh-CN" w:bidi="hi-IN"/>
        </w:rPr>
        <w:t>Zmiany klimatu i adaptacja do zmian klimatu w ocenach oddzia</w:t>
      </w:r>
      <w:r w:rsidRPr="004C3CB2">
        <w:rPr>
          <w:rFonts w:ascii="Times New Roman" w:eastAsia="NSimSun" w:hAnsi="Times New Roman" w:hint="cs"/>
          <w:kern w:val="3"/>
          <w:szCs w:val="24"/>
          <w:lang w:eastAsia="zh-CN" w:bidi="hi-IN"/>
        </w:rPr>
        <w:t>ł</w:t>
      </w:r>
      <w:r w:rsidRPr="004C3CB2">
        <w:rPr>
          <w:rFonts w:ascii="Times New Roman" w:eastAsia="NSimSun" w:hAnsi="Times New Roman"/>
          <w:kern w:val="3"/>
          <w:szCs w:val="24"/>
          <w:lang w:eastAsia="zh-CN" w:bidi="hi-IN"/>
        </w:rPr>
        <w:t xml:space="preserve">ywania na </w:t>
      </w:r>
      <w:r w:rsidRPr="004C3CB2">
        <w:rPr>
          <w:rFonts w:ascii="Times New Roman" w:eastAsia="NSimSun" w:hAnsi="Times New Roman" w:hint="cs"/>
          <w:kern w:val="3"/>
          <w:szCs w:val="24"/>
          <w:lang w:eastAsia="zh-CN" w:bidi="hi-IN"/>
        </w:rPr>
        <w:t>ś</w:t>
      </w:r>
      <w:r w:rsidRPr="004C3CB2">
        <w:rPr>
          <w:rFonts w:ascii="Times New Roman" w:eastAsia="NSimSun" w:hAnsi="Times New Roman"/>
          <w:kern w:val="3"/>
          <w:szCs w:val="24"/>
          <w:lang w:eastAsia="zh-CN" w:bidi="hi-IN"/>
        </w:rPr>
        <w:t>rodowisko. Podr</w:t>
      </w:r>
      <w:r w:rsidRPr="004C3CB2">
        <w:rPr>
          <w:rFonts w:ascii="Times New Roman" w:eastAsia="NSimSun" w:hAnsi="Times New Roman" w:hint="cs"/>
          <w:kern w:val="3"/>
          <w:szCs w:val="24"/>
          <w:lang w:eastAsia="zh-CN" w:bidi="hi-IN"/>
        </w:rPr>
        <w:t>ę</w:t>
      </w:r>
      <w:r w:rsidRPr="004C3CB2">
        <w:rPr>
          <w:rFonts w:ascii="Times New Roman" w:eastAsia="NSimSun" w:hAnsi="Times New Roman"/>
          <w:kern w:val="3"/>
          <w:szCs w:val="24"/>
          <w:lang w:eastAsia="zh-CN" w:bidi="hi-IN"/>
        </w:rPr>
        <w:t>cznik</w:t>
      </w:r>
      <w:r w:rsidRPr="004C3CB2">
        <w:rPr>
          <w:rFonts w:ascii="Times New Roman" w:eastAsia="NSimSun" w:hAnsi="Times New Roman" w:hint="eastAsia"/>
          <w:kern w:val="3"/>
          <w:szCs w:val="24"/>
          <w:lang w:eastAsia="zh-CN" w:bidi="hi-IN"/>
        </w:rPr>
        <w:t>”</w:t>
      </w:r>
    </w:p>
    <w:p w14:paraId="02D0AD59" w14:textId="6576F3A0"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 </w:t>
      </w:r>
      <w:r w:rsidRPr="004C3CB2">
        <w:rPr>
          <w:rFonts w:ascii="Times New Roman" w:eastAsia="NSimSun" w:hAnsi="Times New Roman" w:hint="eastAsia"/>
          <w:kern w:val="3"/>
          <w:szCs w:val="24"/>
          <w:lang w:eastAsia="zh-CN" w:bidi="hi-IN"/>
        </w:rPr>
        <w:t>https://</w:t>
      </w:r>
      <w:r w:rsidRPr="004C3CB2">
        <w:rPr>
          <w:rFonts w:ascii="Times New Roman" w:eastAsia="NSimSun" w:hAnsi="Times New Roman"/>
          <w:kern w:val="3"/>
          <w:szCs w:val="24"/>
          <w:lang w:eastAsia="zh-CN" w:bidi="hi-IN"/>
        </w:rPr>
        <w:t>witkowo</w:t>
      </w:r>
      <w:r w:rsidRPr="004C3CB2">
        <w:rPr>
          <w:rFonts w:ascii="Times New Roman" w:eastAsia="NSimSun" w:hAnsi="Times New Roman" w:hint="eastAsia"/>
          <w:kern w:val="3"/>
          <w:szCs w:val="24"/>
          <w:lang w:eastAsia="zh-CN" w:bidi="hi-IN"/>
        </w:rPr>
        <w:t>.pl/</w:t>
      </w:r>
      <w:r w:rsidRPr="004C3CB2">
        <w:rPr>
          <w:rFonts w:ascii="Times New Roman" w:eastAsia="NSimSun" w:hAnsi="Times New Roman"/>
          <w:kern w:val="3"/>
          <w:szCs w:val="24"/>
          <w:lang w:eastAsia="zh-CN" w:bidi="hi-IN"/>
        </w:rPr>
        <w:t>,</w:t>
      </w:r>
    </w:p>
    <w:p w14:paraId="1A96DD6A" w14:textId="2E1481AC"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 </w:t>
      </w:r>
      <w:r w:rsidRPr="004C3CB2">
        <w:rPr>
          <w:rFonts w:ascii="Times New Roman" w:eastAsia="NSimSun" w:hAnsi="Times New Roman" w:hint="eastAsia"/>
          <w:kern w:val="3"/>
          <w:szCs w:val="24"/>
          <w:lang w:eastAsia="zh-CN" w:bidi="hi-IN"/>
        </w:rPr>
        <w:t>https://www.biuletyn.net/nt-bin/start.asp?podmiot=</w:t>
      </w:r>
      <w:r w:rsidR="000D15B3" w:rsidRPr="004C3CB2">
        <w:rPr>
          <w:rFonts w:ascii="Times New Roman" w:eastAsia="NSimSun" w:hAnsi="Times New Roman"/>
          <w:kern w:val="3"/>
          <w:szCs w:val="24"/>
          <w:lang w:eastAsia="zh-CN" w:bidi="hi-IN"/>
        </w:rPr>
        <w:t>witkowo</w:t>
      </w:r>
      <w:r w:rsidRPr="004C3CB2">
        <w:rPr>
          <w:rFonts w:ascii="Times New Roman" w:eastAsia="NSimSun" w:hAnsi="Times New Roman" w:hint="eastAsia"/>
          <w:kern w:val="3"/>
          <w:szCs w:val="24"/>
          <w:lang w:eastAsia="zh-CN" w:bidi="hi-IN"/>
        </w:rPr>
        <w:t>/,</w:t>
      </w:r>
    </w:p>
    <w:p w14:paraId="28B8FA30" w14:textId="77777777"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lastRenderedPageBreak/>
        <w:t xml:space="preserve">- </w:t>
      </w:r>
      <w:r w:rsidRPr="004C3CB2">
        <w:rPr>
          <w:rFonts w:ascii="Times New Roman" w:eastAsia="NSimSun" w:hAnsi="Times New Roman" w:hint="eastAsia"/>
          <w:kern w:val="3"/>
          <w:szCs w:val="24"/>
          <w:lang w:eastAsia="zh-CN" w:bidi="hi-IN"/>
        </w:rPr>
        <w:t>https://www.geoportal.gov.pl</w:t>
      </w:r>
      <w:r w:rsidRPr="004C3CB2">
        <w:rPr>
          <w:rFonts w:ascii="Times New Roman" w:eastAsia="NSimSun" w:hAnsi="Times New Roman"/>
          <w:kern w:val="3"/>
          <w:szCs w:val="24"/>
          <w:lang w:eastAsia="zh-CN" w:bidi="hi-IN"/>
        </w:rPr>
        <w:t>,</w:t>
      </w:r>
    </w:p>
    <w:p w14:paraId="5B62C346" w14:textId="77777777"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https://www.imgw.pl/,</w:t>
      </w:r>
    </w:p>
    <w:p w14:paraId="76EA4B56" w14:textId="56C96430"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 </w:t>
      </w:r>
      <w:r w:rsidR="000D15B3" w:rsidRPr="004C3CB2">
        <w:rPr>
          <w:rFonts w:ascii="Times New Roman" w:eastAsia="NSimSun" w:hAnsi="Times New Roman"/>
          <w:kern w:val="3"/>
          <w:szCs w:val="24"/>
          <w:lang w:eastAsia="zh-CN" w:bidi="hi-IN"/>
        </w:rPr>
        <w:t>www.gios.gov.pl</w:t>
      </w:r>
      <w:r w:rsidRPr="004C3CB2">
        <w:rPr>
          <w:rFonts w:ascii="Times New Roman" w:eastAsia="NSimSun" w:hAnsi="Times New Roman"/>
          <w:kern w:val="3"/>
          <w:szCs w:val="24"/>
          <w:lang w:eastAsia="zh-CN" w:bidi="hi-IN"/>
        </w:rPr>
        <w:t>,</w:t>
      </w:r>
    </w:p>
    <w:p w14:paraId="057A9111" w14:textId="4EAB565C" w:rsidR="000D15B3" w:rsidRPr="004C3CB2" w:rsidRDefault="000D15B3"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https://geoserwis.gdos.gov.pl</w:t>
      </w:r>
    </w:p>
    <w:p w14:paraId="15592C90" w14:textId="77777777"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 </w:t>
      </w:r>
      <w:r w:rsidRPr="004C3CB2">
        <w:rPr>
          <w:rFonts w:ascii="Times New Roman" w:eastAsia="NSimSun" w:hAnsi="Times New Roman" w:hint="eastAsia"/>
          <w:kern w:val="3"/>
          <w:szCs w:val="24"/>
          <w:lang w:eastAsia="zh-CN" w:bidi="hi-IN"/>
        </w:rPr>
        <w:t>https://isok.gov.pl/hydroportal.html</w:t>
      </w:r>
      <w:r w:rsidRPr="004C3CB2">
        <w:rPr>
          <w:rFonts w:ascii="Times New Roman" w:eastAsia="NSimSun" w:hAnsi="Times New Roman"/>
          <w:kern w:val="3"/>
          <w:szCs w:val="24"/>
          <w:lang w:eastAsia="zh-CN" w:bidi="hi-IN"/>
        </w:rPr>
        <w:t>,</w:t>
      </w:r>
    </w:p>
    <w:p w14:paraId="190F4FC8" w14:textId="3F94803C"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xml:space="preserve">- www.pgi.gov.pl, </w:t>
      </w:r>
    </w:p>
    <w:p w14:paraId="7B74595C" w14:textId="77777777"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www.gddkia.gov.pl</w:t>
      </w:r>
    </w:p>
    <w:p w14:paraId="399516FB" w14:textId="77777777"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www.teraz-srodowisko.pl,</w:t>
      </w:r>
    </w:p>
    <w:p w14:paraId="279F7F11" w14:textId="77777777"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http://dlaklimatu.pl/oczyszczajaca-rola-drzew/,</w:t>
      </w:r>
    </w:p>
    <w:p w14:paraId="2CDA6786" w14:textId="77777777"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http://klimada.mos.gov.pl/blog/2013/04/15/budownictwo/,</w:t>
      </w:r>
    </w:p>
    <w:p w14:paraId="51C249EF" w14:textId="77777777" w:rsidR="00D72218" w:rsidRPr="004C3CB2" w:rsidRDefault="00D72218" w:rsidP="00D72218">
      <w:pPr>
        <w:suppressAutoHyphens/>
        <w:autoSpaceDN w:val="0"/>
        <w:spacing w:after="0" w:line="240" w:lineRule="auto"/>
        <w:jc w:val="both"/>
        <w:textAlignment w:val="baseline"/>
        <w:rPr>
          <w:rFonts w:ascii="Times New Roman" w:eastAsia="NSimSun" w:hAnsi="Times New Roman"/>
          <w:kern w:val="3"/>
          <w:szCs w:val="24"/>
          <w:lang w:eastAsia="zh-CN" w:bidi="hi-IN"/>
        </w:rPr>
      </w:pPr>
      <w:r w:rsidRPr="004C3CB2">
        <w:rPr>
          <w:rFonts w:ascii="Times New Roman" w:eastAsia="NSimSun" w:hAnsi="Times New Roman"/>
          <w:kern w:val="3"/>
          <w:szCs w:val="24"/>
          <w:lang w:eastAsia="zh-CN" w:bidi="hi-IN"/>
        </w:rPr>
        <w:t>- materiały i informacje przekazane przez Inwestora.</w:t>
      </w:r>
    </w:p>
    <w:p w14:paraId="4D2BCDBC" w14:textId="77777777" w:rsidR="00DF1C11" w:rsidRPr="004C3CB2" w:rsidRDefault="00DF1C11">
      <w:pPr>
        <w:pStyle w:val="Default"/>
        <w:rPr>
          <w:color w:val="auto"/>
        </w:rPr>
      </w:pPr>
    </w:p>
    <w:p w14:paraId="248070E7" w14:textId="77777777" w:rsidR="00DF1C11" w:rsidRPr="004C3CB2" w:rsidRDefault="00DF1C11">
      <w:pPr>
        <w:pStyle w:val="Default"/>
        <w:rPr>
          <w:color w:val="auto"/>
        </w:rPr>
      </w:pPr>
    </w:p>
    <w:sectPr w:rsidR="00DF1C11" w:rsidRPr="004C3CB2" w:rsidSect="000A5EA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B1668" w14:textId="77777777" w:rsidR="007277EA" w:rsidRDefault="007277EA">
      <w:pPr>
        <w:spacing w:after="0" w:line="240" w:lineRule="auto"/>
      </w:pPr>
      <w:r>
        <w:separator/>
      </w:r>
    </w:p>
  </w:endnote>
  <w:endnote w:type="continuationSeparator" w:id="0">
    <w:p w14:paraId="4E907773" w14:textId="77777777" w:rsidR="007277EA" w:rsidRDefault="00727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ArialMT, Arial">
    <w:altName w:val="Arial"/>
    <w:charset w:val="00"/>
    <w:family w:val="swiss"/>
    <w:pitch w:val="default"/>
  </w:font>
  <w:font w:name="ArialMT">
    <w:altName w:val="Arial"/>
    <w:panose1 w:val="00000000000000000000"/>
    <w:charset w:val="EE"/>
    <w:family w:val="auto"/>
    <w:notTrueType/>
    <w:pitch w:val="default"/>
    <w:sig w:usb0="00000007" w:usb1="08070000" w:usb2="00000010" w:usb3="00000000" w:csb0="00020003" w:csb1="00000000"/>
  </w:font>
  <w:font w:name="Helvetica">
    <w:panose1 w:val="020B0604020202020204"/>
    <w:charset w:val="EE"/>
    <w:family w:val="swiss"/>
    <w:pitch w:val="variable"/>
    <w:sig w:usb0="E0002EFF" w:usb1="C000785B" w:usb2="00000009" w:usb3="00000000" w:csb0="000001FF" w:csb1="00000000"/>
  </w:font>
  <w:font w:name="Czcionka tekstu podstawowego">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7DA9" w14:textId="77777777" w:rsidR="00A42E9C" w:rsidRDefault="00A42E9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3394A884" w14:textId="77777777" w:rsidR="00A42E9C" w:rsidRDefault="00A42E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C9B2C" w14:textId="77777777" w:rsidR="00A42E9C" w:rsidRDefault="00A42E9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914ED0">
      <w:rPr>
        <w:rStyle w:val="Numerstrony"/>
        <w:noProof/>
      </w:rPr>
      <w:t>114</w:t>
    </w:r>
    <w:r>
      <w:rPr>
        <w:rStyle w:val="Numerstrony"/>
      </w:rPr>
      <w:fldChar w:fldCharType="end"/>
    </w:r>
  </w:p>
  <w:p w14:paraId="23E9E624" w14:textId="77777777" w:rsidR="00A42E9C" w:rsidRDefault="00A42E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48B0C" w14:textId="77777777" w:rsidR="007277EA" w:rsidRDefault="007277EA">
      <w:pPr>
        <w:spacing w:after="0" w:line="240" w:lineRule="auto"/>
      </w:pPr>
      <w:r>
        <w:separator/>
      </w:r>
    </w:p>
  </w:footnote>
  <w:footnote w:type="continuationSeparator" w:id="0">
    <w:p w14:paraId="35B6DECF" w14:textId="77777777" w:rsidR="007277EA" w:rsidRDefault="007277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8E010" w14:textId="77777777" w:rsidR="00A42E9C" w:rsidRDefault="00A42E9C">
    <w:pPr>
      <w:pStyle w:val="Nagwek"/>
      <w:pBdr>
        <w:bottom w:val="single" w:sz="6" w:space="1" w:color="auto"/>
      </w:pBdr>
      <w:rPr>
        <w:color w:val="A6A6A6"/>
        <w:szCs w:val="20"/>
      </w:rPr>
    </w:pPr>
    <w:r>
      <w:rPr>
        <w:color w:val="A6A6A6"/>
        <w:szCs w:val="20"/>
      </w:rPr>
      <w:t>Raport o oddziaływaniu przedsięwzięcia na środowisko</w:t>
    </w:r>
  </w:p>
  <w:p w14:paraId="43A89649" w14:textId="77777777" w:rsidR="00A42E9C" w:rsidRDefault="00A42E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Times New Roman"/>
      </w:rPr>
    </w:lvl>
  </w:abstractNum>
  <w:abstractNum w:abstractNumId="1" w15:restartNumberingAfterBreak="0">
    <w:nsid w:val="04597416"/>
    <w:multiLevelType w:val="multilevel"/>
    <w:tmpl w:val="4EE28C1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Restart w:val="0"/>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9F37329"/>
    <w:multiLevelType w:val="multilevel"/>
    <w:tmpl w:val="5D96D19C"/>
    <w:lvl w:ilvl="0">
      <w:start w:val="1"/>
      <w:numFmt w:val="decimal"/>
      <w:lvlText w:val="%1."/>
      <w:lvlJc w:val="left"/>
      <w:pPr>
        <w:ind w:left="360" w:hanging="360"/>
      </w:pPr>
      <w:rPr>
        <w:rFonts w:hint="default"/>
      </w:rPr>
    </w:lvl>
    <w:lvl w:ilvl="1">
      <w:start w:val="1"/>
      <w:numFmt w:val="decimal"/>
      <w:isLgl/>
      <w:lvlText w:val="%1.%2"/>
      <w:lvlJc w:val="left"/>
      <w:pPr>
        <w:ind w:left="36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0FEC712E"/>
    <w:multiLevelType w:val="multilevel"/>
    <w:tmpl w:val="F4C031E8"/>
    <w:lvl w:ilvl="0">
      <w:start w:val="5"/>
      <w:numFmt w:val="decimal"/>
      <w:lvlText w:val="%1."/>
      <w:lvlJc w:val="left"/>
      <w:pPr>
        <w:tabs>
          <w:tab w:val="num" w:pos="360"/>
        </w:tabs>
        <w:ind w:left="360" w:hanging="360"/>
      </w:pPr>
      <w:rPr>
        <w:rFonts w:hint="default"/>
      </w:rPr>
    </w:lvl>
    <w:lvl w:ilvl="1">
      <w:start w:val="2"/>
      <w:numFmt w:val="decimal"/>
      <w:lvlRestart w:val="0"/>
      <w:suff w:val="space"/>
      <w:lvlText w:val="%1.%2."/>
      <w:lvlJc w:val="left"/>
      <w:pPr>
        <w:ind w:left="792" w:hanging="432"/>
      </w:pPr>
      <w:rPr>
        <w:rFonts w:hint="default"/>
      </w:rPr>
    </w:lvl>
    <w:lvl w:ilvl="2">
      <w:start w:val="1"/>
      <w:numFmt w:val="decimal"/>
      <w:lvlRestart w:val="0"/>
      <w:lvlText w:val="5.2.%3"/>
      <w:lvlJc w:val="left"/>
      <w:pPr>
        <w:tabs>
          <w:tab w:val="num" w:pos="1224"/>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4" w15:restartNumberingAfterBreak="0">
    <w:nsid w:val="168116E2"/>
    <w:multiLevelType w:val="multilevel"/>
    <w:tmpl w:val="6C22B0C0"/>
    <w:lvl w:ilvl="0">
      <w:start w:val="5"/>
      <w:numFmt w:val="decimal"/>
      <w:pStyle w:val="nagowk4"/>
      <w:lvlText w:val="%1"/>
      <w:lvlJc w:val="left"/>
      <w:pPr>
        <w:tabs>
          <w:tab w:val="num" w:pos="360"/>
        </w:tabs>
        <w:ind w:left="360" w:hanging="360"/>
      </w:pPr>
      <w:rPr>
        <w:rFonts w:hint="default"/>
      </w:rPr>
    </w:lvl>
    <w:lvl w:ilvl="1">
      <w:start w:val="3"/>
      <w:numFmt w:val="decimal"/>
      <w:lvlRestart w:val="0"/>
      <w:lvlText w:val="%1.%2."/>
      <w:lvlJc w:val="left"/>
      <w:pPr>
        <w:tabs>
          <w:tab w:val="num" w:pos="792"/>
        </w:tabs>
        <w:ind w:left="792" w:hanging="432"/>
      </w:pPr>
      <w:rPr>
        <w:rFonts w:hint="default"/>
      </w:rPr>
    </w:lvl>
    <w:lvl w:ilvl="2">
      <w:start w:val="1"/>
      <w:numFmt w:val="decimal"/>
      <w:lvlRestart w:val="0"/>
      <w:lvlText w:val="%1.3.1"/>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5" w15:restartNumberingAfterBreak="0">
    <w:nsid w:val="255C6DC0"/>
    <w:multiLevelType w:val="hybridMultilevel"/>
    <w:tmpl w:val="0E3E9DA6"/>
    <w:lvl w:ilvl="0" w:tplc="A288C89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615375E"/>
    <w:multiLevelType w:val="hybridMultilevel"/>
    <w:tmpl w:val="90A8F6A4"/>
    <w:lvl w:ilvl="0" w:tplc="FB9673A2">
      <w:start w:val="4"/>
      <w:numFmt w:val="bullet"/>
      <w:lvlText w:val="-"/>
      <w:lvlJc w:val="left"/>
      <w:pPr>
        <w:tabs>
          <w:tab w:val="num" w:pos="720"/>
        </w:tabs>
        <w:ind w:left="720" w:hanging="360"/>
      </w:pPr>
      <w:rPr>
        <w:rFonts w:ascii="Times New Roman" w:eastAsia="Lucida Sans Unicode"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C02725"/>
    <w:multiLevelType w:val="multilevel"/>
    <w:tmpl w:val="DB18BDC4"/>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77C4A90"/>
    <w:multiLevelType w:val="hybridMultilevel"/>
    <w:tmpl w:val="E1668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750DFE"/>
    <w:multiLevelType w:val="multilevel"/>
    <w:tmpl w:val="E4C628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B3811B2"/>
    <w:multiLevelType w:val="hybridMultilevel"/>
    <w:tmpl w:val="2856BE58"/>
    <w:lvl w:ilvl="0" w:tplc="DA4ACFC8">
      <w:start w:val="1"/>
      <w:numFmt w:val="bullet"/>
      <w:lvlText w:val="⇾"/>
      <w:lvlJc w:val="left"/>
      <w:pPr>
        <w:ind w:left="720" w:hanging="360"/>
      </w:pPr>
      <w:rPr>
        <w:rFonts w:ascii="Cambria" w:hAnsi="Cambri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ED230F9"/>
    <w:multiLevelType w:val="hybridMultilevel"/>
    <w:tmpl w:val="1730D02C"/>
    <w:lvl w:ilvl="0" w:tplc="FB9673A2">
      <w:start w:val="4"/>
      <w:numFmt w:val="bullet"/>
      <w:lvlText w:val="-"/>
      <w:lvlJc w:val="left"/>
      <w:pPr>
        <w:tabs>
          <w:tab w:val="num" w:pos="360"/>
        </w:tabs>
        <w:ind w:left="360" w:hanging="360"/>
      </w:pPr>
      <w:rPr>
        <w:rFonts w:ascii="Times New Roman" w:eastAsia="Lucida Sans Unicode" w:hAnsi="Times New Roman"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82A38F5"/>
    <w:multiLevelType w:val="multilevel"/>
    <w:tmpl w:val="C2748286"/>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8CC0270"/>
    <w:multiLevelType w:val="multilevel"/>
    <w:tmpl w:val="48D6907E"/>
    <w:lvl w:ilvl="0">
      <w:start w:val="6"/>
      <w:numFmt w:val="decimal"/>
      <w:lvlText w:val="%1."/>
      <w:lvlJc w:val="left"/>
      <w:pPr>
        <w:ind w:left="585" w:hanging="58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2AB27A0"/>
    <w:multiLevelType w:val="hybridMultilevel"/>
    <w:tmpl w:val="9C003F18"/>
    <w:lvl w:ilvl="0" w:tplc="FB9673A2">
      <w:start w:val="4"/>
      <w:numFmt w:val="bullet"/>
      <w:lvlText w:val="-"/>
      <w:lvlJc w:val="left"/>
      <w:pPr>
        <w:tabs>
          <w:tab w:val="num" w:pos="720"/>
        </w:tabs>
        <w:ind w:left="720" w:hanging="360"/>
      </w:pPr>
      <w:rPr>
        <w:rFonts w:ascii="Times New Roman" w:eastAsia="Lucida Sans Unicode"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64B4F20"/>
    <w:multiLevelType w:val="multilevel"/>
    <w:tmpl w:val="01B03404"/>
    <w:lvl w:ilvl="0">
      <w:start w:val="5"/>
      <w:numFmt w:val="decimal"/>
      <w:lvlText w:val="%1"/>
      <w:lvlJc w:val="left"/>
      <w:pPr>
        <w:tabs>
          <w:tab w:val="num" w:pos="360"/>
        </w:tabs>
        <w:ind w:left="360" w:hanging="360"/>
      </w:pPr>
      <w:rPr>
        <w:rFonts w:hint="default"/>
      </w:rPr>
    </w:lvl>
    <w:lvl w:ilvl="1">
      <w:start w:val="2"/>
      <w:numFmt w:val="decimal"/>
      <w:pStyle w:val="Nagwek2"/>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6" w15:restartNumberingAfterBreak="0">
    <w:nsid w:val="58D23EBF"/>
    <w:multiLevelType w:val="hybridMultilevel"/>
    <w:tmpl w:val="E892E026"/>
    <w:lvl w:ilvl="0" w:tplc="FB9673A2">
      <w:start w:val="4"/>
      <w:numFmt w:val="bullet"/>
      <w:lvlText w:val="-"/>
      <w:lvlJc w:val="left"/>
      <w:pPr>
        <w:tabs>
          <w:tab w:val="num" w:pos="720"/>
        </w:tabs>
        <w:ind w:left="720" w:hanging="360"/>
      </w:pPr>
      <w:rPr>
        <w:rFonts w:ascii="Times New Roman" w:eastAsia="Lucida Sans Unicode"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CD032B"/>
    <w:multiLevelType w:val="hybridMultilevel"/>
    <w:tmpl w:val="8E04A87C"/>
    <w:lvl w:ilvl="0" w:tplc="FBF0C29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6466932"/>
    <w:multiLevelType w:val="hybridMultilevel"/>
    <w:tmpl w:val="BE1EFD0E"/>
    <w:lvl w:ilvl="0" w:tplc="FB9673A2">
      <w:start w:val="4"/>
      <w:numFmt w:val="bullet"/>
      <w:lvlText w:val="-"/>
      <w:lvlJc w:val="left"/>
      <w:pPr>
        <w:tabs>
          <w:tab w:val="num" w:pos="360"/>
        </w:tabs>
        <w:ind w:left="360" w:hanging="360"/>
      </w:pPr>
      <w:rPr>
        <w:rFonts w:ascii="Times New Roman" w:eastAsia="Lucida Sans Unicode" w:hAnsi="Times New Roman"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254868"/>
    <w:multiLevelType w:val="multilevel"/>
    <w:tmpl w:val="86DAC360"/>
    <w:lvl w:ilvl="0">
      <w:start w:val="6"/>
      <w:numFmt w:val="decimal"/>
      <w:lvlText w:val="%1."/>
      <w:lvlJc w:val="left"/>
      <w:pPr>
        <w:tabs>
          <w:tab w:val="num" w:pos="360"/>
        </w:tabs>
        <w:ind w:left="360" w:hanging="360"/>
      </w:pPr>
      <w:rPr>
        <w:rFonts w:hint="default"/>
      </w:rPr>
    </w:lvl>
    <w:lvl w:ilvl="1">
      <w:start w:val="2"/>
      <w:numFmt w:val="decimal"/>
      <w:lvlRestart w:val="0"/>
      <w:suff w:val="space"/>
      <w:lvlText w:val="%1.%2."/>
      <w:lvlJc w:val="left"/>
      <w:pPr>
        <w:ind w:left="792" w:hanging="432"/>
      </w:pPr>
      <w:rPr>
        <w:rFonts w:hint="default"/>
      </w:rPr>
    </w:lvl>
    <w:lvl w:ilvl="2">
      <w:start w:val="2"/>
      <w:numFmt w:val="decimal"/>
      <w:lvlRestart w:val="0"/>
      <w:lvlText w:val="5.3.%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0" w15:restartNumberingAfterBreak="0">
    <w:nsid w:val="6B160488"/>
    <w:multiLevelType w:val="multilevel"/>
    <w:tmpl w:val="36885C0A"/>
    <w:lvl w:ilvl="0">
      <w:start w:val="1"/>
      <w:numFmt w:val="decimal"/>
      <w:lvlText w:val="%1."/>
      <w:lvlJc w:val="left"/>
      <w:pPr>
        <w:tabs>
          <w:tab w:val="num" w:pos="360"/>
        </w:tabs>
        <w:ind w:left="360" w:hanging="360"/>
      </w:pPr>
      <w:rPr>
        <w:rFonts w:hint="default"/>
      </w:rPr>
    </w:lvl>
    <w:lvl w:ilvl="1">
      <w:start w:val="1"/>
      <w:numFmt w:val="decimal"/>
      <w:lvlRestart w:val="0"/>
      <w:suff w:val="space"/>
      <w:lvlText w:val="%1.%2."/>
      <w:lvlJc w:val="left"/>
      <w:pPr>
        <w:ind w:left="792" w:hanging="432"/>
      </w:pPr>
      <w:rPr>
        <w:rFonts w:hint="default"/>
      </w:rPr>
    </w:lvl>
    <w:lvl w:ilvl="2">
      <w:start w:val="2"/>
      <w:numFmt w:val="decimal"/>
      <w:lvlRestart w:val="0"/>
      <w:lvlText w:val="5.3.%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1" w15:restartNumberingAfterBreak="0">
    <w:nsid w:val="6FDE628C"/>
    <w:multiLevelType w:val="multilevel"/>
    <w:tmpl w:val="BB7AF08C"/>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73326AA"/>
    <w:multiLevelType w:val="multilevel"/>
    <w:tmpl w:val="FA4AB622"/>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FD014FB"/>
    <w:multiLevelType w:val="hybridMultilevel"/>
    <w:tmpl w:val="4E3EF7D6"/>
    <w:lvl w:ilvl="0" w:tplc="FB9673A2">
      <w:start w:val="4"/>
      <w:numFmt w:val="bullet"/>
      <w:lvlText w:val="-"/>
      <w:lvlJc w:val="left"/>
      <w:pPr>
        <w:tabs>
          <w:tab w:val="num" w:pos="720"/>
        </w:tabs>
        <w:ind w:left="720" w:hanging="360"/>
      </w:pPr>
      <w:rPr>
        <w:rFonts w:ascii="Times New Roman" w:eastAsia="Lucida Sans Unicode"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1022903979">
    <w:abstractNumId w:val="8"/>
  </w:num>
  <w:num w:numId="2" w16cid:durableId="1149202841">
    <w:abstractNumId w:val="2"/>
  </w:num>
  <w:num w:numId="3" w16cid:durableId="1967158312">
    <w:abstractNumId w:val="20"/>
  </w:num>
  <w:num w:numId="4" w16cid:durableId="2058386522">
    <w:abstractNumId w:val="6"/>
  </w:num>
  <w:num w:numId="5" w16cid:durableId="1162046508">
    <w:abstractNumId w:val="23"/>
  </w:num>
  <w:num w:numId="6" w16cid:durableId="1073770257">
    <w:abstractNumId w:val="1"/>
  </w:num>
  <w:num w:numId="7" w16cid:durableId="2068992433">
    <w:abstractNumId w:val="4"/>
  </w:num>
  <w:num w:numId="8" w16cid:durableId="1609965021">
    <w:abstractNumId w:val="19"/>
  </w:num>
  <w:num w:numId="9" w16cid:durableId="2007659984">
    <w:abstractNumId w:val="15"/>
  </w:num>
  <w:num w:numId="10" w16cid:durableId="1972900362">
    <w:abstractNumId w:val="3"/>
  </w:num>
  <w:num w:numId="11" w16cid:durableId="1363820817">
    <w:abstractNumId w:val="11"/>
  </w:num>
  <w:num w:numId="12" w16cid:durableId="104352161">
    <w:abstractNumId w:val="14"/>
  </w:num>
  <w:num w:numId="13" w16cid:durableId="125777356">
    <w:abstractNumId w:val="18"/>
  </w:num>
  <w:num w:numId="14" w16cid:durableId="1901210634">
    <w:abstractNumId w:val="16"/>
  </w:num>
  <w:num w:numId="15" w16cid:durableId="1168793537">
    <w:abstractNumId w:val="5"/>
  </w:num>
  <w:num w:numId="16" w16cid:durableId="419329036">
    <w:abstractNumId w:val="10"/>
  </w:num>
  <w:num w:numId="17" w16cid:durableId="365713297">
    <w:abstractNumId w:val="17"/>
  </w:num>
  <w:num w:numId="18" w16cid:durableId="2081752754">
    <w:abstractNumId w:val="12"/>
  </w:num>
  <w:num w:numId="19" w16cid:durableId="956105883">
    <w:abstractNumId w:val="9"/>
  </w:num>
  <w:num w:numId="20" w16cid:durableId="1908613936">
    <w:abstractNumId w:val="22"/>
  </w:num>
  <w:num w:numId="21" w16cid:durableId="1306592361">
    <w:abstractNumId w:val="13"/>
  </w:num>
  <w:num w:numId="22" w16cid:durableId="1556231929">
    <w:abstractNumId w:val="7"/>
  </w:num>
  <w:num w:numId="23" w16cid:durableId="1640955974">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601"/>
    <w:rsid w:val="000028BE"/>
    <w:rsid w:val="00004B99"/>
    <w:rsid w:val="00011D23"/>
    <w:rsid w:val="000125D6"/>
    <w:rsid w:val="00021A67"/>
    <w:rsid w:val="00021C3B"/>
    <w:rsid w:val="0002560D"/>
    <w:rsid w:val="000315D8"/>
    <w:rsid w:val="00032780"/>
    <w:rsid w:val="00033522"/>
    <w:rsid w:val="00036526"/>
    <w:rsid w:val="00037D4A"/>
    <w:rsid w:val="00043F50"/>
    <w:rsid w:val="00044B91"/>
    <w:rsid w:val="00047009"/>
    <w:rsid w:val="0006134A"/>
    <w:rsid w:val="00070C40"/>
    <w:rsid w:val="0007505C"/>
    <w:rsid w:val="00077BEB"/>
    <w:rsid w:val="000803D9"/>
    <w:rsid w:val="000874FB"/>
    <w:rsid w:val="00093A0C"/>
    <w:rsid w:val="000A5EA3"/>
    <w:rsid w:val="000B12D2"/>
    <w:rsid w:val="000B1A91"/>
    <w:rsid w:val="000B4B62"/>
    <w:rsid w:val="000C5D20"/>
    <w:rsid w:val="000C7759"/>
    <w:rsid w:val="000D15B3"/>
    <w:rsid w:val="000D2209"/>
    <w:rsid w:val="000D3F41"/>
    <w:rsid w:val="000E2663"/>
    <w:rsid w:val="000F0E71"/>
    <w:rsid w:val="000F156A"/>
    <w:rsid w:val="000F4CE6"/>
    <w:rsid w:val="00101525"/>
    <w:rsid w:val="001031EE"/>
    <w:rsid w:val="00104345"/>
    <w:rsid w:val="0010500D"/>
    <w:rsid w:val="00111B37"/>
    <w:rsid w:val="00127D11"/>
    <w:rsid w:val="00127D3A"/>
    <w:rsid w:val="00127EAE"/>
    <w:rsid w:val="00143D2F"/>
    <w:rsid w:val="0015539B"/>
    <w:rsid w:val="00156BD1"/>
    <w:rsid w:val="001605A4"/>
    <w:rsid w:val="00161557"/>
    <w:rsid w:val="00162C2D"/>
    <w:rsid w:val="00170171"/>
    <w:rsid w:val="00182DC6"/>
    <w:rsid w:val="001860FA"/>
    <w:rsid w:val="0018634E"/>
    <w:rsid w:val="001863D7"/>
    <w:rsid w:val="001900FB"/>
    <w:rsid w:val="001914F8"/>
    <w:rsid w:val="00192A3F"/>
    <w:rsid w:val="00197BFA"/>
    <w:rsid w:val="001A6FFA"/>
    <w:rsid w:val="001B038C"/>
    <w:rsid w:val="001B510A"/>
    <w:rsid w:val="001B6DC9"/>
    <w:rsid w:val="001B7833"/>
    <w:rsid w:val="001C351E"/>
    <w:rsid w:val="001D46B6"/>
    <w:rsid w:val="001D490B"/>
    <w:rsid w:val="001D55B4"/>
    <w:rsid w:val="001D7056"/>
    <w:rsid w:val="001D7747"/>
    <w:rsid w:val="001E575F"/>
    <w:rsid w:val="001F2121"/>
    <w:rsid w:val="001F4A17"/>
    <w:rsid w:val="00204601"/>
    <w:rsid w:val="0020641B"/>
    <w:rsid w:val="00213425"/>
    <w:rsid w:val="002143D4"/>
    <w:rsid w:val="00226452"/>
    <w:rsid w:val="00230DEE"/>
    <w:rsid w:val="00233263"/>
    <w:rsid w:val="002345BE"/>
    <w:rsid w:val="00240CD8"/>
    <w:rsid w:val="0024216A"/>
    <w:rsid w:val="00245D1E"/>
    <w:rsid w:val="00252B25"/>
    <w:rsid w:val="00254C03"/>
    <w:rsid w:val="0026275F"/>
    <w:rsid w:val="00263402"/>
    <w:rsid w:val="00270BA6"/>
    <w:rsid w:val="002718CE"/>
    <w:rsid w:val="002803F2"/>
    <w:rsid w:val="0028157B"/>
    <w:rsid w:val="0029015E"/>
    <w:rsid w:val="002945C3"/>
    <w:rsid w:val="002A18F8"/>
    <w:rsid w:val="002B01DF"/>
    <w:rsid w:val="002B0BC3"/>
    <w:rsid w:val="002B0F27"/>
    <w:rsid w:val="002B2031"/>
    <w:rsid w:val="002C169F"/>
    <w:rsid w:val="002C2196"/>
    <w:rsid w:val="002D0161"/>
    <w:rsid w:val="002F0E20"/>
    <w:rsid w:val="002F6EFF"/>
    <w:rsid w:val="002F7B4F"/>
    <w:rsid w:val="0030009F"/>
    <w:rsid w:val="003128F3"/>
    <w:rsid w:val="00314A68"/>
    <w:rsid w:val="00323007"/>
    <w:rsid w:val="00333255"/>
    <w:rsid w:val="0034771A"/>
    <w:rsid w:val="003655A3"/>
    <w:rsid w:val="00365A77"/>
    <w:rsid w:val="00372302"/>
    <w:rsid w:val="003755FA"/>
    <w:rsid w:val="00381FAE"/>
    <w:rsid w:val="0038484D"/>
    <w:rsid w:val="00385F4A"/>
    <w:rsid w:val="00390EE0"/>
    <w:rsid w:val="0039366D"/>
    <w:rsid w:val="003A464D"/>
    <w:rsid w:val="003A52C8"/>
    <w:rsid w:val="003B3682"/>
    <w:rsid w:val="003B5BF4"/>
    <w:rsid w:val="003C2203"/>
    <w:rsid w:val="003C325B"/>
    <w:rsid w:val="003F10D5"/>
    <w:rsid w:val="0042229A"/>
    <w:rsid w:val="00432A0C"/>
    <w:rsid w:val="004376F1"/>
    <w:rsid w:val="00443047"/>
    <w:rsid w:val="00450C41"/>
    <w:rsid w:val="00453F11"/>
    <w:rsid w:val="0046083B"/>
    <w:rsid w:val="0046205B"/>
    <w:rsid w:val="00465B51"/>
    <w:rsid w:val="00473433"/>
    <w:rsid w:val="0047517F"/>
    <w:rsid w:val="004840FE"/>
    <w:rsid w:val="00491546"/>
    <w:rsid w:val="004B6B61"/>
    <w:rsid w:val="004B744C"/>
    <w:rsid w:val="004C29A8"/>
    <w:rsid w:val="004C3CB2"/>
    <w:rsid w:val="004C57AD"/>
    <w:rsid w:val="004D6E12"/>
    <w:rsid w:val="004E037E"/>
    <w:rsid w:val="004E6722"/>
    <w:rsid w:val="004F5C56"/>
    <w:rsid w:val="004F61BD"/>
    <w:rsid w:val="004F7C22"/>
    <w:rsid w:val="00511B18"/>
    <w:rsid w:val="00511F03"/>
    <w:rsid w:val="00517306"/>
    <w:rsid w:val="00522A00"/>
    <w:rsid w:val="0052511D"/>
    <w:rsid w:val="00534E98"/>
    <w:rsid w:val="00537467"/>
    <w:rsid w:val="00541EBA"/>
    <w:rsid w:val="00565E13"/>
    <w:rsid w:val="00566B8C"/>
    <w:rsid w:val="005725A6"/>
    <w:rsid w:val="00581862"/>
    <w:rsid w:val="00586A9A"/>
    <w:rsid w:val="00590A7E"/>
    <w:rsid w:val="00597F33"/>
    <w:rsid w:val="005A42F2"/>
    <w:rsid w:val="005B6DA7"/>
    <w:rsid w:val="005C1FC5"/>
    <w:rsid w:val="005E4BAD"/>
    <w:rsid w:val="005E668A"/>
    <w:rsid w:val="005E674E"/>
    <w:rsid w:val="006017EC"/>
    <w:rsid w:val="006047F1"/>
    <w:rsid w:val="00606541"/>
    <w:rsid w:val="0061205B"/>
    <w:rsid w:val="006148EB"/>
    <w:rsid w:val="006254DB"/>
    <w:rsid w:val="0062715C"/>
    <w:rsid w:val="006327E6"/>
    <w:rsid w:val="006339E0"/>
    <w:rsid w:val="006366B8"/>
    <w:rsid w:val="00642683"/>
    <w:rsid w:val="0065250A"/>
    <w:rsid w:val="006545EB"/>
    <w:rsid w:val="00665655"/>
    <w:rsid w:val="0066638F"/>
    <w:rsid w:val="006676D4"/>
    <w:rsid w:val="00674418"/>
    <w:rsid w:val="0067773B"/>
    <w:rsid w:val="00681F30"/>
    <w:rsid w:val="0068264A"/>
    <w:rsid w:val="00686BF8"/>
    <w:rsid w:val="00687C5F"/>
    <w:rsid w:val="006A32B3"/>
    <w:rsid w:val="006B4C41"/>
    <w:rsid w:val="006D3839"/>
    <w:rsid w:val="006D5B62"/>
    <w:rsid w:val="006E2F37"/>
    <w:rsid w:val="006E58D4"/>
    <w:rsid w:val="006E652B"/>
    <w:rsid w:val="00703A0C"/>
    <w:rsid w:val="0072162E"/>
    <w:rsid w:val="007277EA"/>
    <w:rsid w:val="00733455"/>
    <w:rsid w:val="00733B8E"/>
    <w:rsid w:val="00734DFD"/>
    <w:rsid w:val="00736377"/>
    <w:rsid w:val="007367EE"/>
    <w:rsid w:val="0074117D"/>
    <w:rsid w:val="00745505"/>
    <w:rsid w:val="007513A5"/>
    <w:rsid w:val="00752486"/>
    <w:rsid w:val="00757028"/>
    <w:rsid w:val="00760AA6"/>
    <w:rsid w:val="00763C25"/>
    <w:rsid w:val="0076618B"/>
    <w:rsid w:val="00767B71"/>
    <w:rsid w:val="00775640"/>
    <w:rsid w:val="007803DD"/>
    <w:rsid w:val="00781C55"/>
    <w:rsid w:val="007A5534"/>
    <w:rsid w:val="007B1844"/>
    <w:rsid w:val="007E1B57"/>
    <w:rsid w:val="007E2B96"/>
    <w:rsid w:val="007E2FE8"/>
    <w:rsid w:val="007F44B2"/>
    <w:rsid w:val="007F4B06"/>
    <w:rsid w:val="007F770F"/>
    <w:rsid w:val="00800587"/>
    <w:rsid w:val="00800D81"/>
    <w:rsid w:val="00806652"/>
    <w:rsid w:val="00806DC1"/>
    <w:rsid w:val="00810925"/>
    <w:rsid w:val="00810C6A"/>
    <w:rsid w:val="00811A45"/>
    <w:rsid w:val="00815631"/>
    <w:rsid w:val="008208DA"/>
    <w:rsid w:val="00824CAF"/>
    <w:rsid w:val="008526E7"/>
    <w:rsid w:val="00855C7E"/>
    <w:rsid w:val="008633ED"/>
    <w:rsid w:val="0086764E"/>
    <w:rsid w:val="00875BEB"/>
    <w:rsid w:val="00880B4F"/>
    <w:rsid w:val="008828A1"/>
    <w:rsid w:val="008836F9"/>
    <w:rsid w:val="00884A2D"/>
    <w:rsid w:val="00884D99"/>
    <w:rsid w:val="00887041"/>
    <w:rsid w:val="00897129"/>
    <w:rsid w:val="008A62C0"/>
    <w:rsid w:val="008A6EFE"/>
    <w:rsid w:val="008B1163"/>
    <w:rsid w:val="008B1EFF"/>
    <w:rsid w:val="008B2C84"/>
    <w:rsid w:val="008B34B9"/>
    <w:rsid w:val="008B4A90"/>
    <w:rsid w:val="008C6B2D"/>
    <w:rsid w:val="008D0F78"/>
    <w:rsid w:val="008D4840"/>
    <w:rsid w:val="008F18C3"/>
    <w:rsid w:val="00900584"/>
    <w:rsid w:val="00905FDC"/>
    <w:rsid w:val="009071A4"/>
    <w:rsid w:val="00907CDB"/>
    <w:rsid w:val="00914ED0"/>
    <w:rsid w:val="0091631E"/>
    <w:rsid w:val="00926684"/>
    <w:rsid w:val="00932820"/>
    <w:rsid w:val="00933EA6"/>
    <w:rsid w:val="00936401"/>
    <w:rsid w:val="009440AC"/>
    <w:rsid w:val="00944D8F"/>
    <w:rsid w:val="00946D2A"/>
    <w:rsid w:val="009473A2"/>
    <w:rsid w:val="0095307E"/>
    <w:rsid w:val="00954233"/>
    <w:rsid w:val="009648B4"/>
    <w:rsid w:val="00980522"/>
    <w:rsid w:val="0099074A"/>
    <w:rsid w:val="00993E24"/>
    <w:rsid w:val="009A28A1"/>
    <w:rsid w:val="009B0759"/>
    <w:rsid w:val="009B0A81"/>
    <w:rsid w:val="009C175E"/>
    <w:rsid w:val="009D0364"/>
    <w:rsid w:val="009D2108"/>
    <w:rsid w:val="009E3C19"/>
    <w:rsid w:val="009F4819"/>
    <w:rsid w:val="009F6C7B"/>
    <w:rsid w:val="00A02B1A"/>
    <w:rsid w:val="00A1055C"/>
    <w:rsid w:val="00A20F41"/>
    <w:rsid w:val="00A2393E"/>
    <w:rsid w:val="00A23E4C"/>
    <w:rsid w:val="00A30EA3"/>
    <w:rsid w:val="00A3287F"/>
    <w:rsid w:val="00A33FD8"/>
    <w:rsid w:val="00A415F1"/>
    <w:rsid w:val="00A42E9C"/>
    <w:rsid w:val="00A47080"/>
    <w:rsid w:val="00A529D1"/>
    <w:rsid w:val="00A547DE"/>
    <w:rsid w:val="00A65728"/>
    <w:rsid w:val="00A73B85"/>
    <w:rsid w:val="00A745E2"/>
    <w:rsid w:val="00A819F0"/>
    <w:rsid w:val="00A93792"/>
    <w:rsid w:val="00A9791E"/>
    <w:rsid w:val="00AA1F68"/>
    <w:rsid w:val="00AB0DDB"/>
    <w:rsid w:val="00AD4869"/>
    <w:rsid w:val="00AE129B"/>
    <w:rsid w:val="00B02717"/>
    <w:rsid w:val="00B049CD"/>
    <w:rsid w:val="00B05142"/>
    <w:rsid w:val="00B10DDC"/>
    <w:rsid w:val="00B158A2"/>
    <w:rsid w:val="00B32B57"/>
    <w:rsid w:val="00B36F98"/>
    <w:rsid w:val="00B40C1C"/>
    <w:rsid w:val="00B45235"/>
    <w:rsid w:val="00B54E1E"/>
    <w:rsid w:val="00B74DF3"/>
    <w:rsid w:val="00B754C3"/>
    <w:rsid w:val="00B84C34"/>
    <w:rsid w:val="00B941CB"/>
    <w:rsid w:val="00B96363"/>
    <w:rsid w:val="00BB34DC"/>
    <w:rsid w:val="00BB73D2"/>
    <w:rsid w:val="00BB7BD8"/>
    <w:rsid w:val="00BC16AF"/>
    <w:rsid w:val="00BC4EE5"/>
    <w:rsid w:val="00BC5F32"/>
    <w:rsid w:val="00BD54A2"/>
    <w:rsid w:val="00BD5944"/>
    <w:rsid w:val="00BD67FF"/>
    <w:rsid w:val="00BE145B"/>
    <w:rsid w:val="00BE405D"/>
    <w:rsid w:val="00BE776E"/>
    <w:rsid w:val="00BE7B78"/>
    <w:rsid w:val="00BE7C61"/>
    <w:rsid w:val="00C02C37"/>
    <w:rsid w:val="00C04EFE"/>
    <w:rsid w:val="00C07A57"/>
    <w:rsid w:val="00C129DF"/>
    <w:rsid w:val="00C13725"/>
    <w:rsid w:val="00C21D09"/>
    <w:rsid w:val="00C2350F"/>
    <w:rsid w:val="00C2721D"/>
    <w:rsid w:val="00C40D6B"/>
    <w:rsid w:val="00C42E8D"/>
    <w:rsid w:val="00C46E43"/>
    <w:rsid w:val="00C509C3"/>
    <w:rsid w:val="00C576A7"/>
    <w:rsid w:val="00C63A0B"/>
    <w:rsid w:val="00C6512B"/>
    <w:rsid w:val="00C731D2"/>
    <w:rsid w:val="00C86FC5"/>
    <w:rsid w:val="00C945EE"/>
    <w:rsid w:val="00C95B4F"/>
    <w:rsid w:val="00C96DE9"/>
    <w:rsid w:val="00CB0FEC"/>
    <w:rsid w:val="00CB26AD"/>
    <w:rsid w:val="00CB49BD"/>
    <w:rsid w:val="00CB5CDF"/>
    <w:rsid w:val="00CB6CA9"/>
    <w:rsid w:val="00CC3D88"/>
    <w:rsid w:val="00CC69E2"/>
    <w:rsid w:val="00CD07C0"/>
    <w:rsid w:val="00CD739A"/>
    <w:rsid w:val="00CE3411"/>
    <w:rsid w:val="00CE6D6A"/>
    <w:rsid w:val="00D0456C"/>
    <w:rsid w:val="00D0597F"/>
    <w:rsid w:val="00D13DE0"/>
    <w:rsid w:val="00D16B26"/>
    <w:rsid w:val="00D205BC"/>
    <w:rsid w:val="00D222C2"/>
    <w:rsid w:val="00D223F8"/>
    <w:rsid w:val="00D224F7"/>
    <w:rsid w:val="00D234D9"/>
    <w:rsid w:val="00D2481F"/>
    <w:rsid w:val="00D318A5"/>
    <w:rsid w:val="00D3298E"/>
    <w:rsid w:val="00D33588"/>
    <w:rsid w:val="00D3755D"/>
    <w:rsid w:val="00D4376A"/>
    <w:rsid w:val="00D45F21"/>
    <w:rsid w:val="00D54202"/>
    <w:rsid w:val="00D62480"/>
    <w:rsid w:val="00D65707"/>
    <w:rsid w:val="00D72218"/>
    <w:rsid w:val="00D731AB"/>
    <w:rsid w:val="00D76427"/>
    <w:rsid w:val="00D8796A"/>
    <w:rsid w:val="00DA2F12"/>
    <w:rsid w:val="00DA54B2"/>
    <w:rsid w:val="00DA7951"/>
    <w:rsid w:val="00DB022C"/>
    <w:rsid w:val="00DC2637"/>
    <w:rsid w:val="00DC3BCA"/>
    <w:rsid w:val="00DC6794"/>
    <w:rsid w:val="00DD1222"/>
    <w:rsid w:val="00DD39A4"/>
    <w:rsid w:val="00DD5C59"/>
    <w:rsid w:val="00DD70B8"/>
    <w:rsid w:val="00DE494D"/>
    <w:rsid w:val="00DE6DAF"/>
    <w:rsid w:val="00DF1C11"/>
    <w:rsid w:val="00DF568E"/>
    <w:rsid w:val="00DF6B71"/>
    <w:rsid w:val="00DF7458"/>
    <w:rsid w:val="00E04F69"/>
    <w:rsid w:val="00E06E21"/>
    <w:rsid w:val="00E075E4"/>
    <w:rsid w:val="00E07E09"/>
    <w:rsid w:val="00E10437"/>
    <w:rsid w:val="00E12477"/>
    <w:rsid w:val="00E125DF"/>
    <w:rsid w:val="00E30B7A"/>
    <w:rsid w:val="00E31C38"/>
    <w:rsid w:val="00E34DAA"/>
    <w:rsid w:val="00E42FFC"/>
    <w:rsid w:val="00E443ED"/>
    <w:rsid w:val="00E5425B"/>
    <w:rsid w:val="00E55ADE"/>
    <w:rsid w:val="00E65B5A"/>
    <w:rsid w:val="00E74A82"/>
    <w:rsid w:val="00E75752"/>
    <w:rsid w:val="00E84C50"/>
    <w:rsid w:val="00E85D65"/>
    <w:rsid w:val="00E8624C"/>
    <w:rsid w:val="00E93272"/>
    <w:rsid w:val="00EA2609"/>
    <w:rsid w:val="00EB0CC8"/>
    <w:rsid w:val="00EB7A84"/>
    <w:rsid w:val="00EC104D"/>
    <w:rsid w:val="00EC5CBF"/>
    <w:rsid w:val="00ED55AA"/>
    <w:rsid w:val="00EE4C1F"/>
    <w:rsid w:val="00EF13C4"/>
    <w:rsid w:val="00EF2AC4"/>
    <w:rsid w:val="00F01EA9"/>
    <w:rsid w:val="00F0524A"/>
    <w:rsid w:val="00F06833"/>
    <w:rsid w:val="00F15F2C"/>
    <w:rsid w:val="00F253FB"/>
    <w:rsid w:val="00F26711"/>
    <w:rsid w:val="00F30CD2"/>
    <w:rsid w:val="00F36C6D"/>
    <w:rsid w:val="00F40375"/>
    <w:rsid w:val="00F40723"/>
    <w:rsid w:val="00F40ED1"/>
    <w:rsid w:val="00F47E23"/>
    <w:rsid w:val="00F53B78"/>
    <w:rsid w:val="00F57CAF"/>
    <w:rsid w:val="00F625F4"/>
    <w:rsid w:val="00F627C9"/>
    <w:rsid w:val="00F64D27"/>
    <w:rsid w:val="00F65814"/>
    <w:rsid w:val="00F71E1D"/>
    <w:rsid w:val="00F72ABC"/>
    <w:rsid w:val="00F76F9F"/>
    <w:rsid w:val="00F95AAD"/>
    <w:rsid w:val="00FA1491"/>
    <w:rsid w:val="00FA4846"/>
    <w:rsid w:val="00FA5CD4"/>
    <w:rsid w:val="00FA6F96"/>
    <w:rsid w:val="00FB34B4"/>
    <w:rsid w:val="00FC17BA"/>
    <w:rsid w:val="00FC2617"/>
    <w:rsid w:val="00FD1305"/>
    <w:rsid w:val="00FE16CF"/>
    <w:rsid w:val="00FE3200"/>
    <w:rsid w:val="00FE37E9"/>
    <w:rsid w:val="00FE6B22"/>
    <w:rsid w:val="00FE7A28"/>
    <w:rsid w:val="00FF3DAD"/>
    <w:rsid w:val="00FF6D01"/>
    <w:rsid w:val="00FF75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E7256"/>
  <w15:chartTrackingRefBased/>
  <w15:docId w15:val="{E7C5790B-CF17-4A99-B10A-AFFBA97EA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ngałówek 3"/>
    <w:qFormat/>
    <w:rsid w:val="0068264A"/>
    <w:pPr>
      <w:spacing w:after="200" w:line="276" w:lineRule="auto"/>
    </w:pPr>
    <w:rPr>
      <w:sz w:val="24"/>
      <w:szCs w:val="22"/>
      <w:lang w:eastAsia="en-US"/>
    </w:rPr>
  </w:style>
  <w:style w:type="paragraph" w:styleId="Nagwek1">
    <w:name w:val="heading 1"/>
    <w:basedOn w:val="Normalny"/>
    <w:next w:val="Normalny"/>
    <w:qFormat/>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pPr>
      <w:keepNext/>
      <w:numPr>
        <w:ilvl w:val="1"/>
        <w:numId w:val="9"/>
      </w:numPr>
      <w:spacing w:before="120" w:after="120" w:line="240" w:lineRule="auto"/>
      <w:jc w:val="both"/>
      <w:outlineLvl w:val="1"/>
    </w:pPr>
    <w:rPr>
      <w:rFonts w:ascii="Times New Roman" w:eastAsia="Times New Roman" w:hAnsi="Times New Roman"/>
      <w:b/>
      <w:bCs/>
      <w:sz w:val="28"/>
      <w:szCs w:val="28"/>
      <w:lang w:val="x-none" w:eastAsia="x-none"/>
    </w:rPr>
  </w:style>
  <w:style w:type="paragraph" w:styleId="Nagwek3">
    <w:name w:val="heading 3"/>
    <w:basedOn w:val="Normalny"/>
    <w:next w:val="Normalny"/>
    <w:qFormat/>
    <w:pPr>
      <w:keepNext/>
      <w:spacing w:after="0" w:line="240" w:lineRule="auto"/>
      <w:jc w:val="both"/>
      <w:outlineLvl w:val="2"/>
    </w:pPr>
    <w:rPr>
      <w:rFonts w:ascii="Times New Roman" w:hAnsi="Times New Roman"/>
      <w:szCs w:val="24"/>
      <w:u w:val="single"/>
    </w:rPr>
  </w:style>
  <w:style w:type="paragraph" w:styleId="Nagwek4">
    <w:name w:val="heading 4"/>
    <w:basedOn w:val="Normalny"/>
    <w:next w:val="Normalny"/>
    <w:qFormat/>
    <w:pPr>
      <w:keepNext/>
      <w:spacing w:before="240" w:after="60"/>
      <w:outlineLvl w:val="3"/>
    </w:pPr>
    <w:rPr>
      <w:rFonts w:ascii="Times New Roman" w:hAnsi="Times New Roman"/>
      <w:b/>
      <w:bCs/>
      <w:sz w:val="28"/>
      <w:szCs w:val="28"/>
    </w:rPr>
  </w:style>
  <w:style w:type="paragraph" w:styleId="Nagwek5">
    <w:name w:val="heading 5"/>
    <w:basedOn w:val="Normalny"/>
    <w:next w:val="Normalny"/>
    <w:link w:val="Nagwek5Znak"/>
    <w:uiPriority w:val="9"/>
    <w:semiHidden/>
    <w:unhideWhenUsed/>
    <w:qFormat/>
    <w:rsid w:val="00182DC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qFormat/>
    <w:pPr>
      <w:suppressAutoHyphens/>
    </w:pPr>
    <w:rPr>
      <w:rFonts w:cs="Calibri"/>
      <w:sz w:val="22"/>
      <w:szCs w:val="22"/>
      <w:lang w:eastAsia="ar-SA"/>
    </w:rPr>
  </w:style>
  <w:style w:type="character" w:customStyle="1" w:styleId="NagwekZnak">
    <w:name w:val="Nagłówek Znak"/>
    <w:basedOn w:val="Domylnaczcionkaakapitu"/>
  </w:style>
  <w:style w:type="character" w:customStyle="1" w:styleId="StopkaZnak">
    <w:name w:val="Stopka Znak"/>
    <w:basedOn w:val="Domylnaczcionkaakapitu"/>
  </w:style>
  <w:style w:type="paragraph" w:customStyle="1" w:styleId="scleg">
    <w:name w:val="scleg"/>
    <w:basedOn w:val="Normalny"/>
    <w:pPr>
      <w:spacing w:before="100" w:beforeAutospacing="1" w:after="100" w:afterAutospacing="1" w:line="240" w:lineRule="auto"/>
    </w:pPr>
    <w:rPr>
      <w:rFonts w:ascii="Times New Roman" w:eastAsia="Times New Roman" w:hAnsi="Times New Roman"/>
      <w:szCs w:val="24"/>
      <w:lang w:eastAsia="pl-PL"/>
    </w:rPr>
  </w:style>
  <w:style w:type="paragraph" w:customStyle="1" w:styleId="Rysunek">
    <w:name w:val="Rysunek"/>
    <w:basedOn w:val="Normalny"/>
    <w:qFormat/>
    <w:pPr>
      <w:spacing w:after="0" w:line="240" w:lineRule="auto"/>
      <w:jc w:val="center"/>
    </w:pPr>
    <w:rPr>
      <w:rFonts w:ascii="Times New Roman" w:eastAsia="Times New Roman" w:hAnsi="Times New Roman"/>
      <w:szCs w:val="20"/>
      <w:lang w:eastAsia="pl-PL"/>
    </w:rPr>
  </w:style>
  <w:style w:type="paragraph" w:styleId="NormalnyWeb">
    <w:name w:val="Normal (Web)"/>
    <w:basedOn w:val="Normalny"/>
    <w:semiHidden/>
    <w:pPr>
      <w:spacing w:before="100" w:beforeAutospacing="1" w:after="100" w:afterAutospacing="1" w:line="240" w:lineRule="auto"/>
    </w:pPr>
    <w:rPr>
      <w:rFonts w:ascii="Times New Roman" w:eastAsia="Times New Roman" w:hAnsi="Times New Roman"/>
      <w:szCs w:val="24"/>
      <w:lang w:eastAsia="pl-PL"/>
    </w:rPr>
  </w:style>
  <w:style w:type="paragraph" w:customStyle="1" w:styleId="Default">
    <w:name w:val="Default"/>
    <w:pPr>
      <w:autoSpaceDE w:val="0"/>
      <w:autoSpaceDN w:val="0"/>
      <w:adjustRightInd w:val="0"/>
    </w:pPr>
    <w:rPr>
      <w:rFonts w:ascii="Times New Roman" w:eastAsia="Times New Roman" w:hAnsi="Times New Roman"/>
      <w:color w:val="000000"/>
      <w:sz w:val="24"/>
      <w:szCs w:val="24"/>
    </w:rPr>
  </w:style>
  <w:style w:type="paragraph" w:customStyle="1" w:styleId="Tabelle">
    <w:name w:val="Tabelle"/>
    <w:basedOn w:val="Normalny"/>
    <w:pPr>
      <w:widowControl w:val="0"/>
      <w:suppressAutoHyphens/>
      <w:spacing w:after="0" w:line="240" w:lineRule="auto"/>
    </w:pPr>
    <w:rPr>
      <w:rFonts w:ascii="Verdana" w:eastAsia="Lucida Sans Unicode" w:hAnsi="Verdana"/>
      <w:kern w:val="1"/>
      <w:szCs w:val="24"/>
      <w:lang w:val="de-DE"/>
    </w:rPr>
  </w:style>
  <w:style w:type="character" w:customStyle="1" w:styleId="FontStyle130">
    <w:name w:val="Font Style130"/>
    <w:rPr>
      <w:rFonts w:ascii="Times New Roman" w:hAnsi="Times New Roman" w:cs="Times New Roman"/>
      <w:b/>
      <w:bCs/>
      <w:color w:val="000000"/>
      <w:sz w:val="20"/>
      <w:szCs w:val="20"/>
    </w:rPr>
  </w:style>
  <w:style w:type="paragraph" w:customStyle="1" w:styleId="Style36">
    <w:name w:val="Style36"/>
    <w:basedOn w:val="Normalny"/>
    <w:pPr>
      <w:widowControl w:val="0"/>
      <w:autoSpaceDE w:val="0"/>
      <w:autoSpaceDN w:val="0"/>
      <w:adjustRightInd w:val="0"/>
      <w:spacing w:after="0" w:line="240" w:lineRule="auto"/>
      <w:jc w:val="center"/>
    </w:pPr>
    <w:rPr>
      <w:rFonts w:ascii="Times New Roman" w:eastAsia="Times New Roman" w:hAnsi="Times New Roman"/>
      <w:szCs w:val="24"/>
      <w:lang w:eastAsia="pl-PL"/>
    </w:rPr>
  </w:style>
  <w:style w:type="character" w:customStyle="1" w:styleId="FontStyle133">
    <w:name w:val="Font Style133"/>
    <w:rPr>
      <w:rFonts w:ascii="Times New Roman" w:hAnsi="Times New Roman" w:cs="Times New Roman"/>
      <w:color w:val="000000"/>
      <w:sz w:val="20"/>
      <w:szCs w:val="20"/>
    </w:rPr>
  </w:style>
  <w:style w:type="paragraph" w:customStyle="1" w:styleId="Style46">
    <w:name w:val="Style46"/>
    <w:basedOn w:val="Normalny"/>
    <w:pPr>
      <w:widowControl w:val="0"/>
      <w:autoSpaceDE w:val="0"/>
      <w:autoSpaceDN w:val="0"/>
      <w:adjustRightInd w:val="0"/>
      <w:spacing w:after="0" w:line="240" w:lineRule="auto"/>
      <w:jc w:val="center"/>
    </w:pPr>
    <w:rPr>
      <w:rFonts w:ascii="Times New Roman" w:eastAsia="Times New Roman" w:hAnsi="Times New Roman"/>
      <w:szCs w:val="24"/>
      <w:lang w:eastAsia="pl-PL"/>
    </w:rPr>
  </w:style>
  <w:style w:type="character" w:styleId="Hipercze">
    <w:name w:val="Hyperlink"/>
    <w:uiPriority w:val="99"/>
    <w:rPr>
      <w:color w:val="0000FF"/>
      <w:u w:val="single"/>
    </w:rPr>
  </w:style>
  <w:style w:type="paragraph" w:styleId="Tekstpodstawowy">
    <w:name w:val="Body Text"/>
    <w:basedOn w:val="Normalny"/>
    <w:semiHidden/>
    <w:pPr>
      <w:spacing w:after="0" w:line="240" w:lineRule="auto"/>
      <w:jc w:val="both"/>
    </w:pPr>
    <w:rPr>
      <w:rFonts w:ascii="Times New Roman" w:eastAsia="Times New Roman" w:hAnsi="Times New Roman"/>
      <w:szCs w:val="24"/>
      <w:lang w:eastAsia="pl-PL"/>
    </w:rPr>
  </w:style>
  <w:style w:type="paragraph" w:styleId="Nagwek">
    <w:name w:val="header"/>
    <w:basedOn w:val="Normalny"/>
    <w:semiHidden/>
    <w:pPr>
      <w:tabs>
        <w:tab w:val="center" w:pos="4536"/>
        <w:tab w:val="right" w:pos="9072"/>
      </w:tabs>
      <w:spacing w:after="0" w:line="240" w:lineRule="auto"/>
    </w:pPr>
  </w:style>
  <w:style w:type="character" w:styleId="Numerstrony">
    <w:name w:val="page number"/>
    <w:basedOn w:val="Domylnaczcionkaakapitu"/>
    <w:semiHidden/>
  </w:style>
  <w:style w:type="paragraph" w:styleId="Stopka">
    <w:name w:val="footer"/>
    <w:basedOn w:val="Normalny"/>
    <w:semiHidden/>
    <w:pPr>
      <w:tabs>
        <w:tab w:val="center" w:pos="4536"/>
        <w:tab w:val="right" w:pos="9072"/>
      </w:tabs>
      <w:spacing w:after="0" w:line="240" w:lineRule="auto"/>
    </w:pPr>
  </w:style>
  <w:style w:type="paragraph" w:customStyle="1" w:styleId="Tytutabeli">
    <w:name w:val="Tytuł tabeli"/>
    <w:basedOn w:val="Normalny"/>
    <w:pPr>
      <w:spacing w:after="0" w:line="240" w:lineRule="auto"/>
    </w:pPr>
    <w:rPr>
      <w:rFonts w:ascii="Times New Roman" w:eastAsia="Times New Roman" w:hAnsi="Times New Roman"/>
      <w:sz w:val="22"/>
      <w:szCs w:val="24"/>
      <w:lang w:eastAsia="pl-PL"/>
    </w:rPr>
  </w:style>
  <w:style w:type="paragraph" w:customStyle="1" w:styleId="rdo">
    <w:name w:val="źródło"/>
    <w:basedOn w:val="Normalny"/>
    <w:pPr>
      <w:spacing w:after="0" w:line="240" w:lineRule="auto"/>
      <w:jc w:val="both"/>
    </w:pPr>
    <w:rPr>
      <w:rFonts w:ascii="Times New Roman" w:eastAsia="Times New Roman" w:hAnsi="Times New Roman"/>
      <w:sz w:val="18"/>
      <w:szCs w:val="24"/>
      <w:lang w:eastAsia="pl-PL"/>
    </w:rPr>
  </w:style>
  <w:style w:type="paragraph" w:styleId="Spistreci1">
    <w:name w:val="toc 1"/>
    <w:basedOn w:val="Normalny"/>
    <w:next w:val="Normalny"/>
    <w:autoRedefine/>
    <w:uiPriority w:val="39"/>
    <w:pPr>
      <w:tabs>
        <w:tab w:val="right" w:leader="dot" w:pos="9062"/>
      </w:tabs>
      <w:spacing w:line="240" w:lineRule="auto"/>
      <w:ind w:left="284" w:hanging="284"/>
    </w:pPr>
    <w:rPr>
      <w:rFonts w:ascii="Arial" w:hAnsi="Arial" w:cs="Arial"/>
      <w:noProof/>
    </w:rPr>
  </w:style>
  <w:style w:type="paragraph" w:customStyle="1" w:styleId="nagowk4">
    <w:name w:val="nagłowk 4"/>
    <w:basedOn w:val="Nagwek"/>
    <w:pPr>
      <w:numPr>
        <w:numId w:val="7"/>
      </w:numPr>
    </w:pPr>
    <w:rPr>
      <w:rFonts w:ascii="Arial" w:hAnsi="Arial"/>
    </w:rPr>
  </w:style>
  <w:style w:type="paragraph" w:customStyle="1" w:styleId="Tabela">
    <w:name w:val="Tabela"/>
    <w:basedOn w:val="Bezodstpw"/>
    <w:pPr>
      <w:jc w:val="both"/>
    </w:pPr>
    <w:rPr>
      <w:rFonts w:ascii="Times New Roman" w:hAnsi="Times New Roman"/>
      <w:sz w:val="24"/>
      <w:szCs w:val="24"/>
    </w:rPr>
  </w:style>
  <w:style w:type="paragraph" w:styleId="Spistreci2">
    <w:name w:val="toc 2"/>
    <w:basedOn w:val="Normalny"/>
    <w:next w:val="Normalny"/>
    <w:autoRedefine/>
    <w:uiPriority w:val="39"/>
    <w:pPr>
      <w:ind w:left="240"/>
    </w:pPr>
  </w:style>
  <w:style w:type="paragraph" w:styleId="Spistreci3">
    <w:name w:val="toc 3"/>
    <w:basedOn w:val="Normalny"/>
    <w:next w:val="Normalny"/>
    <w:autoRedefine/>
    <w:uiPriority w:val="39"/>
    <w:pPr>
      <w:ind w:left="480"/>
    </w:pPr>
  </w:style>
  <w:style w:type="paragraph" w:styleId="Spistreci4">
    <w:name w:val="toc 4"/>
    <w:basedOn w:val="Normalny"/>
    <w:next w:val="Normalny"/>
    <w:autoRedefine/>
    <w:uiPriority w:val="39"/>
    <w:pPr>
      <w:ind w:left="720"/>
    </w:pPr>
  </w:style>
  <w:style w:type="paragraph" w:styleId="Spistreci5">
    <w:name w:val="toc 5"/>
    <w:basedOn w:val="Normalny"/>
    <w:next w:val="Normalny"/>
    <w:autoRedefine/>
    <w:semiHidden/>
    <w:pPr>
      <w:ind w:left="960"/>
    </w:pPr>
  </w:style>
  <w:style w:type="paragraph" w:styleId="Spistreci6">
    <w:name w:val="toc 6"/>
    <w:basedOn w:val="Normalny"/>
    <w:next w:val="Normalny"/>
    <w:autoRedefine/>
    <w:semiHidden/>
    <w:pPr>
      <w:ind w:left="1200"/>
    </w:pPr>
  </w:style>
  <w:style w:type="paragraph" w:styleId="Spistreci7">
    <w:name w:val="toc 7"/>
    <w:basedOn w:val="Normalny"/>
    <w:next w:val="Normalny"/>
    <w:autoRedefine/>
    <w:semiHidden/>
    <w:pPr>
      <w:ind w:left="1440"/>
    </w:pPr>
  </w:style>
  <w:style w:type="paragraph" w:styleId="Spistreci8">
    <w:name w:val="toc 8"/>
    <w:basedOn w:val="Normalny"/>
    <w:next w:val="Normalny"/>
    <w:autoRedefine/>
    <w:semiHidden/>
    <w:pPr>
      <w:ind w:left="1680"/>
    </w:pPr>
  </w:style>
  <w:style w:type="paragraph" w:styleId="Spistreci9">
    <w:name w:val="toc 9"/>
    <w:basedOn w:val="Normalny"/>
    <w:next w:val="Normalny"/>
    <w:autoRedefine/>
    <w:semiHidden/>
    <w:pPr>
      <w:ind w:left="1920"/>
    </w:pPr>
  </w:style>
  <w:style w:type="character" w:styleId="UyteHipercze">
    <w:name w:val="FollowedHyperlink"/>
    <w:semiHidden/>
    <w:rPr>
      <w:color w:val="800080"/>
      <w:u w:val="single"/>
    </w:rPr>
  </w:style>
  <w:style w:type="paragraph" w:styleId="Tekstpodstawowywcity">
    <w:name w:val="Body Text Indent"/>
    <w:basedOn w:val="Normalny"/>
    <w:semiHidden/>
    <w:pPr>
      <w:widowControl w:val="0"/>
      <w:autoSpaceDE w:val="0"/>
      <w:autoSpaceDN w:val="0"/>
      <w:adjustRightInd w:val="0"/>
      <w:spacing w:after="0" w:line="240" w:lineRule="auto"/>
      <w:ind w:firstLine="708"/>
      <w:jc w:val="both"/>
    </w:pPr>
    <w:rPr>
      <w:rFonts w:ascii="Times New Roman" w:hAnsi="Times New Roman"/>
      <w:szCs w:val="24"/>
    </w:rPr>
  </w:style>
  <w:style w:type="paragraph" w:styleId="Spisilustracji">
    <w:name w:val="table of figures"/>
    <w:aliases w:val="Spis Tabel:"/>
    <w:basedOn w:val="Tytutabeli"/>
    <w:next w:val="Rysunek"/>
    <w:uiPriority w:val="99"/>
    <w:pPr>
      <w:ind w:left="480" w:hanging="480"/>
    </w:pPr>
  </w:style>
  <w:style w:type="paragraph" w:styleId="Zwykytekst">
    <w:name w:val="Plain Text"/>
    <w:basedOn w:val="Normalny"/>
    <w:semiHidden/>
    <w:pPr>
      <w:spacing w:after="0" w:line="240" w:lineRule="auto"/>
    </w:pPr>
    <w:rPr>
      <w:rFonts w:ascii="Courier New" w:eastAsia="Times New Roman" w:hAnsi="Courier New" w:cs="Courier New"/>
      <w:sz w:val="20"/>
      <w:szCs w:val="20"/>
      <w:lang w:eastAsia="pl-PL"/>
    </w:rPr>
  </w:style>
  <w:style w:type="character" w:customStyle="1" w:styleId="Nierozpoznanawzmianka1">
    <w:name w:val="Nierozpoznana wzmianka1"/>
    <w:uiPriority w:val="99"/>
    <w:semiHidden/>
    <w:unhideWhenUsed/>
    <w:rsid w:val="00905FDC"/>
    <w:rPr>
      <w:color w:val="605E5C"/>
      <w:shd w:val="clear" w:color="auto" w:fill="E1DFDD"/>
    </w:rPr>
  </w:style>
  <w:style w:type="paragraph" w:customStyle="1" w:styleId="Standard">
    <w:name w:val="Standard"/>
    <w:qFormat/>
    <w:rsid w:val="00E75752"/>
    <w:pPr>
      <w:suppressAutoHyphens/>
      <w:autoSpaceDN w:val="0"/>
      <w:textAlignment w:val="baseline"/>
    </w:pPr>
    <w:rPr>
      <w:rFonts w:ascii="Liberation Serif" w:eastAsia="NSimSun" w:hAnsi="Liberation Serif" w:cs="Arial"/>
      <w:kern w:val="3"/>
      <w:sz w:val="24"/>
      <w:szCs w:val="24"/>
      <w:lang w:eastAsia="zh-CN" w:bidi="hi-IN"/>
    </w:rPr>
  </w:style>
  <w:style w:type="paragraph" w:styleId="Legenda">
    <w:name w:val="caption"/>
    <w:basedOn w:val="Standard"/>
    <w:uiPriority w:val="35"/>
    <w:qFormat/>
    <w:rsid w:val="00D33588"/>
    <w:pPr>
      <w:suppressLineNumbers/>
      <w:spacing w:before="120" w:after="120"/>
    </w:pPr>
    <w:rPr>
      <w:i/>
      <w:iCs/>
    </w:rPr>
  </w:style>
  <w:style w:type="paragraph" w:customStyle="1" w:styleId="Tekstkomentarza1">
    <w:name w:val="Tekst komentarza1"/>
    <w:basedOn w:val="Standard"/>
    <w:rsid w:val="000F0E71"/>
    <w:pPr>
      <w:spacing w:after="200" w:line="276" w:lineRule="auto"/>
    </w:pPr>
    <w:rPr>
      <w:rFonts w:ascii="Calibri" w:eastAsia="Calibri" w:hAnsi="Calibri" w:cs="Times New Roman"/>
      <w:sz w:val="20"/>
      <w:szCs w:val="20"/>
    </w:rPr>
  </w:style>
  <w:style w:type="character" w:styleId="Pogrubienie">
    <w:name w:val="Strong"/>
    <w:uiPriority w:val="22"/>
    <w:qFormat/>
    <w:rsid w:val="00491546"/>
    <w:rPr>
      <w:b/>
      <w:bCs/>
      <w:color w:val="auto"/>
    </w:rPr>
  </w:style>
  <w:style w:type="paragraph" w:customStyle="1" w:styleId="mainpub">
    <w:name w:val="mainpub"/>
    <w:basedOn w:val="Normalny"/>
    <w:rsid w:val="00C731D2"/>
    <w:pPr>
      <w:spacing w:before="100" w:beforeAutospacing="1" w:after="100" w:afterAutospacing="1" w:line="240" w:lineRule="auto"/>
    </w:pPr>
    <w:rPr>
      <w:rFonts w:ascii="Times New Roman" w:eastAsia="Times New Roman" w:hAnsi="Times New Roman"/>
      <w:szCs w:val="24"/>
      <w:lang w:eastAsia="pl-PL"/>
    </w:rPr>
  </w:style>
  <w:style w:type="paragraph" w:styleId="Akapitzlist">
    <w:name w:val="List Paragraph"/>
    <w:basedOn w:val="Normalny"/>
    <w:uiPriority w:val="34"/>
    <w:qFormat/>
    <w:rsid w:val="00736377"/>
    <w:pPr>
      <w:ind w:left="708"/>
    </w:pPr>
  </w:style>
  <w:style w:type="paragraph" w:styleId="Tekstprzypisudolnego">
    <w:name w:val="footnote text"/>
    <w:basedOn w:val="Normalny"/>
    <w:link w:val="TekstprzypisudolnegoZnak"/>
    <w:uiPriority w:val="99"/>
    <w:semiHidden/>
    <w:unhideWhenUsed/>
    <w:rsid w:val="007B184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B1844"/>
    <w:rPr>
      <w:lang w:eastAsia="en-US"/>
    </w:rPr>
  </w:style>
  <w:style w:type="character" w:styleId="Odwoanieprzypisudolnego">
    <w:name w:val="footnote reference"/>
    <w:basedOn w:val="Domylnaczcionkaakapitu"/>
    <w:uiPriority w:val="99"/>
    <w:semiHidden/>
    <w:unhideWhenUsed/>
    <w:rsid w:val="007B1844"/>
    <w:rPr>
      <w:vertAlign w:val="superscript"/>
    </w:rPr>
  </w:style>
  <w:style w:type="table" w:styleId="Tabela-Siatka">
    <w:name w:val="Table Grid"/>
    <w:basedOn w:val="Standardowy"/>
    <w:uiPriority w:val="39"/>
    <w:rsid w:val="00D45F21"/>
    <w:pPr>
      <w:autoSpaceDN w:val="0"/>
      <w:textAlignment w:val="baseline"/>
    </w:pPr>
    <w:rPr>
      <w:rFonts w:ascii="Liberation Serif" w:eastAsia="NSimSun" w:hAnsi="Liberation Serif" w:cs="Ari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5Znak">
    <w:name w:val="Nagłówek 5 Znak"/>
    <w:basedOn w:val="Domylnaczcionkaakapitu"/>
    <w:link w:val="Nagwek5"/>
    <w:uiPriority w:val="9"/>
    <w:semiHidden/>
    <w:rsid w:val="00182DC6"/>
    <w:rPr>
      <w:rFonts w:asciiTheme="majorHAnsi" w:eastAsiaTheme="majorEastAsia" w:hAnsiTheme="majorHAnsi" w:cstheme="majorBidi"/>
      <w:color w:val="2F5496" w:themeColor="accent1" w:themeShade="BF"/>
      <w:sz w:val="24"/>
      <w:szCs w:val="22"/>
      <w:lang w:eastAsia="en-US"/>
    </w:rPr>
  </w:style>
  <w:style w:type="character" w:styleId="Odwoaniedokomentarza">
    <w:name w:val="annotation reference"/>
    <w:basedOn w:val="Domylnaczcionkaakapitu"/>
    <w:uiPriority w:val="99"/>
    <w:semiHidden/>
    <w:unhideWhenUsed/>
    <w:rsid w:val="001F2121"/>
    <w:rPr>
      <w:sz w:val="16"/>
      <w:szCs w:val="16"/>
    </w:rPr>
  </w:style>
  <w:style w:type="paragraph" w:styleId="Tekstkomentarza">
    <w:name w:val="annotation text"/>
    <w:basedOn w:val="Normalny"/>
    <w:link w:val="TekstkomentarzaZnak"/>
    <w:uiPriority w:val="99"/>
    <w:semiHidden/>
    <w:unhideWhenUsed/>
    <w:rsid w:val="001F212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F2121"/>
    <w:rPr>
      <w:lang w:eastAsia="en-US"/>
    </w:rPr>
  </w:style>
  <w:style w:type="paragraph" w:styleId="Tematkomentarza">
    <w:name w:val="annotation subject"/>
    <w:basedOn w:val="Tekstkomentarza"/>
    <w:next w:val="Tekstkomentarza"/>
    <w:link w:val="TematkomentarzaZnak"/>
    <w:uiPriority w:val="99"/>
    <w:semiHidden/>
    <w:unhideWhenUsed/>
    <w:rsid w:val="001F2121"/>
    <w:rPr>
      <w:b/>
      <w:bCs/>
    </w:rPr>
  </w:style>
  <w:style w:type="character" w:customStyle="1" w:styleId="TematkomentarzaZnak">
    <w:name w:val="Temat komentarza Znak"/>
    <w:basedOn w:val="TekstkomentarzaZnak"/>
    <w:link w:val="Tematkomentarza"/>
    <w:uiPriority w:val="99"/>
    <w:semiHidden/>
    <w:rsid w:val="001F2121"/>
    <w:rPr>
      <w:b/>
      <w:bCs/>
      <w:lang w:eastAsia="en-US"/>
    </w:rPr>
  </w:style>
  <w:style w:type="paragraph" w:styleId="Tekstdymka">
    <w:name w:val="Balloon Text"/>
    <w:basedOn w:val="Normalny"/>
    <w:link w:val="TekstdymkaZnak"/>
    <w:uiPriority w:val="99"/>
    <w:semiHidden/>
    <w:unhideWhenUsed/>
    <w:rsid w:val="001F212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212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35316">
      <w:bodyDiv w:val="1"/>
      <w:marLeft w:val="0"/>
      <w:marRight w:val="0"/>
      <w:marTop w:val="0"/>
      <w:marBottom w:val="0"/>
      <w:divBdr>
        <w:top w:val="none" w:sz="0" w:space="0" w:color="auto"/>
        <w:left w:val="none" w:sz="0" w:space="0" w:color="auto"/>
        <w:bottom w:val="none" w:sz="0" w:space="0" w:color="auto"/>
        <w:right w:val="none" w:sz="0" w:space="0" w:color="auto"/>
      </w:divBdr>
    </w:div>
    <w:div w:id="110439661">
      <w:bodyDiv w:val="1"/>
      <w:marLeft w:val="0"/>
      <w:marRight w:val="0"/>
      <w:marTop w:val="0"/>
      <w:marBottom w:val="0"/>
      <w:divBdr>
        <w:top w:val="none" w:sz="0" w:space="0" w:color="auto"/>
        <w:left w:val="none" w:sz="0" w:space="0" w:color="auto"/>
        <w:bottom w:val="none" w:sz="0" w:space="0" w:color="auto"/>
        <w:right w:val="none" w:sz="0" w:space="0" w:color="auto"/>
      </w:divBdr>
    </w:div>
    <w:div w:id="117381790">
      <w:bodyDiv w:val="1"/>
      <w:marLeft w:val="0"/>
      <w:marRight w:val="0"/>
      <w:marTop w:val="0"/>
      <w:marBottom w:val="0"/>
      <w:divBdr>
        <w:top w:val="none" w:sz="0" w:space="0" w:color="auto"/>
        <w:left w:val="none" w:sz="0" w:space="0" w:color="auto"/>
        <w:bottom w:val="none" w:sz="0" w:space="0" w:color="auto"/>
        <w:right w:val="none" w:sz="0" w:space="0" w:color="auto"/>
      </w:divBdr>
    </w:div>
    <w:div w:id="121197096">
      <w:bodyDiv w:val="1"/>
      <w:marLeft w:val="0"/>
      <w:marRight w:val="0"/>
      <w:marTop w:val="0"/>
      <w:marBottom w:val="0"/>
      <w:divBdr>
        <w:top w:val="none" w:sz="0" w:space="0" w:color="auto"/>
        <w:left w:val="none" w:sz="0" w:space="0" w:color="auto"/>
        <w:bottom w:val="none" w:sz="0" w:space="0" w:color="auto"/>
        <w:right w:val="none" w:sz="0" w:space="0" w:color="auto"/>
      </w:divBdr>
    </w:div>
    <w:div w:id="124280156">
      <w:bodyDiv w:val="1"/>
      <w:marLeft w:val="0"/>
      <w:marRight w:val="0"/>
      <w:marTop w:val="0"/>
      <w:marBottom w:val="0"/>
      <w:divBdr>
        <w:top w:val="none" w:sz="0" w:space="0" w:color="auto"/>
        <w:left w:val="none" w:sz="0" w:space="0" w:color="auto"/>
        <w:bottom w:val="none" w:sz="0" w:space="0" w:color="auto"/>
        <w:right w:val="none" w:sz="0" w:space="0" w:color="auto"/>
      </w:divBdr>
    </w:div>
    <w:div w:id="127213182">
      <w:bodyDiv w:val="1"/>
      <w:marLeft w:val="0"/>
      <w:marRight w:val="0"/>
      <w:marTop w:val="0"/>
      <w:marBottom w:val="0"/>
      <w:divBdr>
        <w:top w:val="none" w:sz="0" w:space="0" w:color="auto"/>
        <w:left w:val="none" w:sz="0" w:space="0" w:color="auto"/>
        <w:bottom w:val="none" w:sz="0" w:space="0" w:color="auto"/>
        <w:right w:val="none" w:sz="0" w:space="0" w:color="auto"/>
      </w:divBdr>
    </w:div>
    <w:div w:id="237520957">
      <w:bodyDiv w:val="1"/>
      <w:marLeft w:val="0"/>
      <w:marRight w:val="0"/>
      <w:marTop w:val="0"/>
      <w:marBottom w:val="0"/>
      <w:divBdr>
        <w:top w:val="none" w:sz="0" w:space="0" w:color="auto"/>
        <w:left w:val="none" w:sz="0" w:space="0" w:color="auto"/>
        <w:bottom w:val="none" w:sz="0" w:space="0" w:color="auto"/>
        <w:right w:val="none" w:sz="0" w:space="0" w:color="auto"/>
      </w:divBdr>
    </w:div>
    <w:div w:id="270356917">
      <w:bodyDiv w:val="1"/>
      <w:marLeft w:val="0"/>
      <w:marRight w:val="0"/>
      <w:marTop w:val="0"/>
      <w:marBottom w:val="0"/>
      <w:divBdr>
        <w:top w:val="none" w:sz="0" w:space="0" w:color="auto"/>
        <w:left w:val="none" w:sz="0" w:space="0" w:color="auto"/>
        <w:bottom w:val="none" w:sz="0" w:space="0" w:color="auto"/>
        <w:right w:val="none" w:sz="0" w:space="0" w:color="auto"/>
      </w:divBdr>
    </w:div>
    <w:div w:id="286817471">
      <w:bodyDiv w:val="1"/>
      <w:marLeft w:val="0"/>
      <w:marRight w:val="0"/>
      <w:marTop w:val="0"/>
      <w:marBottom w:val="0"/>
      <w:divBdr>
        <w:top w:val="none" w:sz="0" w:space="0" w:color="auto"/>
        <w:left w:val="none" w:sz="0" w:space="0" w:color="auto"/>
        <w:bottom w:val="none" w:sz="0" w:space="0" w:color="auto"/>
        <w:right w:val="none" w:sz="0" w:space="0" w:color="auto"/>
      </w:divBdr>
    </w:div>
    <w:div w:id="415901870">
      <w:bodyDiv w:val="1"/>
      <w:marLeft w:val="0"/>
      <w:marRight w:val="0"/>
      <w:marTop w:val="0"/>
      <w:marBottom w:val="0"/>
      <w:divBdr>
        <w:top w:val="none" w:sz="0" w:space="0" w:color="auto"/>
        <w:left w:val="none" w:sz="0" w:space="0" w:color="auto"/>
        <w:bottom w:val="none" w:sz="0" w:space="0" w:color="auto"/>
        <w:right w:val="none" w:sz="0" w:space="0" w:color="auto"/>
      </w:divBdr>
    </w:div>
    <w:div w:id="424228889">
      <w:bodyDiv w:val="1"/>
      <w:marLeft w:val="0"/>
      <w:marRight w:val="0"/>
      <w:marTop w:val="0"/>
      <w:marBottom w:val="0"/>
      <w:divBdr>
        <w:top w:val="none" w:sz="0" w:space="0" w:color="auto"/>
        <w:left w:val="none" w:sz="0" w:space="0" w:color="auto"/>
        <w:bottom w:val="none" w:sz="0" w:space="0" w:color="auto"/>
        <w:right w:val="none" w:sz="0" w:space="0" w:color="auto"/>
      </w:divBdr>
    </w:div>
    <w:div w:id="458914327">
      <w:bodyDiv w:val="1"/>
      <w:marLeft w:val="0"/>
      <w:marRight w:val="0"/>
      <w:marTop w:val="0"/>
      <w:marBottom w:val="0"/>
      <w:divBdr>
        <w:top w:val="none" w:sz="0" w:space="0" w:color="auto"/>
        <w:left w:val="none" w:sz="0" w:space="0" w:color="auto"/>
        <w:bottom w:val="none" w:sz="0" w:space="0" w:color="auto"/>
        <w:right w:val="none" w:sz="0" w:space="0" w:color="auto"/>
      </w:divBdr>
    </w:div>
    <w:div w:id="474492063">
      <w:bodyDiv w:val="1"/>
      <w:marLeft w:val="0"/>
      <w:marRight w:val="0"/>
      <w:marTop w:val="0"/>
      <w:marBottom w:val="0"/>
      <w:divBdr>
        <w:top w:val="none" w:sz="0" w:space="0" w:color="auto"/>
        <w:left w:val="none" w:sz="0" w:space="0" w:color="auto"/>
        <w:bottom w:val="none" w:sz="0" w:space="0" w:color="auto"/>
        <w:right w:val="none" w:sz="0" w:space="0" w:color="auto"/>
      </w:divBdr>
    </w:div>
    <w:div w:id="545603668">
      <w:bodyDiv w:val="1"/>
      <w:marLeft w:val="0"/>
      <w:marRight w:val="0"/>
      <w:marTop w:val="0"/>
      <w:marBottom w:val="0"/>
      <w:divBdr>
        <w:top w:val="none" w:sz="0" w:space="0" w:color="auto"/>
        <w:left w:val="none" w:sz="0" w:space="0" w:color="auto"/>
        <w:bottom w:val="none" w:sz="0" w:space="0" w:color="auto"/>
        <w:right w:val="none" w:sz="0" w:space="0" w:color="auto"/>
      </w:divBdr>
    </w:div>
    <w:div w:id="570584224">
      <w:bodyDiv w:val="1"/>
      <w:marLeft w:val="0"/>
      <w:marRight w:val="0"/>
      <w:marTop w:val="0"/>
      <w:marBottom w:val="0"/>
      <w:divBdr>
        <w:top w:val="none" w:sz="0" w:space="0" w:color="auto"/>
        <w:left w:val="none" w:sz="0" w:space="0" w:color="auto"/>
        <w:bottom w:val="none" w:sz="0" w:space="0" w:color="auto"/>
        <w:right w:val="none" w:sz="0" w:space="0" w:color="auto"/>
      </w:divBdr>
    </w:div>
    <w:div w:id="596719745">
      <w:bodyDiv w:val="1"/>
      <w:marLeft w:val="0"/>
      <w:marRight w:val="0"/>
      <w:marTop w:val="0"/>
      <w:marBottom w:val="0"/>
      <w:divBdr>
        <w:top w:val="none" w:sz="0" w:space="0" w:color="auto"/>
        <w:left w:val="none" w:sz="0" w:space="0" w:color="auto"/>
        <w:bottom w:val="none" w:sz="0" w:space="0" w:color="auto"/>
        <w:right w:val="none" w:sz="0" w:space="0" w:color="auto"/>
      </w:divBdr>
      <w:divsChild>
        <w:div w:id="669910904">
          <w:marLeft w:val="0"/>
          <w:marRight w:val="0"/>
          <w:marTop w:val="0"/>
          <w:marBottom w:val="0"/>
          <w:divBdr>
            <w:top w:val="single" w:sz="2" w:space="6" w:color="2C2F45"/>
            <w:left w:val="single" w:sz="2" w:space="0" w:color="2C2F45"/>
            <w:bottom w:val="single" w:sz="2" w:space="0" w:color="2C2F45"/>
            <w:right w:val="single" w:sz="2" w:space="0" w:color="2C2F45"/>
          </w:divBdr>
        </w:div>
        <w:div w:id="304361036">
          <w:marLeft w:val="0"/>
          <w:marRight w:val="0"/>
          <w:marTop w:val="0"/>
          <w:marBottom w:val="0"/>
          <w:divBdr>
            <w:top w:val="single" w:sz="2" w:space="0" w:color="auto"/>
            <w:left w:val="single" w:sz="2" w:space="0" w:color="auto"/>
            <w:bottom w:val="single" w:sz="6" w:space="0" w:color="auto"/>
            <w:right w:val="single" w:sz="2" w:space="0" w:color="auto"/>
          </w:divBdr>
          <w:divsChild>
            <w:div w:id="556860737">
              <w:marLeft w:val="0"/>
              <w:marRight w:val="0"/>
              <w:marTop w:val="0"/>
              <w:marBottom w:val="0"/>
              <w:divBdr>
                <w:top w:val="single" w:sz="2" w:space="0" w:color="2C2F45"/>
                <w:left w:val="single" w:sz="2" w:space="0" w:color="2C2F45"/>
                <w:bottom w:val="single" w:sz="2" w:space="0" w:color="2C2F45"/>
                <w:right w:val="single" w:sz="2" w:space="0" w:color="2C2F45"/>
              </w:divBdr>
              <w:divsChild>
                <w:div w:id="1128863736">
                  <w:marLeft w:val="0"/>
                  <w:marRight w:val="0"/>
                  <w:marTop w:val="0"/>
                  <w:marBottom w:val="0"/>
                  <w:divBdr>
                    <w:top w:val="single" w:sz="2" w:space="0" w:color="2C2F45"/>
                    <w:left w:val="single" w:sz="2" w:space="0" w:color="2C2F45"/>
                    <w:bottom w:val="single" w:sz="2" w:space="0" w:color="2C2F45"/>
                    <w:right w:val="single" w:sz="2" w:space="0" w:color="2C2F45"/>
                  </w:divBdr>
                  <w:divsChild>
                    <w:div w:id="193659936">
                      <w:marLeft w:val="0"/>
                      <w:marRight w:val="0"/>
                      <w:marTop w:val="0"/>
                      <w:marBottom w:val="0"/>
                      <w:divBdr>
                        <w:top w:val="single" w:sz="2" w:space="0" w:color="2C2F45"/>
                        <w:left w:val="single" w:sz="2" w:space="0" w:color="2C2F45"/>
                        <w:bottom w:val="single" w:sz="2" w:space="0" w:color="2C2F45"/>
                        <w:right w:val="single" w:sz="2" w:space="0" w:color="2C2F45"/>
                      </w:divBdr>
                      <w:divsChild>
                        <w:div w:id="1960912572">
                          <w:marLeft w:val="0"/>
                          <w:marRight w:val="0"/>
                          <w:marTop w:val="0"/>
                          <w:marBottom w:val="0"/>
                          <w:divBdr>
                            <w:top w:val="single" w:sz="2" w:space="0" w:color="2C2F45"/>
                            <w:left w:val="single" w:sz="2" w:space="0" w:color="2C2F45"/>
                            <w:bottom w:val="single" w:sz="2" w:space="0" w:color="2C2F45"/>
                            <w:right w:val="single" w:sz="2" w:space="0" w:color="2C2F45"/>
                          </w:divBdr>
                          <w:divsChild>
                            <w:div w:id="558325836">
                              <w:marLeft w:val="0"/>
                              <w:marRight w:val="0"/>
                              <w:marTop w:val="0"/>
                              <w:marBottom w:val="0"/>
                              <w:divBdr>
                                <w:top w:val="single" w:sz="2" w:space="0" w:color="2C2F45"/>
                                <w:left w:val="single" w:sz="2" w:space="0" w:color="2C2F45"/>
                                <w:bottom w:val="single" w:sz="2" w:space="0" w:color="2C2F45"/>
                                <w:right w:val="single" w:sz="2" w:space="0" w:color="2C2F45"/>
                              </w:divBdr>
                              <w:divsChild>
                                <w:div w:id="977613623">
                                  <w:marLeft w:val="0"/>
                                  <w:marRight w:val="0"/>
                                  <w:marTop w:val="0"/>
                                  <w:marBottom w:val="75"/>
                                  <w:divBdr>
                                    <w:top w:val="single" w:sz="2" w:space="0" w:color="727272"/>
                                    <w:left w:val="single" w:sz="2" w:space="0" w:color="727272"/>
                                    <w:bottom w:val="single" w:sz="2" w:space="0" w:color="727272"/>
                                    <w:right w:val="single" w:sz="2" w:space="0" w:color="727272"/>
                                  </w:divBdr>
                                  <w:divsChild>
                                    <w:div w:id="454295724">
                                      <w:marLeft w:val="0"/>
                                      <w:marRight w:val="75"/>
                                      <w:marTop w:val="0"/>
                                      <w:marBottom w:val="0"/>
                                      <w:divBdr>
                                        <w:top w:val="single" w:sz="2" w:space="0" w:color="2D2D2D"/>
                                        <w:left w:val="single" w:sz="2" w:space="0" w:color="2D2D2D"/>
                                        <w:bottom w:val="single" w:sz="2" w:space="0" w:color="2D2D2D"/>
                                        <w:right w:val="single" w:sz="2" w:space="0" w:color="2D2D2D"/>
                                      </w:divBdr>
                                    </w:div>
                                    <w:div w:id="1288970306">
                                      <w:marLeft w:val="0"/>
                                      <w:marRight w:val="0"/>
                                      <w:marTop w:val="0"/>
                                      <w:marBottom w:val="0"/>
                                      <w:divBdr>
                                        <w:top w:val="single" w:sz="2" w:space="0" w:color="727272"/>
                                        <w:left w:val="single" w:sz="2" w:space="0" w:color="727272"/>
                                        <w:bottom w:val="single" w:sz="2" w:space="0" w:color="727272"/>
                                        <w:right w:val="single" w:sz="2" w:space="0" w:color="727272"/>
                                      </w:divBdr>
                                    </w:div>
                                    <w:div w:id="393967172">
                                      <w:marLeft w:val="0"/>
                                      <w:marRight w:val="0"/>
                                      <w:marTop w:val="0"/>
                                      <w:marBottom w:val="0"/>
                                      <w:divBdr>
                                        <w:top w:val="single" w:sz="2" w:space="0" w:color="727272"/>
                                        <w:left w:val="single" w:sz="2" w:space="0" w:color="727272"/>
                                        <w:bottom w:val="single" w:sz="2" w:space="0" w:color="727272"/>
                                        <w:right w:val="single" w:sz="2" w:space="0" w:color="727272"/>
                                      </w:divBdr>
                                      <w:divsChild>
                                        <w:div w:id="1243564064">
                                          <w:marLeft w:val="0"/>
                                          <w:marRight w:val="0"/>
                                          <w:marTop w:val="0"/>
                                          <w:marBottom w:val="0"/>
                                          <w:divBdr>
                                            <w:top w:val="single" w:sz="2" w:space="0" w:color="727272"/>
                                            <w:left w:val="single" w:sz="2" w:space="0" w:color="727272"/>
                                            <w:bottom w:val="single" w:sz="2" w:space="0" w:color="727272"/>
                                            <w:right w:val="single" w:sz="2" w:space="0" w:color="727272"/>
                                          </w:divBdr>
                                          <w:divsChild>
                                            <w:div w:id="2100907335">
                                              <w:marLeft w:val="0"/>
                                              <w:marRight w:val="0"/>
                                              <w:marTop w:val="0"/>
                                              <w:marBottom w:val="0"/>
                                              <w:divBdr>
                                                <w:top w:val="single" w:sz="2" w:space="0" w:color="727272"/>
                                                <w:left w:val="single" w:sz="2" w:space="0" w:color="727272"/>
                                                <w:bottom w:val="single" w:sz="2" w:space="0" w:color="727272"/>
                                                <w:right w:val="single" w:sz="2" w:space="0" w:color="727272"/>
                                              </w:divBdr>
                                              <w:divsChild>
                                                <w:div w:id="350495363">
                                                  <w:marLeft w:val="0"/>
                                                  <w:marRight w:val="0"/>
                                                  <w:marTop w:val="0"/>
                                                  <w:marBottom w:val="0"/>
                                                  <w:divBdr>
                                                    <w:top w:val="single" w:sz="2" w:space="0" w:color="757575"/>
                                                    <w:left w:val="single" w:sz="2" w:space="3" w:color="757575"/>
                                                    <w:bottom w:val="single" w:sz="2" w:space="0" w:color="757575"/>
                                                    <w:right w:val="single" w:sz="2" w:space="3" w:color="757575"/>
                                                  </w:divBdr>
                                                </w:div>
                                              </w:divsChild>
                                            </w:div>
                                          </w:divsChild>
                                        </w:div>
                                      </w:divsChild>
                                    </w:div>
                                  </w:divsChild>
                                </w:div>
                                <w:div w:id="2102993631">
                                  <w:marLeft w:val="0"/>
                                  <w:marRight w:val="0"/>
                                  <w:marTop w:val="0"/>
                                  <w:marBottom w:val="75"/>
                                  <w:divBdr>
                                    <w:top w:val="single" w:sz="2" w:space="0" w:color="727272"/>
                                    <w:left w:val="single" w:sz="2" w:space="0" w:color="727272"/>
                                    <w:bottom w:val="single" w:sz="2" w:space="0" w:color="727272"/>
                                    <w:right w:val="single" w:sz="2" w:space="0" w:color="727272"/>
                                  </w:divBdr>
                                  <w:divsChild>
                                    <w:div w:id="1441218575">
                                      <w:marLeft w:val="0"/>
                                      <w:marRight w:val="75"/>
                                      <w:marTop w:val="0"/>
                                      <w:marBottom w:val="0"/>
                                      <w:divBdr>
                                        <w:top w:val="single" w:sz="2" w:space="0" w:color="2D2D2D"/>
                                        <w:left w:val="single" w:sz="2" w:space="0" w:color="2D2D2D"/>
                                        <w:bottom w:val="single" w:sz="2" w:space="0" w:color="2D2D2D"/>
                                        <w:right w:val="single" w:sz="2" w:space="0" w:color="2D2D2D"/>
                                      </w:divBdr>
                                    </w:div>
                                    <w:div w:id="961886846">
                                      <w:marLeft w:val="0"/>
                                      <w:marRight w:val="0"/>
                                      <w:marTop w:val="0"/>
                                      <w:marBottom w:val="0"/>
                                      <w:divBdr>
                                        <w:top w:val="single" w:sz="2" w:space="0" w:color="727272"/>
                                        <w:left w:val="single" w:sz="2" w:space="0" w:color="727272"/>
                                        <w:bottom w:val="single" w:sz="2" w:space="0" w:color="727272"/>
                                        <w:right w:val="single" w:sz="2" w:space="0" w:color="727272"/>
                                      </w:divBdr>
                                      <w:divsChild>
                                        <w:div w:id="624776353">
                                          <w:marLeft w:val="0"/>
                                          <w:marRight w:val="0"/>
                                          <w:marTop w:val="0"/>
                                          <w:marBottom w:val="0"/>
                                          <w:divBdr>
                                            <w:top w:val="single" w:sz="2" w:space="0" w:color="727272"/>
                                            <w:left w:val="single" w:sz="2" w:space="0" w:color="727272"/>
                                            <w:bottom w:val="single" w:sz="2" w:space="0" w:color="727272"/>
                                            <w:right w:val="single" w:sz="2" w:space="0" w:color="727272"/>
                                          </w:divBdr>
                                        </w:div>
                                      </w:divsChild>
                                    </w:div>
                                  </w:divsChild>
                                </w:div>
                                <w:div w:id="1423574821">
                                  <w:marLeft w:val="0"/>
                                  <w:marRight w:val="0"/>
                                  <w:marTop w:val="0"/>
                                  <w:marBottom w:val="0"/>
                                  <w:divBdr>
                                    <w:top w:val="single" w:sz="2" w:space="0" w:color="727272"/>
                                    <w:left w:val="single" w:sz="2" w:space="0" w:color="727272"/>
                                    <w:bottom w:val="single" w:sz="2" w:space="0" w:color="727272"/>
                                    <w:right w:val="single" w:sz="2" w:space="0" w:color="727272"/>
                                  </w:divBdr>
                                  <w:divsChild>
                                    <w:div w:id="1341083776">
                                      <w:marLeft w:val="0"/>
                                      <w:marRight w:val="75"/>
                                      <w:marTop w:val="0"/>
                                      <w:marBottom w:val="0"/>
                                      <w:divBdr>
                                        <w:top w:val="single" w:sz="2" w:space="0" w:color="2D2D2D"/>
                                        <w:left w:val="single" w:sz="2" w:space="0" w:color="2D2D2D"/>
                                        <w:bottom w:val="single" w:sz="2" w:space="0" w:color="2D2D2D"/>
                                        <w:right w:val="single" w:sz="2" w:space="0" w:color="2D2D2D"/>
                                      </w:divBdr>
                                    </w:div>
                                    <w:div w:id="1351031258">
                                      <w:marLeft w:val="0"/>
                                      <w:marRight w:val="0"/>
                                      <w:marTop w:val="0"/>
                                      <w:marBottom w:val="0"/>
                                      <w:divBdr>
                                        <w:top w:val="single" w:sz="2" w:space="0" w:color="727272"/>
                                        <w:left w:val="single" w:sz="2" w:space="0" w:color="727272"/>
                                        <w:bottom w:val="single" w:sz="2" w:space="0" w:color="727272"/>
                                        <w:right w:val="single" w:sz="2" w:space="15" w:color="727272"/>
                                      </w:divBdr>
                                    </w:div>
                                  </w:divsChild>
                                </w:div>
                              </w:divsChild>
                            </w:div>
                          </w:divsChild>
                        </w:div>
                      </w:divsChild>
                    </w:div>
                  </w:divsChild>
                </w:div>
                <w:div w:id="1755198842">
                  <w:marLeft w:val="0"/>
                  <w:marRight w:val="0"/>
                  <w:marTop w:val="0"/>
                  <w:marBottom w:val="0"/>
                  <w:divBdr>
                    <w:top w:val="single" w:sz="2" w:space="0" w:color="2C2F45"/>
                    <w:left w:val="single" w:sz="2" w:space="0" w:color="2C2F45"/>
                    <w:bottom w:val="single" w:sz="2" w:space="0" w:color="2C2F45"/>
                    <w:right w:val="single" w:sz="2" w:space="0" w:color="2C2F45"/>
                  </w:divBdr>
                  <w:divsChild>
                    <w:div w:id="457533426">
                      <w:marLeft w:val="0"/>
                      <w:marRight w:val="0"/>
                      <w:marTop w:val="60"/>
                      <w:marBottom w:val="0"/>
                      <w:divBdr>
                        <w:top w:val="single" w:sz="2" w:space="0" w:color="727272"/>
                        <w:left w:val="single" w:sz="2" w:space="0" w:color="727272"/>
                        <w:bottom w:val="single" w:sz="2" w:space="0" w:color="727272"/>
                        <w:right w:val="single" w:sz="2" w:space="0" w:color="727272"/>
                      </w:divBdr>
                      <w:divsChild>
                        <w:div w:id="359357566">
                          <w:marLeft w:val="0"/>
                          <w:marRight w:val="75"/>
                          <w:marTop w:val="0"/>
                          <w:marBottom w:val="0"/>
                          <w:divBdr>
                            <w:top w:val="single" w:sz="2" w:space="0" w:color="2D2D2D"/>
                            <w:left w:val="single" w:sz="2" w:space="0" w:color="2D2D2D"/>
                            <w:bottom w:val="single" w:sz="2" w:space="0" w:color="2D2D2D"/>
                            <w:right w:val="single" w:sz="2" w:space="0" w:color="2D2D2D"/>
                          </w:divBdr>
                        </w:div>
                        <w:div w:id="1845822615">
                          <w:marLeft w:val="0"/>
                          <w:marRight w:val="0"/>
                          <w:marTop w:val="0"/>
                          <w:marBottom w:val="0"/>
                          <w:divBdr>
                            <w:top w:val="single" w:sz="2" w:space="0" w:color="727272"/>
                            <w:left w:val="single" w:sz="2" w:space="0" w:color="727272"/>
                            <w:bottom w:val="single" w:sz="2" w:space="0" w:color="727272"/>
                            <w:right w:val="single" w:sz="2" w:space="0" w:color="727272"/>
                          </w:divBdr>
                        </w:div>
                      </w:divsChild>
                    </w:div>
                  </w:divsChild>
                </w:div>
                <w:div w:id="2034182121">
                  <w:marLeft w:val="0"/>
                  <w:marRight w:val="0"/>
                  <w:marTop w:val="90"/>
                  <w:marBottom w:val="90"/>
                  <w:divBdr>
                    <w:top w:val="single" w:sz="2" w:space="0" w:color="2C2F45"/>
                    <w:left w:val="single" w:sz="2" w:space="0" w:color="2C2F45"/>
                    <w:bottom w:val="single" w:sz="2" w:space="0" w:color="2C2F45"/>
                    <w:right w:val="single" w:sz="2" w:space="0" w:color="2C2F45"/>
                  </w:divBdr>
                  <w:divsChild>
                    <w:div w:id="810756809">
                      <w:marLeft w:val="0"/>
                      <w:marRight w:val="0"/>
                      <w:marTop w:val="0"/>
                      <w:marBottom w:val="0"/>
                      <w:divBdr>
                        <w:top w:val="single" w:sz="2" w:space="3" w:color="545454"/>
                        <w:left w:val="single" w:sz="2" w:space="9" w:color="545454"/>
                        <w:bottom w:val="single" w:sz="2" w:space="3" w:color="545454"/>
                        <w:right w:val="single" w:sz="2" w:space="9" w:color="545454"/>
                      </w:divBdr>
                    </w:div>
                  </w:divsChild>
                </w:div>
                <w:div w:id="1056245981">
                  <w:marLeft w:val="0"/>
                  <w:marRight w:val="0"/>
                  <w:marTop w:val="0"/>
                  <w:marBottom w:val="0"/>
                  <w:divBdr>
                    <w:top w:val="single" w:sz="2" w:space="0" w:color="2C2F45"/>
                    <w:left w:val="single" w:sz="2" w:space="0" w:color="2C2F45"/>
                    <w:bottom w:val="single" w:sz="2" w:space="0" w:color="2C2F45"/>
                    <w:right w:val="single" w:sz="2" w:space="0" w:color="2C2F45"/>
                  </w:divBdr>
                  <w:divsChild>
                    <w:div w:id="355784">
                      <w:marLeft w:val="0"/>
                      <w:marRight w:val="0"/>
                      <w:marTop w:val="0"/>
                      <w:marBottom w:val="0"/>
                      <w:divBdr>
                        <w:top w:val="single" w:sz="2" w:space="0" w:color="2C2F45"/>
                        <w:left w:val="single" w:sz="2" w:space="0" w:color="2C2F45"/>
                        <w:bottom w:val="single" w:sz="2" w:space="0" w:color="2C2F45"/>
                        <w:right w:val="single" w:sz="2" w:space="0" w:color="2C2F45"/>
                      </w:divBdr>
                      <w:divsChild>
                        <w:div w:id="1365136433">
                          <w:marLeft w:val="0"/>
                          <w:marRight w:val="0"/>
                          <w:marTop w:val="0"/>
                          <w:marBottom w:val="0"/>
                          <w:divBdr>
                            <w:top w:val="single" w:sz="6" w:space="8" w:color="D2CFDF"/>
                            <w:left w:val="single" w:sz="6" w:space="8" w:color="D2CFDF"/>
                            <w:bottom w:val="single" w:sz="6" w:space="24" w:color="D2CFDF"/>
                            <w:right w:val="single" w:sz="6" w:space="8" w:color="D2CFDF"/>
                          </w:divBdr>
                          <w:divsChild>
                            <w:div w:id="1232736403">
                              <w:marLeft w:val="0"/>
                              <w:marRight w:val="0"/>
                              <w:marTop w:val="0"/>
                              <w:marBottom w:val="0"/>
                              <w:divBdr>
                                <w:top w:val="single" w:sz="2" w:space="0" w:color="2C2F45"/>
                                <w:left w:val="single" w:sz="2" w:space="0" w:color="2C2F45"/>
                                <w:bottom w:val="single" w:sz="2" w:space="0" w:color="2C2F45"/>
                                <w:right w:val="single" w:sz="2" w:space="0" w:color="2C2F45"/>
                              </w:divBdr>
                              <w:divsChild>
                                <w:div w:id="173693320">
                                  <w:marLeft w:val="0"/>
                                  <w:marRight w:val="0"/>
                                  <w:marTop w:val="0"/>
                                  <w:marBottom w:val="0"/>
                                  <w:divBdr>
                                    <w:top w:val="single" w:sz="2" w:space="0" w:color="2C2F45"/>
                                    <w:left w:val="single" w:sz="2" w:space="0" w:color="2C2F45"/>
                                    <w:bottom w:val="single" w:sz="2" w:space="0" w:color="2C2F45"/>
                                    <w:right w:val="single" w:sz="2" w:space="0" w:color="2C2F45"/>
                                  </w:divBdr>
                                  <w:divsChild>
                                    <w:div w:id="157774713">
                                      <w:marLeft w:val="0"/>
                                      <w:marRight w:val="0"/>
                                      <w:marTop w:val="0"/>
                                      <w:marBottom w:val="0"/>
                                      <w:divBdr>
                                        <w:top w:val="single" w:sz="2" w:space="0" w:color="2C2F45"/>
                                        <w:left w:val="single" w:sz="2" w:space="0" w:color="2C2F45"/>
                                        <w:bottom w:val="single" w:sz="2" w:space="0" w:color="2C2F45"/>
                                        <w:right w:val="single" w:sz="2" w:space="0" w:color="2C2F45"/>
                                      </w:divBdr>
                                      <w:divsChild>
                                        <w:div w:id="217589895">
                                          <w:marLeft w:val="0"/>
                                          <w:marRight w:val="0"/>
                                          <w:marTop w:val="0"/>
                                          <w:marBottom w:val="0"/>
                                          <w:divBdr>
                                            <w:top w:val="single" w:sz="2" w:space="0" w:color="2C2F45"/>
                                            <w:left w:val="single" w:sz="2" w:space="0" w:color="2C2F45"/>
                                            <w:bottom w:val="single" w:sz="2" w:space="0" w:color="2C2F45"/>
                                            <w:right w:val="single" w:sz="2" w:space="0" w:color="2C2F45"/>
                                          </w:divBdr>
                                          <w:divsChild>
                                            <w:div w:id="688986554">
                                              <w:marLeft w:val="0"/>
                                              <w:marRight w:val="0"/>
                                              <w:marTop w:val="0"/>
                                              <w:marBottom w:val="0"/>
                                              <w:divBdr>
                                                <w:top w:val="single" w:sz="2" w:space="0" w:color="2C2F45"/>
                                                <w:left w:val="single" w:sz="2" w:space="0" w:color="2C2F45"/>
                                                <w:bottom w:val="single" w:sz="2" w:space="0" w:color="2C2F45"/>
                                                <w:right w:val="single" w:sz="2" w:space="0" w:color="2C2F45"/>
                                              </w:divBdr>
                                              <w:divsChild>
                                                <w:div w:id="1995603004">
                                                  <w:marLeft w:val="0"/>
                                                  <w:marRight w:val="0"/>
                                                  <w:marTop w:val="0"/>
                                                  <w:marBottom w:val="0"/>
                                                  <w:divBdr>
                                                    <w:top w:val="single" w:sz="2" w:space="0" w:color="2C2F45"/>
                                                    <w:left w:val="single" w:sz="2" w:space="0" w:color="2C2F45"/>
                                                    <w:bottom w:val="single" w:sz="2" w:space="0" w:color="2C2F45"/>
                                                    <w:right w:val="single" w:sz="2" w:space="0" w:color="2C2F45"/>
                                                  </w:divBdr>
                                                  <w:divsChild>
                                                    <w:div w:id="619144576">
                                                      <w:marLeft w:val="0"/>
                                                      <w:marRight w:val="0"/>
                                                      <w:marTop w:val="0"/>
                                                      <w:marBottom w:val="0"/>
                                                      <w:divBdr>
                                                        <w:top w:val="single" w:sz="2" w:space="0" w:color="2C2F45"/>
                                                        <w:left w:val="single" w:sz="2" w:space="0" w:color="2C2F45"/>
                                                        <w:bottom w:val="single" w:sz="2" w:space="0" w:color="2C2F45"/>
                                                        <w:right w:val="single" w:sz="2" w:space="0" w:color="2C2F45"/>
                                                      </w:divBdr>
                                                      <w:divsChild>
                                                        <w:div w:id="1361515489">
                                                          <w:marLeft w:val="0"/>
                                                          <w:marRight w:val="0"/>
                                                          <w:marTop w:val="0"/>
                                                          <w:marBottom w:val="0"/>
                                                          <w:divBdr>
                                                            <w:top w:val="single" w:sz="2" w:space="0" w:color="2C2F45"/>
                                                            <w:left w:val="single" w:sz="2" w:space="0" w:color="2C2F45"/>
                                                            <w:bottom w:val="single" w:sz="2" w:space="0" w:color="2C2F45"/>
                                                            <w:right w:val="single" w:sz="2" w:space="0" w:color="2C2F45"/>
                                                          </w:divBdr>
                                                          <w:divsChild>
                                                            <w:div w:id="898709083">
                                                              <w:marLeft w:val="0"/>
                                                              <w:marRight w:val="0"/>
                                                              <w:marTop w:val="0"/>
                                                              <w:marBottom w:val="0"/>
                                                              <w:divBdr>
                                                                <w:top w:val="single" w:sz="2" w:space="0" w:color="2C2F45"/>
                                                                <w:left w:val="single" w:sz="2" w:space="0" w:color="2C2F45"/>
                                                                <w:bottom w:val="single" w:sz="2" w:space="0" w:color="2C2F45"/>
                                                                <w:right w:val="single" w:sz="2" w:space="0" w:color="2C2F45"/>
                                                              </w:divBdr>
                                                              <w:divsChild>
                                                                <w:div w:id="2084908033">
                                                                  <w:marLeft w:val="0"/>
                                                                  <w:marRight w:val="0"/>
                                                                  <w:marTop w:val="0"/>
                                                                  <w:marBottom w:val="0"/>
                                                                  <w:divBdr>
                                                                    <w:top w:val="single" w:sz="2" w:space="0" w:color="2C2F45"/>
                                                                    <w:left w:val="single" w:sz="2" w:space="0" w:color="2C2F45"/>
                                                                    <w:bottom w:val="single" w:sz="2" w:space="0" w:color="2C2F45"/>
                                                                    <w:right w:val="single" w:sz="2" w:space="0" w:color="2C2F45"/>
                                                                  </w:divBdr>
                                                                  <w:divsChild>
                                                                    <w:div w:id="1660695819">
                                                                      <w:marLeft w:val="0"/>
                                                                      <w:marRight w:val="0"/>
                                                                      <w:marTop w:val="0"/>
                                                                      <w:marBottom w:val="0"/>
                                                                      <w:divBdr>
                                                                        <w:top w:val="single" w:sz="2" w:space="0" w:color="2C2F45"/>
                                                                        <w:left w:val="single" w:sz="2" w:space="0" w:color="2C2F45"/>
                                                                        <w:bottom w:val="single" w:sz="2" w:space="0" w:color="2C2F45"/>
                                                                        <w:right w:val="single" w:sz="2" w:space="0" w:color="2C2F45"/>
                                                                      </w:divBdr>
                                                                      <w:divsChild>
                                                                        <w:div w:id="1444111266">
                                                                          <w:marLeft w:val="0"/>
                                                                          <w:marRight w:val="0"/>
                                                                          <w:marTop w:val="0"/>
                                                                          <w:marBottom w:val="0"/>
                                                                          <w:divBdr>
                                                                            <w:top w:val="single" w:sz="2" w:space="0" w:color="2C2F45"/>
                                                                            <w:left w:val="single" w:sz="2" w:space="0" w:color="2C2F45"/>
                                                                            <w:bottom w:val="single" w:sz="2" w:space="0" w:color="2C2F45"/>
                                                                            <w:right w:val="single" w:sz="2" w:space="0" w:color="2C2F45"/>
                                                                          </w:divBdr>
                                                                          <w:divsChild>
                                                                            <w:div w:id="497811740">
                                                                              <w:marLeft w:val="0"/>
                                                                              <w:marRight w:val="0"/>
                                                                              <w:marTop w:val="0"/>
                                                                              <w:marBottom w:val="0"/>
                                                                              <w:divBdr>
                                                                                <w:top w:val="single" w:sz="2" w:space="0" w:color="2C2F45"/>
                                                                                <w:left w:val="single" w:sz="2" w:space="0" w:color="2C2F45"/>
                                                                                <w:bottom w:val="single" w:sz="2" w:space="0" w:color="2C2F45"/>
                                                                                <w:right w:val="single" w:sz="2" w:space="0" w:color="2C2F45"/>
                                                                              </w:divBdr>
                                                                            </w:div>
                                                                            <w:div w:id="511724511">
                                                                              <w:marLeft w:val="0"/>
                                                                              <w:marRight w:val="0"/>
                                                                              <w:marTop w:val="0"/>
                                                                              <w:marBottom w:val="0"/>
                                                                              <w:divBdr>
                                                                                <w:top w:val="single" w:sz="2" w:space="0" w:color="2C2F45"/>
                                                                                <w:left w:val="single" w:sz="2" w:space="0" w:color="2C2F45"/>
                                                                                <w:bottom w:val="single" w:sz="2" w:space="0" w:color="2C2F45"/>
                                                                                <w:right w:val="single" w:sz="2" w:space="0" w:color="2C2F45"/>
                                                                              </w:divBdr>
                                                                            </w:div>
                                                                            <w:div w:id="1352075082">
                                                                              <w:marLeft w:val="0"/>
                                                                              <w:marRight w:val="0"/>
                                                                              <w:marTop w:val="0"/>
                                                                              <w:marBottom w:val="0"/>
                                                                              <w:divBdr>
                                                                                <w:top w:val="single" w:sz="2" w:space="0" w:color="2C2F45"/>
                                                                                <w:left w:val="single" w:sz="2" w:space="0" w:color="2C2F45"/>
                                                                                <w:bottom w:val="single" w:sz="2" w:space="0" w:color="2C2F45"/>
                                                                                <w:right w:val="single" w:sz="2" w:space="0" w:color="2C2F45"/>
                                                                              </w:divBdr>
                                                                            </w:div>
                                                                            <w:div w:id="920404347">
                                                                              <w:marLeft w:val="0"/>
                                                                              <w:marRight w:val="0"/>
                                                                              <w:marTop w:val="0"/>
                                                                              <w:marBottom w:val="0"/>
                                                                              <w:divBdr>
                                                                                <w:top w:val="single" w:sz="2" w:space="0" w:color="2C2F45"/>
                                                                                <w:left w:val="single" w:sz="2" w:space="0" w:color="2C2F45"/>
                                                                                <w:bottom w:val="single" w:sz="2" w:space="0" w:color="2C2F45"/>
                                                                                <w:right w:val="single" w:sz="2" w:space="0" w:color="2C2F45"/>
                                                                              </w:divBdr>
                                                                            </w:div>
                                                                            <w:div w:id="677460482">
                                                                              <w:marLeft w:val="0"/>
                                                                              <w:marRight w:val="0"/>
                                                                              <w:marTop w:val="0"/>
                                                                              <w:marBottom w:val="0"/>
                                                                              <w:divBdr>
                                                                                <w:top w:val="single" w:sz="2" w:space="0" w:color="2C2F45"/>
                                                                                <w:left w:val="single" w:sz="2" w:space="0" w:color="2C2F45"/>
                                                                                <w:bottom w:val="single" w:sz="2" w:space="0" w:color="2C2F45"/>
                                                                                <w:right w:val="single" w:sz="2" w:space="0" w:color="2C2F45"/>
                                                                              </w:divBdr>
                                                                            </w:div>
                                                                            <w:div w:id="121852999">
                                                                              <w:marLeft w:val="0"/>
                                                                              <w:marRight w:val="0"/>
                                                                              <w:marTop w:val="0"/>
                                                                              <w:marBottom w:val="0"/>
                                                                              <w:divBdr>
                                                                                <w:top w:val="single" w:sz="2" w:space="0" w:color="2C2F45"/>
                                                                                <w:left w:val="single" w:sz="2" w:space="0" w:color="2C2F45"/>
                                                                                <w:bottom w:val="single" w:sz="2" w:space="0" w:color="2C2F45"/>
                                                                                <w:right w:val="single" w:sz="2" w:space="0" w:color="2C2F45"/>
                                                                              </w:divBdr>
                                                                            </w:div>
                                                                            <w:div w:id="1515534445">
                                                                              <w:marLeft w:val="0"/>
                                                                              <w:marRight w:val="0"/>
                                                                              <w:marTop w:val="0"/>
                                                                              <w:marBottom w:val="0"/>
                                                                              <w:divBdr>
                                                                                <w:top w:val="single" w:sz="2" w:space="0" w:color="2C2F45"/>
                                                                                <w:left w:val="single" w:sz="2" w:space="0" w:color="2C2F45"/>
                                                                                <w:bottom w:val="single" w:sz="2" w:space="0" w:color="2C2F45"/>
                                                                                <w:right w:val="single" w:sz="2" w:space="0" w:color="2C2F45"/>
                                                                              </w:divBdr>
                                                                            </w:div>
                                                                            <w:div w:id="968587263">
                                                                              <w:marLeft w:val="0"/>
                                                                              <w:marRight w:val="0"/>
                                                                              <w:marTop w:val="0"/>
                                                                              <w:marBottom w:val="0"/>
                                                                              <w:divBdr>
                                                                                <w:top w:val="single" w:sz="2" w:space="0" w:color="2C2F45"/>
                                                                                <w:left w:val="single" w:sz="2" w:space="0" w:color="2C2F45"/>
                                                                                <w:bottom w:val="single" w:sz="2" w:space="0" w:color="2C2F45"/>
                                                                                <w:right w:val="single" w:sz="2" w:space="0" w:color="2C2F45"/>
                                                                              </w:divBdr>
                                                                            </w:div>
                                                                            <w:div w:id="797645971">
                                                                              <w:marLeft w:val="0"/>
                                                                              <w:marRight w:val="0"/>
                                                                              <w:marTop w:val="0"/>
                                                                              <w:marBottom w:val="0"/>
                                                                              <w:divBdr>
                                                                                <w:top w:val="single" w:sz="2" w:space="0" w:color="2C2F45"/>
                                                                                <w:left w:val="single" w:sz="2" w:space="0" w:color="2C2F45"/>
                                                                                <w:bottom w:val="single" w:sz="2" w:space="0" w:color="2C2F45"/>
                                                                                <w:right w:val="single" w:sz="2" w:space="0" w:color="2C2F45"/>
                                                                              </w:divBdr>
                                                                            </w:div>
                                                                            <w:div w:id="921063889">
                                                                              <w:marLeft w:val="0"/>
                                                                              <w:marRight w:val="0"/>
                                                                              <w:marTop w:val="0"/>
                                                                              <w:marBottom w:val="0"/>
                                                                              <w:divBdr>
                                                                                <w:top w:val="single" w:sz="2" w:space="0" w:color="2C2F45"/>
                                                                                <w:left w:val="single" w:sz="2" w:space="0" w:color="2C2F45"/>
                                                                                <w:bottom w:val="single" w:sz="2" w:space="0" w:color="2C2F45"/>
                                                                                <w:right w:val="single" w:sz="2" w:space="0" w:color="2C2F45"/>
                                                                              </w:divBdr>
                                                                            </w:div>
                                                                            <w:div w:id="1506556445">
                                                                              <w:marLeft w:val="0"/>
                                                                              <w:marRight w:val="0"/>
                                                                              <w:marTop w:val="0"/>
                                                                              <w:marBottom w:val="0"/>
                                                                              <w:divBdr>
                                                                                <w:top w:val="single" w:sz="2" w:space="0" w:color="2C2F45"/>
                                                                                <w:left w:val="single" w:sz="2" w:space="0" w:color="2C2F45"/>
                                                                                <w:bottom w:val="single" w:sz="2" w:space="0" w:color="2C2F45"/>
                                                                                <w:right w:val="single" w:sz="2" w:space="0" w:color="2C2F45"/>
                                                                              </w:divBdr>
                                                                            </w:div>
                                                                            <w:div w:id="329410690">
                                                                              <w:marLeft w:val="0"/>
                                                                              <w:marRight w:val="0"/>
                                                                              <w:marTop w:val="0"/>
                                                                              <w:marBottom w:val="0"/>
                                                                              <w:divBdr>
                                                                                <w:top w:val="single" w:sz="2" w:space="0" w:color="2C2F45"/>
                                                                                <w:left w:val="single" w:sz="2" w:space="0" w:color="2C2F45"/>
                                                                                <w:bottom w:val="single" w:sz="2" w:space="0" w:color="2C2F45"/>
                                                                                <w:right w:val="single" w:sz="2" w:space="0" w:color="2C2F45"/>
                                                                              </w:divBdr>
                                                                            </w:div>
                                                                            <w:div w:id="1669671557">
                                                                              <w:marLeft w:val="0"/>
                                                                              <w:marRight w:val="0"/>
                                                                              <w:marTop w:val="0"/>
                                                                              <w:marBottom w:val="0"/>
                                                                              <w:divBdr>
                                                                                <w:top w:val="single" w:sz="2" w:space="0" w:color="2C2F45"/>
                                                                                <w:left w:val="single" w:sz="2" w:space="0" w:color="2C2F45"/>
                                                                                <w:bottom w:val="single" w:sz="2" w:space="0" w:color="2C2F45"/>
                                                                                <w:right w:val="single" w:sz="2" w:space="0" w:color="2C2F45"/>
                                                                              </w:divBdr>
                                                                            </w:div>
                                                                            <w:div w:id="1139346429">
                                                                              <w:marLeft w:val="0"/>
                                                                              <w:marRight w:val="0"/>
                                                                              <w:marTop w:val="0"/>
                                                                              <w:marBottom w:val="0"/>
                                                                              <w:divBdr>
                                                                                <w:top w:val="single" w:sz="2" w:space="0" w:color="2C2F45"/>
                                                                                <w:left w:val="single" w:sz="2" w:space="0" w:color="2C2F45"/>
                                                                                <w:bottom w:val="single" w:sz="2" w:space="0" w:color="2C2F45"/>
                                                                                <w:right w:val="single" w:sz="2" w:space="0" w:color="2C2F45"/>
                                                                              </w:divBdr>
                                                                            </w:div>
                                                                            <w:div w:id="1914773229">
                                                                              <w:marLeft w:val="0"/>
                                                                              <w:marRight w:val="0"/>
                                                                              <w:marTop w:val="0"/>
                                                                              <w:marBottom w:val="0"/>
                                                                              <w:divBdr>
                                                                                <w:top w:val="single" w:sz="2" w:space="0" w:color="2C2F45"/>
                                                                                <w:left w:val="single" w:sz="2" w:space="0" w:color="2C2F45"/>
                                                                                <w:bottom w:val="single" w:sz="2" w:space="0" w:color="2C2F45"/>
                                                                                <w:right w:val="single" w:sz="2" w:space="0" w:color="2C2F45"/>
                                                                              </w:divBdr>
                                                                            </w:div>
                                                                            <w:div w:id="2144928924">
                                                                              <w:marLeft w:val="0"/>
                                                                              <w:marRight w:val="0"/>
                                                                              <w:marTop w:val="0"/>
                                                                              <w:marBottom w:val="0"/>
                                                                              <w:divBdr>
                                                                                <w:top w:val="single" w:sz="2" w:space="0" w:color="2C2F45"/>
                                                                                <w:left w:val="single" w:sz="2" w:space="0" w:color="2C2F45"/>
                                                                                <w:bottom w:val="single" w:sz="2" w:space="0" w:color="2C2F45"/>
                                                                                <w:right w:val="single" w:sz="2" w:space="0" w:color="2C2F45"/>
                                                                              </w:divBdr>
                                                                            </w:div>
                                                                          </w:divsChild>
                                                                        </w:div>
                                                                      </w:divsChild>
                                                                    </w:div>
                                                                  </w:divsChild>
                                                                </w:div>
                                                              </w:divsChild>
                                                            </w:div>
                                                          </w:divsChild>
                                                        </w:div>
                                                      </w:divsChild>
                                                    </w:div>
                                                  </w:divsChild>
                                                </w:div>
                                              </w:divsChild>
                                            </w:div>
                                          </w:divsChild>
                                        </w:div>
                                        <w:div w:id="1164511361">
                                          <w:marLeft w:val="0"/>
                                          <w:marRight w:val="0"/>
                                          <w:marTop w:val="0"/>
                                          <w:marBottom w:val="0"/>
                                          <w:divBdr>
                                            <w:top w:val="single" w:sz="2" w:space="0" w:color="2C2F45"/>
                                            <w:left w:val="single" w:sz="2" w:space="0" w:color="2C2F45"/>
                                            <w:bottom w:val="single" w:sz="2" w:space="0" w:color="2C2F45"/>
                                            <w:right w:val="single" w:sz="2" w:space="0" w:color="2C2F45"/>
                                          </w:divBdr>
                                        </w:div>
                                        <w:div w:id="1216694352">
                                          <w:marLeft w:val="0"/>
                                          <w:marRight w:val="0"/>
                                          <w:marTop w:val="0"/>
                                          <w:marBottom w:val="0"/>
                                          <w:divBdr>
                                            <w:top w:val="single" w:sz="2" w:space="0" w:color="2C2F45"/>
                                            <w:left w:val="single" w:sz="2" w:space="0" w:color="2C2F45"/>
                                            <w:bottom w:val="single" w:sz="2" w:space="0" w:color="2C2F45"/>
                                            <w:right w:val="single" w:sz="2" w:space="0" w:color="2C2F45"/>
                                          </w:divBdr>
                                        </w:div>
                                        <w:div w:id="1904631532">
                                          <w:marLeft w:val="0"/>
                                          <w:marRight w:val="0"/>
                                          <w:marTop w:val="0"/>
                                          <w:marBottom w:val="0"/>
                                          <w:divBdr>
                                            <w:top w:val="single" w:sz="2" w:space="0" w:color="2C2F45"/>
                                            <w:left w:val="single" w:sz="2" w:space="0" w:color="2C2F45"/>
                                            <w:bottom w:val="single" w:sz="2" w:space="0" w:color="2C2F45"/>
                                            <w:right w:val="single" w:sz="2" w:space="0" w:color="2C2F45"/>
                                          </w:divBdr>
                                          <w:divsChild>
                                            <w:div w:id="605581583">
                                              <w:marLeft w:val="0"/>
                                              <w:marRight w:val="0"/>
                                              <w:marTop w:val="0"/>
                                              <w:marBottom w:val="0"/>
                                              <w:divBdr>
                                                <w:top w:val="single" w:sz="2" w:space="0" w:color="2C2F45"/>
                                                <w:left w:val="single" w:sz="2" w:space="0" w:color="2C2F45"/>
                                                <w:bottom w:val="single" w:sz="2" w:space="0" w:color="2C2F45"/>
                                                <w:right w:val="single" w:sz="2" w:space="0" w:color="2C2F45"/>
                                              </w:divBdr>
                                              <w:divsChild>
                                                <w:div w:id="1030302300">
                                                  <w:marLeft w:val="0"/>
                                                  <w:marRight w:val="0"/>
                                                  <w:marTop w:val="0"/>
                                                  <w:marBottom w:val="0"/>
                                                  <w:divBdr>
                                                    <w:top w:val="single" w:sz="2" w:space="0" w:color="2C2F45"/>
                                                    <w:left w:val="single" w:sz="2" w:space="0" w:color="2C2F45"/>
                                                    <w:bottom w:val="single" w:sz="2" w:space="0" w:color="2C2F45"/>
                                                    <w:right w:val="single" w:sz="2" w:space="0" w:color="2C2F45"/>
                                                  </w:divBdr>
                                                  <w:divsChild>
                                                    <w:div w:id="790437310">
                                                      <w:marLeft w:val="0"/>
                                                      <w:marRight w:val="0"/>
                                                      <w:marTop w:val="0"/>
                                                      <w:marBottom w:val="0"/>
                                                      <w:divBdr>
                                                        <w:top w:val="single" w:sz="2" w:space="0" w:color="2C2F45"/>
                                                        <w:left w:val="single" w:sz="2" w:space="0" w:color="2C2F45"/>
                                                        <w:bottom w:val="single" w:sz="2" w:space="0" w:color="2C2F45"/>
                                                        <w:right w:val="single" w:sz="2" w:space="0" w:color="2C2F45"/>
                                                      </w:divBdr>
                                                      <w:divsChild>
                                                        <w:div w:id="1020820693">
                                                          <w:marLeft w:val="0"/>
                                                          <w:marRight w:val="0"/>
                                                          <w:marTop w:val="0"/>
                                                          <w:marBottom w:val="0"/>
                                                          <w:divBdr>
                                                            <w:top w:val="single" w:sz="2" w:space="0" w:color="2C2F45"/>
                                                            <w:left w:val="single" w:sz="2" w:space="0" w:color="2C2F45"/>
                                                            <w:bottom w:val="single" w:sz="2" w:space="0" w:color="2C2F45"/>
                                                            <w:right w:val="single" w:sz="2" w:space="0" w:color="2C2F45"/>
                                                          </w:divBdr>
                                                          <w:divsChild>
                                                            <w:div w:id="1640453571">
                                                              <w:marLeft w:val="0"/>
                                                              <w:marRight w:val="0"/>
                                                              <w:marTop w:val="0"/>
                                                              <w:marBottom w:val="0"/>
                                                              <w:divBdr>
                                                                <w:top w:val="single" w:sz="2" w:space="0" w:color="2C2F45"/>
                                                                <w:left w:val="single" w:sz="2" w:space="0" w:color="2C2F45"/>
                                                                <w:bottom w:val="single" w:sz="2" w:space="0" w:color="2C2F45"/>
                                                                <w:right w:val="single" w:sz="2" w:space="0" w:color="2C2F45"/>
                                                              </w:divBdr>
                                                              <w:divsChild>
                                                                <w:div w:id="626812084">
                                                                  <w:marLeft w:val="0"/>
                                                                  <w:marRight w:val="0"/>
                                                                  <w:marTop w:val="0"/>
                                                                  <w:marBottom w:val="0"/>
                                                                  <w:divBdr>
                                                                    <w:top w:val="single" w:sz="2" w:space="0" w:color="2C2F45"/>
                                                                    <w:left w:val="single" w:sz="2" w:space="0" w:color="2C2F45"/>
                                                                    <w:bottom w:val="single" w:sz="2" w:space="0" w:color="2C2F45"/>
                                                                    <w:right w:val="single" w:sz="2" w:space="0" w:color="2C2F45"/>
                                                                  </w:divBdr>
                                                                  <w:divsChild>
                                                                    <w:div w:id="1253777454">
                                                                      <w:marLeft w:val="0"/>
                                                                      <w:marRight w:val="0"/>
                                                                      <w:marTop w:val="0"/>
                                                                      <w:marBottom w:val="0"/>
                                                                      <w:divBdr>
                                                                        <w:top w:val="single" w:sz="2" w:space="0" w:color="2C2F45"/>
                                                                        <w:left w:val="single" w:sz="2" w:space="0" w:color="2C2F45"/>
                                                                        <w:bottom w:val="single" w:sz="2" w:space="0" w:color="2C2F45"/>
                                                                        <w:right w:val="single" w:sz="2" w:space="0" w:color="2C2F45"/>
                                                                      </w:divBdr>
                                                                      <w:divsChild>
                                                                        <w:div w:id="990140444">
                                                                          <w:marLeft w:val="0"/>
                                                                          <w:marRight w:val="0"/>
                                                                          <w:marTop w:val="0"/>
                                                                          <w:marBottom w:val="0"/>
                                                                          <w:divBdr>
                                                                            <w:top w:val="single" w:sz="2" w:space="0" w:color="2C2F45"/>
                                                                            <w:left w:val="single" w:sz="2" w:space="0" w:color="2C2F45"/>
                                                                            <w:bottom w:val="single" w:sz="2" w:space="0" w:color="2C2F45"/>
                                                                            <w:right w:val="single" w:sz="2" w:space="0" w:color="2C2F45"/>
                                                                          </w:divBdr>
                                                                          <w:divsChild>
                                                                            <w:div w:id="1302809329">
                                                                              <w:marLeft w:val="0"/>
                                                                              <w:marRight w:val="0"/>
                                                                              <w:marTop w:val="0"/>
                                                                              <w:marBottom w:val="0"/>
                                                                              <w:divBdr>
                                                                                <w:top w:val="single" w:sz="2" w:space="0" w:color="2C2F45"/>
                                                                                <w:left w:val="single" w:sz="2" w:space="0" w:color="2C2F45"/>
                                                                                <w:bottom w:val="single" w:sz="2" w:space="0" w:color="2C2F45"/>
                                                                                <w:right w:val="single" w:sz="2" w:space="0" w:color="2C2F45"/>
                                                                              </w:divBdr>
                                                                            </w:div>
                                                                            <w:div w:id="779955040">
                                                                              <w:marLeft w:val="0"/>
                                                                              <w:marRight w:val="0"/>
                                                                              <w:marTop w:val="0"/>
                                                                              <w:marBottom w:val="0"/>
                                                                              <w:divBdr>
                                                                                <w:top w:val="single" w:sz="2" w:space="0" w:color="2C2F45"/>
                                                                                <w:left w:val="single" w:sz="2" w:space="0" w:color="2C2F45"/>
                                                                                <w:bottom w:val="single" w:sz="2" w:space="0" w:color="2C2F45"/>
                                                                                <w:right w:val="single" w:sz="2" w:space="0" w:color="2C2F45"/>
                                                                              </w:divBdr>
                                                                            </w:div>
                                                                            <w:div w:id="681471876">
                                                                              <w:marLeft w:val="0"/>
                                                                              <w:marRight w:val="0"/>
                                                                              <w:marTop w:val="0"/>
                                                                              <w:marBottom w:val="0"/>
                                                                              <w:divBdr>
                                                                                <w:top w:val="single" w:sz="2" w:space="0" w:color="2C2F45"/>
                                                                                <w:left w:val="single" w:sz="2" w:space="0" w:color="2C2F45"/>
                                                                                <w:bottom w:val="single" w:sz="2" w:space="0" w:color="2C2F45"/>
                                                                                <w:right w:val="single" w:sz="2" w:space="0" w:color="2C2F45"/>
                                                                              </w:divBdr>
                                                                            </w:div>
                                                                            <w:div w:id="1025794249">
                                                                              <w:marLeft w:val="0"/>
                                                                              <w:marRight w:val="0"/>
                                                                              <w:marTop w:val="0"/>
                                                                              <w:marBottom w:val="0"/>
                                                                              <w:divBdr>
                                                                                <w:top w:val="single" w:sz="2" w:space="0" w:color="2C2F45"/>
                                                                                <w:left w:val="single" w:sz="2" w:space="0" w:color="2C2F45"/>
                                                                                <w:bottom w:val="single" w:sz="2" w:space="0" w:color="2C2F45"/>
                                                                                <w:right w:val="single" w:sz="2" w:space="0" w:color="2C2F45"/>
                                                                              </w:divBdr>
                                                                            </w:div>
                                                                            <w:div w:id="656805042">
                                                                              <w:marLeft w:val="0"/>
                                                                              <w:marRight w:val="0"/>
                                                                              <w:marTop w:val="0"/>
                                                                              <w:marBottom w:val="0"/>
                                                                              <w:divBdr>
                                                                                <w:top w:val="single" w:sz="2" w:space="0" w:color="2C2F45"/>
                                                                                <w:left w:val="single" w:sz="2" w:space="0" w:color="2C2F45"/>
                                                                                <w:bottom w:val="single" w:sz="2" w:space="0" w:color="2C2F45"/>
                                                                                <w:right w:val="single" w:sz="2" w:space="0" w:color="2C2F45"/>
                                                                              </w:divBdr>
                                                                            </w:div>
                                                                            <w:div w:id="63794914">
                                                                              <w:marLeft w:val="0"/>
                                                                              <w:marRight w:val="0"/>
                                                                              <w:marTop w:val="0"/>
                                                                              <w:marBottom w:val="0"/>
                                                                              <w:divBdr>
                                                                                <w:top w:val="single" w:sz="2" w:space="0" w:color="2C2F45"/>
                                                                                <w:left w:val="single" w:sz="2" w:space="0" w:color="2C2F45"/>
                                                                                <w:bottom w:val="single" w:sz="2" w:space="0" w:color="2C2F45"/>
                                                                                <w:right w:val="single" w:sz="2" w:space="0" w:color="2C2F45"/>
                                                                              </w:divBdr>
                                                                            </w:div>
                                                                            <w:div w:id="150753229">
                                                                              <w:marLeft w:val="0"/>
                                                                              <w:marRight w:val="0"/>
                                                                              <w:marTop w:val="0"/>
                                                                              <w:marBottom w:val="0"/>
                                                                              <w:divBdr>
                                                                                <w:top w:val="single" w:sz="2" w:space="0" w:color="2C2F45"/>
                                                                                <w:left w:val="single" w:sz="2" w:space="0" w:color="2C2F45"/>
                                                                                <w:bottom w:val="single" w:sz="2" w:space="0" w:color="2C2F45"/>
                                                                                <w:right w:val="single" w:sz="2" w:space="0" w:color="2C2F45"/>
                                                                              </w:divBdr>
                                                                            </w:div>
                                                                            <w:div w:id="2139302840">
                                                                              <w:marLeft w:val="0"/>
                                                                              <w:marRight w:val="0"/>
                                                                              <w:marTop w:val="0"/>
                                                                              <w:marBottom w:val="0"/>
                                                                              <w:divBdr>
                                                                                <w:top w:val="single" w:sz="2" w:space="0" w:color="2C2F45"/>
                                                                                <w:left w:val="single" w:sz="2" w:space="0" w:color="2C2F45"/>
                                                                                <w:bottom w:val="single" w:sz="2" w:space="0" w:color="2C2F45"/>
                                                                                <w:right w:val="single" w:sz="2" w:space="0" w:color="2C2F45"/>
                                                                              </w:divBdr>
                                                                            </w:div>
                                                                            <w:div w:id="953251363">
                                                                              <w:marLeft w:val="0"/>
                                                                              <w:marRight w:val="0"/>
                                                                              <w:marTop w:val="0"/>
                                                                              <w:marBottom w:val="0"/>
                                                                              <w:divBdr>
                                                                                <w:top w:val="single" w:sz="2" w:space="0" w:color="2C2F45"/>
                                                                                <w:left w:val="single" w:sz="2" w:space="0" w:color="2C2F45"/>
                                                                                <w:bottom w:val="single" w:sz="2" w:space="0" w:color="2C2F45"/>
                                                                                <w:right w:val="single" w:sz="2" w:space="0" w:color="2C2F45"/>
                                                                              </w:divBdr>
                                                                            </w:div>
                                                                            <w:div w:id="1429155326">
                                                                              <w:marLeft w:val="0"/>
                                                                              <w:marRight w:val="0"/>
                                                                              <w:marTop w:val="0"/>
                                                                              <w:marBottom w:val="0"/>
                                                                              <w:divBdr>
                                                                                <w:top w:val="single" w:sz="2" w:space="0" w:color="2C2F45"/>
                                                                                <w:left w:val="single" w:sz="2" w:space="0" w:color="2C2F45"/>
                                                                                <w:bottom w:val="single" w:sz="2" w:space="0" w:color="2C2F45"/>
                                                                                <w:right w:val="single" w:sz="2" w:space="0" w:color="2C2F45"/>
                                                                              </w:divBdr>
                                                                            </w:div>
                                                                            <w:div w:id="4208583">
                                                                              <w:marLeft w:val="0"/>
                                                                              <w:marRight w:val="0"/>
                                                                              <w:marTop w:val="0"/>
                                                                              <w:marBottom w:val="0"/>
                                                                              <w:divBdr>
                                                                                <w:top w:val="single" w:sz="2" w:space="0" w:color="2C2F45"/>
                                                                                <w:left w:val="single" w:sz="2" w:space="0" w:color="2C2F45"/>
                                                                                <w:bottom w:val="single" w:sz="2" w:space="0" w:color="2C2F45"/>
                                                                                <w:right w:val="single" w:sz="2" w:space="0" w:color="2C2F45"/>
                                                                              </w:divBdr>
                                                                            </w:div>
                                                                            <w:div w:id="1882204456">
                                                                              <w:marLeft w:val="0"/>
                                                                              <w:marRight w:val="0"/>
                                                                              <w:marTop w:val="0"/>
                                                                              <w:marBottom w:val="0"/>
                                                                              <w:divBdr>
                                                                                <w:top w:val="single" w:sz="2" w:space="0" w:color="2C2F45"/>
                                                                                <w:left w:val="single" w:sz="2" w:space="0" w:color="2C2F45"/>
                                                                                <w:bottom w:val="single" w:sz="2" w:space="0" w:color="2C2F45"/>
                                                                                <w:right w:val="single" w:sz="2" w:space="0" w:color="2C2F45"/>
                                                                              </w:divBdr>
                                                                            </w:div>
                                                                            <w:div w:id="127943836">
                                                                              <w:marLeft w:val="0"/>
                                                                              <w:marRight w:val="0"/>
                                                                              <w:marTop w:val="0"/>
                                                                              <w:marBottom w:val="0"/>
                                                                              <w:divBdr>
                                                                                <w:top w:val="single" w:sz="2" w:space="0" w:color="2C2F45"/>
                                                                                <w:left w:val="single" w:sz="2" w:space="0" w:color="2C2F45"/>
                                                                                <w:bottom w:val="single" w:sz="2" w:space="0" w:color="2C2F45"/>
                                                                                <w:right w:val="single" w:sz="2" w:space="0" w:color="2C2F45"/>
                                                                              </w:divBdr>
                                                                            </w:div>
                                                                          </w:divsChild>
                                                                        </w:div>
                                                                      </w:divsChild>
                                                                    </w:div>
                                                                  </w:divsChild>
                                                                </w:div>
                                                              </w:divsChild>
                                                            </w:div>
                                                          </w:divsChild>
                                                        </w:div>
                                                      </w:divsChild>
                                                    </w:div>
                                                    <w:div w:id="1443308864">
                                                      <w:marLeft w:val="-225"/>
                                                      <w:marRight w:val="-225"/>
                                                      <w:marTop w:val="0"/>
                                                      <w:marBottom w:val="0"/>
                                                      <w:divBdr>
                                                        <w:top w:val="single" w:sz="2" w:space="0" w:color="6A6C6F"/>
                                                        <w:left w:val="single" w:sz="2" w:space="0" w:color="6A6C6F"/>
                                                        <w:bottom w:val="single" w:sz="2" w:space="0" w:color="6A6C6F"/>
                                                        <w:right w:val="single" w:sz="2" w:space="0" w:color="6A6C6F"/>
                                                      </w:divBdr>
                                                      <w:divsChild>
                                                        <w:div w:id="1384791340">
                                                          <w:marLeft w:val="0"/>
                                                          <w:marRight w:val="0"/>
                                                          <w:marTop w:val="0"/>
                                                          <w:marBottom w:val="0"/>
                                                          <w:divBdr>
                                                            <w:top w:val="single" w:sz="2" w:space="0" w:color="6A6C6F"/>
                                                            <w:left w:val="single" w:sz="2" w:space="11" w:color="6A6C6F"/>
                                                            <w:bottom w:val="single" w:sz="2" w:space="0" w:color="6A6C6F"/>
                                                            <w:right w:val="single" w:sz="2" w:space="11" w:color="6A6C6F"/>
                                                          </w:divBdr>
                                                          <w:divsChild>
                                                            <w:div w:id="544219377">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 w:id="1328485422">
                                                      <w:marLeft w:val="0"/>
                                                      <w:marRight w:val="0"/>
                                                      <w:marTop w:val="0"/>
                                                      <w:marBottom w:val="0"/>
                                                      <w:divBdr>
                                                        <w:top w:val="single" w:sz="2" w:space="0" w:color="6A6C6F"/>
                                                        <w:left w:val="single" w:sz="2" w:space="0" w:color="6A6C6F"/>
                                                        <w:bottom w:val="single" w:sz="2" w:space="0" w:color="6A6C6F"/>
                                                        <w:right w:val="single" w:sz="2" w:space="0" w:color="6A6C6F"/>
                                                      </w:divBdr>
                                                      <w:divsChild>
                                                        <w:div w:id="1909026309">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 w:id="339936378">
                                                      <w:marLeft w:val="-225"/>
                                                      <w:marRight w:val="-225"/>
                                                      <w:marTop w:val="0"/>
                                                      <w:marBottom w:val="0"/>
                                                      <w:divBdr>
                                                        <w:top w:val="single" w:sz="2" w:space="0" w:color="6A6C6F"/>
                                                        <w:left w:val="single" w:sz="2" w:space="0" w:color="6A6C6F"/>
                                                        <w:bottom w:val="single" w:sz="2" w:space="0" w:color="6A6C6F"/>
                                                        <w:right w:val="single" w:sz="2" w:space="0" w:color="6A6C6F"/>
                                                      </w:divBdr>
                                                      <w:divsChild>
                                                        <w:div w:id="1207789065">
                                                          <w:marLeft w:val="0"/>
                                                          <w:marRight w:val="0"/>
                                                          <w:marTop w:val="0"/>
                                                          <w:marBottom w:val="0"/>
                                                          <w:divBdr>
                                                            <w:top w:val="single" w:sz="2" w:space="0" w:color="6A6C6F"/>
                                                            <w:left w:val="single" w:sz="2" w:space="11" w:color="6A6C6F"/>
                                                            <w:bottom w:val="single" w:sz="2" w:space="0" w:color="6A6C6F"/>
                                                            <w:right w:val="single" w:sz="2" w:space="11" w:color="6A6C6F"/>
                                                          </w:divBdr>
                                                        </w:div>
                                                      </w:divsChild>
                                                    </w:div>
                                                    <w:div w:id="876351440">
                                                      <w:marLeft w:val="-225"/>
                                                      <w:marRight w:val="-225"/>
                                                      <w:marTop w:val="0"/>
                                                      <w:marBottom w:val="0"/>
                                                      <w:divBdr>
                                                        <w:top w:val="single" w:sz="2" w:space="0" w:color="6A6C6F"/>
                                                        <w:left w:val="single" w:sz="2" w:space="0" w:color="6A6C6F"/>
                                                        <w:bottom w:val="single" w:sz="2" w:space="0" w:color="6A6C6F"/>
                                                        <w:right w:val="single" w:sz="2" w:space="0" w:color="6A6C6F"/>
                                                      </w:divBdr>
                                                      <w:divsChild>
                                                        <w:div w:id="203367661">
                                                          <w:marLeft w:val="0"/>
                                                          <w:marRight w:val="0"/>
                                                          <w:marTop w:val="0"/>
                                                          <w:marBottom w:val="0"/>
                                                          <w:divBdr>
                                                            <w:top w:val="single" w:sz="2" w:space="0" w:color="6A6C6F"/>
                                                            <w:left w:val="single" w:sz="2" w:space="11" w:color="6A6C6F"/>
                                                            <w:bottom w:val="single" w:sz="2" w:space="0" w:color="6A6C6F"/>
                                                            <w:right w:val="single" w:sz="2" w:space="11" w:color="6A6C6F"/>
                                                          </w:divBdr>
                                                          <w:divsChild>
                                                            <w:div w:id="737944178">
                                                              <w:marLeft w:val="0"/>
                                                              <w:marRight w:val="0"/>
                                                              <w:marTop w:val="0"/>
                                                              <w:marBottom w:val="375"/>
                                                              <w:divBdr>
                                                                <w:top w:val="none" w:sz="0" w:space="0" w:color="auto"/>
                                                                <w:left w:val="none" w:sz="0" w:space="0" w:color="auto"/>
                                                                <w:bottom w:val="none" w:sz="0" w:space="0" w:color="auto"/>
                                                                <w:right w:val="none" w:sz="0" w:space="0" w:color="auto"/>
                                                              </w:divBdr>
                                                              <w:divsChild>
                                                                <w:div w:id="1620523286">
                                                                  <w:marLeft w:val="0"/>
                                                                  <w:marRight w:val="0"/>
                                                                  <w:marTop w:val="0"/>
                                                                  <w:marBottom w:val="0"/>
                                                                  <w:divBdr>
                                                                    <w:top w:val="single" w:sz="6" w:space="8" w:color="E4E5E7"/>
                                                                    <w:left w:val="single" w:sz="6" w:space="8" w:color="E4E5E7"/>
                                                                    <w:bottom w:val="single" w:sz="6" w:space="8" w:color="E4E5E7"/>
                                                                    <w:right w:val="single" w:sz="6" w:space="8" w:color="E4E5E7"/>
                                                                  </w:divBdr>
                                                                  <w:divsChild>
                                                                    <w:div w:id="734203037">
                                                                      <w:marLeft w:val="0"/>
                                                                      <w:marRight w:val="0"/>
                                                                      <w:marTop w:val="0"/>
                                                                      <w:marBottom w:val="0"/>
                                                                      <w:divBdr>
                                                                        <w:top w:val="single" w:sz="2" w:space="6" w:color="6A6C6F"/>
                                                                        <w:left w:val="single" w:sz="2" w:space="6" w:color="6A6C6F"/>
                                                                        <w:bottom w:val="single" w:sz="2" w:space="6" w:color="6A6C6F"/>
                                                                        <w:right w:val="single" w:sz="2" w:space="6" w:color="6A6C6F"/>
                                                                      </w:divBdr>
                                                                      <w:divsChild>
                                                                        <w:div w:id="1480489777">
                                                                          <w:marLeft w:val="0"/>
                                                                          <w:marRight w:val="0"/>
                                                                          <w:marTop w:val="0"/>
                                                                          <w:marBottom w:val="0"/>
                                                                          <w:divBdr>
                                                                            <w:top w:val="single" w:sz="2" w:space="0" w:color="6A6C6F"/>
                                                                            <w:left w:val="single" w:sz="2" w:space="0" w:color="6A6C6F"/>
                                                                            <w:bottom w:val="single" w:sz="2" w:space="0" w:color="6A6C6F"/>
                                                                            <w:right w:val="single" w:sz="2" w:space="0" w:color="6A6C6F"/>
                                                                          </w:divBdr>
                                                                        </w:div>
                                                                      </w:divsChild>
                                                                    </w:div>
                                                                  </w:divsChild>
                                                                </w:div>
                                                              </w:divsChild>
                                                            </w:div>
                                                          </w:divsChild>
                                                        </w:div>
                                                      </w:divsChild>
                                                    </w:div>
                                                    <w:div w:id="2070767127">
                                                      <w:marLeft w:val="0"/>
                                                      <w:marRight w:val="0"/>
                                                      <w:marTop w:val="0"/>
                                                      <w:marBottom w:val="375"/>
                                                      <w:divBdr>
                                                        <w:top w:val="none" w:sz="0" w:space="0" w:color="auto"/>
                                                        <w:left w:val="none" w:sz="0" w:space="0" w:color="auto"/>
                                                        <w:bottom w:val="none" w:sz="0" w:space="0" w:color="auto"/>
                                                        <w:right w:val="none" w:sz="0" w:space="0" w:color="auto"/>
                                                      </w:divBdr>
                                                      <w:divsChild>
                                                        <w:div w:id="521208126">
                                                          <w:marLeft w:val="0"/>
                                                          <w:marRight w:val="0"/>
                                                          <w:marTop w:val="0"/>
                                                          <w:marBottom w:val="0"/>
                                                          <w:divBdr>
                                                            <w:top w:val="none" w:sz="0" w:space="0" w:color="auto"/>
                                                            <w:left w:val="none" w:sz="0" w:space="0" w:color="auto"/>
                                                            <w:bottom w:val="none" w:sz="0" w:space="0" w:color="auto"/>
                                                            <w:right w:val="none" w:sz="0" w:space="0" w:color="auto"/>
                                                          </w:divBdr>
                                                        </w:div>
                                                        <w:div w:id="852719664">
                                                          <w:marLeft w:val="0"/>
                                                          <w:marRight w:val="0"/>
                                                          <w:marTop w:val="0"/>
                                                          <w:marBottom w:val="0"/>
                                                          <w:divBdr>
                                                            <w:top w:val="single" w:sz="6" w:space="15" w:color="E4E5E7"/>
                                                            <w:left w:val="single" w:sz="6" w:space="15" w:color="E4E5E7"/>
                                                            <w:bottom w:val="single" w:sz="6" w:space="15" w:color="E4E5E7"/>
                                                            <w:right w:val="single" w:sz="6" w:space="15" w:color="E4E5E7"/>
                                                          </w:divBdr>
                                                          <w:divsChild>
                                                            <w:div w:id="674113263">
                                                              <w:marLeft w:val="0"/>
                                                              <w:marRight w:val="0"/>
                                                              <w:marTop w:val="0"/>
                                                              <w:marBottom w:val="0"/>
                                                              <w:divBdr>
                                                                <w:top w:val="single" w:sz="2" w:space="0" w:color="6A6C6F"/>
                                                                <w:left w:val="single" w:sz="2" w:space="11" w:color="6A6C6F"/>
                                                                <w:bottom w:val="single" w:sz="2" w:space="0" w:color="6A6C6F"/>
                                                                <w:right w:val="single" w:sz="2" w:space="11" w:color="6A6C6F"/>
                                                              </w:divBdr>
                                                              <w:divsChild>
                                                                <w:div w:id="544486208">
                                                                  <w:marLeft w:val="0"/>
                                                                  <w:marRight w:val="0"/>
                                                                  <w:marTop w:val="0"/>
                                                                  <w:marBottom w:val="0"/>
                                                                  <w:divBdr>
                                                                    <w:top w:val="single" w:sz="2" w:space="0" w:color="6A6C6F"/>
                                                                    <w:left w:val="single" w:sz="2" w:space="21" w:color="6A6C6F"/>
                                                                    <w:bottom w:val="single" w:sz="2" w:space="0" w:color="6A6C6F"/>
                                                                    <w:right w:val="single" w:sz="2" w:space="0" w:color="6A6C6F"/>
                                                                  </w:divBdr>
                                                                  <w:divsChild>
                                                                    <w:div w:id="1519541115">
                                                                      <w:marLeft w:val="0"/>
                                                                      <w:marRight w:val="0"/>
                                                                      <w:marTop w:val="0"/>
                                                                      <w:marBottom w:val="0"/>
                                                                      <w:divBdr>
                                                                        <w:top w:val="single" w:sz="2" w:space="0" w:color="6A6C6F"/>
                                                                        <w:left w:val="single" w:sz="2" w:space="0" w:color="6A6C6F"/>
                                                                        <w:bottom w:val="single" w:sz="2" w:space="0" w:color="6A6C6F"/>
                                                                        <w:right w:val="single" w:sz="2" w:space="0" w:color="6A6C6F"/>
                                                                      </w:divBdr>
                                                                      <w:divsChild>
                                                                        <w:div w:id="837964828">
                                                                          <w:marLeft w:val="0"/>
                                                                          <w:marRight w:val="0"/>
                                                                          <w:marTop w:val="0"/>
                                                                          <w:marBottom w:val="0"/>
                                                                          <w:divBdr>
                                                                            <w:top w:val="single" w:sz="2" w:space="0" w:color="6A6C6F"/>
                                                                            <w:left w:val="single" w:sz="2" w:space="0" w:color="6A6C6F"/>
                                                                            <w:bottom w:val="single" w:sz="2" w:space="0" w:color="6A6C6F"/>
                                                                            <w:right w:val="single" w:sz="2" w:space="0" w:color="6A6C6F"/>
                                                                          </w:divBdr>
                                                                        </w:div>
                                                                      </w:divsChild>
                                                                    </w:div>
                                                                  </w:divsChild>
                                                                </w:div>
                                                              </w:divsChild>
                                                            </w:div>
                                                            <w:div w:id="1080062522">
                                                              <w:marLeft w:val="0"/>
                                                              <w:marRight w:val="0"/>
                                                              <w:marTop w:val="0"/>
                                                              <w:marBottom w:val="0"/>
                                                              <w:divBdr>
                                                                <w:top w:val="single" w:sz="2" w:space="0" w:color="6A6C6F"/>
                                                                <w:left w:val="single" w:sz="2" w:space="11" w:color="6A6C6F"/>
                                                                <w:bottom w:val="single" w:sz="2" w:space="0" w:color="6A6C6F"/>
                                                                <w:right w:val="single" w:sz="2" w:space="11" w:color="6A6C6F"/>
                                                              </w:divBdr>
                                                              <w:divsChild>
                                                                <w:div w:id="647828240">
                                                                  <w:marLeft w:val="0"/>
                                                                  <w:marRight w:val="0"/>
                                                                  <w:marTop w:val="0"/>
                                                                  <w:marBottom w:val="0"/>
                                                                  <w:divBdr>
                                                                    <w:top w:val="single" w:sz="2" w:space="0" w:color="6A6C6F"/>
                                                                    <w:left w:val="single" w:sz="2" w:space="0" w:color="6A6C6F"/>
                                                                    <w:bottom w:val="single" w:sz="2" w:space="0" w:color="6A6C6F"/>
                                                                    <w:right w:val="single" w:sz="2" w:space="0" w:color="6A6C6F"/>
                                                                  </w:divBdr>
                                                                </w:div>
                                                                <w:div w:id="1692409730">
                                                                  <w:marLeft w:val="0"/>
                                                                  <w:marRight w:val="0"/>
                                                                  <w:marTop w:val="0"/>
                                                                  <w:marBottom w:val="0"/>
                                                                  <w:divBdr>
                                                                    <w:top w:val="single" w:sz="2" w:space="0" w:color="6A6C6F"/>
                                                                    <w:left w:val="single" w:sz="2" w:space="0" w:color="6A6C6F"/>
                                                                    <w:bottom w:val="single" w:sz="2" w:space="0" w:color="6A6C6F"/>
                                                                    <w:right w:val="single" w:sz="2" w:space="0" w:color="6A6C6F"/>
                                                                  </w:divBdr>
                                                                </w:div>
                                                              </w:divsChild>
                                                            </w:div>
                                                            <w:div w:id="700668134">
                                                              <w:marLeft w:val="0"/>
                                                              <w:marRight w:val="0"/>
                                                              <w:marTop w:val="0"/>
                                                              <w:marBottom w:val="0"/>
                                                              <w:divBdr>
                                                                <w:top w:val="single" w:sz="2" w:space="0" w:color="6A6C6F"/>
                                                                <w:left w:val="single" w:sz="2" w:space="11" w:color="6A6C6F"/>
                                                                <w:bottom w:val="single" w:sz="2" w:space="0" w:color="6A6C6F"/>
                                                                <w:right w:val="single" w:sz="2" w:space="11" w:color="6A6C6F"/>
                                                              </w:divBdr>
                                                              <w:divsChild>
                                                                <w:div w:id="102238293">
                                                                  <w:marLeft w:val="0"/>
                                                                  <w:marRight w:val="0"/>
                                                                  <w:marTop w:val="0"/>
                                                                  <w:marBottom w:val="0"/>
                                                                  <w:divBdr>
                                                                    <w:top w:val="single" w:sz="2" w:space="0" w:color="6A6C6F"/>
                                                                    <w:left w:val="single" w:sz="2" w:space="21" w:color="6A6C6F"/>
                                                                    <w:bottom w:val="single" w:sz="2" w:space="0" w:color="6A6C6F"/>
                                                                    <w:right w:val="single" w:sz="2" w:space="0" w:color="6A6C6F"/>
                                                                  </w:divBdr>
                                                                  <w:divsChild>
                                                                    <w:div w:id="117529289">
                                                                      <w:marLeft w:val="0"/>
                                                                      <w:marRight w:val="0"/>
                                                                      <w:marTop w:val="0"/>
                                                                      <w:marBottom w:val="0"/>
                                                                      <w:divBdr>
                                                                        <w:top w:val="single" w:sz="2" w:space="0" w:color="6A6C6F"/>
                                                                        <w:left w:val="single" w:sz="2" w:space="0" w:color="6A6C6F"/>
                                                                        <w:bottom w:val="single" w:sz="2" w:space="0" w:color="6A6C6F"/>
                                                                        <w:right w:val="single" w:sz="2" w:space="0" w:color="6A6C6F"/>
                                                                      </w:divBdr>
                                                                      <w:divsChild>
                                                                        <w:div w:id="895117543">
                                                                          <w:marLeft w:val="0"/>
                                                                          <w:marRight w:val="0"/>
                                                                          <w:marTop w:val="0"/>
                                                                          <w:marBottom w:val="0"/>
                                                                          <w:divBdr>
                                                                            <w:top w:val="single" w:sz="2" w:space="0" w:color="6A6C6F"/>
                                                                            <w:left w:val="single" w:sz="2" w:space="0" w:color="6A6C6F"/>
                                                                            <w:bottom w:val="single" w:sz="2" w:space="0" w:color="6A6C6F"/>
                                                                            <w:right w:val="single" w:sz="2" w:space="0" w:color="6A6C6F"/>
                                                                          </w:divBdr>
                                                                        </w:div>
                                                                      </w:divsChild>
                                                                    </w:div>
                                                                  </w:divsChild>
                                                                </w:div>
                                                              </w:divsChild>
                                                            </w:div>
                                                            <w:div w:id="1598561094">
                                                              <w:marLeft w:val="0"/>
                                                              <w:marRight w:val="0"/>
                                                              <w:marTop w:val="0"/>
                                                              <w:marBottom w:val="0"/>
                                                              <w:divBdr>
                                                                <w:top w:val="single" w:sz="2" w:space="0" w:color="6A6C6F"/>
                                                                <w:left w:val="single" w:sz="2" w:space="11" w:color="6A6C6F"/>
                                                                <w:bottom w:val="single" w:sz="2" w:space="0" w:color="6A6C6F"/>
                                                                <w:right w:val="single" w:sz="2" w:space="11" w:color="6A6C6F"/>
                                                              </w:divBdr>
                                                              <w:divsChild>
                                                                <w:div w:id="223760779">
                                                                  <w:marLeft w:val="0"/>
                                                                  <w:marRight w:val="0"/>
                                                                  <w:marTop w:val="0"/>
                                                                  <w:marBottom w:val="0"/>
                                                                  <w:divBdr>
                                                                    <w:top w:val="single" w:sz="2" w:space="0" w:color="6A6C6F"/>
                                                                    <w:left w:val="single" w:sz="2" w:space="0" w:color="6A6C6F"/>
                                                                    <w:bottom w:val="single" w:sz="2" w:space="0" w:color="6A6C6F"/>
                                                                    <w:right w:val="single" w:sz="2" w:space="0" w:color="6A6C6F"/>
                                                                  </w:divBdr>
                                                                </w:div>
                                                                <w:div w:id="1929775110">
                                                                  <w:marLeft w:val="0"/>
                                                                  <w:marRight w:val="0"/>
                                                                  <w:marTop w:val="0"/>
                                                                  <w:marBottom w:val="0"/>
                                                                  <w:divBdr>
                                                                    <w:top w:val="single" w:sz="2" w:space="0" w:color="6A6C6F"/>
                                                                    <w:left w:val="single" w:sz="2" w:space="0" w:color="6A6C6F"/>
                                                                    <w:bottom w:val="single" w:sz="2" w:space="0" w:color="6A6C6F"/>
                                                                    <w:right w:val="single" w:sz="2" w:space="0" w:color="6A6C6F"/>
                                                                  </w:divBdr>
                                                                </w:div>
                                                              </w:divsChild>
                                                            </w:div>
                                                          </w:divsChild>
                                                        </w:div>
                                                      </w:divsChild>
                                                    </w:div>
                                                    <w:div w:id="1708488768">
                                                      <w:marLeft w:val="0"/>
                                                      <w:marRight w:val="0"/>
                                                      <w:marTop w:val="0"/>
                                                      <w:marBottom w:val="0"/>
                                                      <w:divBdr>
                                                        <w:top w:val="single" w:sz="2" w:space="0" w:color="2C2F45"/>
                                                        <w:left w:val="single" w:sz="2" w:space="0" w:color="2C2F45"/>
                                                        <w:bottom w:val="single" w:sz="2" w:space="0" w:color="2C2F45"/>
                                                        <w:right w:val="single" w:sz="2" w:space="0" w:color="2C2F45"/>
                                                      </w:divBdr>
                                                      <w:divsChild>
                                                        <w:div w:id="762608571">
                                                          <w:marLeft w:val="0"/>
                                                          <w:marRight w:val="0"/>
                                                          <w:marTop w:val="0"/>
                                                          <w:marBottom w:val="0"/>
                                                          <w:divBdr>
                                                            <w:top w:val="single" w:sz="2" w:space="0" w:color="2C2F45"/>
                                                            <w:left w:val="single" w:sz="2" w:space="0" w:color="2C2F45"/>
                                                            <w:bottom w:val="single" w:sz="2" w:space="0" w:color="2C2F45"/>
                                                            <w:right w:val="single" w:sz="2" w:space="0" w:color="2C2F45"/>
                                                          </w:divBdr>
                                                          <w:divsChild>
                                                            <w:div w:id="1724210807">
                                                              <w:marLeft w:val="0"/>
                                                              <w:marRight w:val="0"/>
                                                              <w:marTop w:val="0"/>
                                                              <w:marBottom w:val="0"/>
                                                              <w:divBdr>
                                                                <w:top w:val="single" w:sz="2" w:space="0" w:color="2C2F45"/>
                                                                <w:left w:val="single" w:sz="2" w:space="0" w:color="2C2F45"/>
                                                                <w:bottom w:val="single" w:sz="2" w:space="0" w:color="2C2F45"/>
                                                                <w:right w:val="single" w:sz="2" w:space="0" w:color="2C2F45"/>
                                                              </w:divBdr>
                                                              <w:divsChild>
                                                                <w:div w:id="592520338">
                                                                  <w:marLeft w:val="0"/>
                                                                  <w:marRight w:val="0"/>
                                                                  <w:marTop w:val="0"/>
                                                                  <w:marBottom w:val="0"/>
                                                                  <w:divBdr>
                                                                    <w:top w:val="single" w:sz="2" w:space="0" w:color="2C2F45"/>
                                                                    <w:left w:val="single" w:sz="2" w:space="0" w:color="2C2F45"/>
                                                                    <w:bottom w:val="single" w:sz="2" w:space="0" w:color="2C2F45"/>
                                                                    <w:right w:val="single" w:sz="2" w:space="0" w:color="2C2F45"/>
                                                                  </w:divBdr>
                                                                  <w:divsChild>
                                                                    <w:div w:id="113133701">
                                                                      <w:marLeft w:val="0"/>
                                                                      <w:marRight w:val="0"/>
                                                                      <w:marTop w:val="0"/>
                                                                      <w:marBottom w:val="0"/>
                                                                      <w:divBdr>
                                                                        <w:top w:val="single" w:sz="2" w:space="0" w:color="2C2F45"/>
                                                                        <w:left w:val="single" w:sz="2" w:space="0" w:color="2C2F45"/>
                                                                        <w:bottom w:val="single" w:sz="2" w:space="0" w:color="2C2F45"/>
                                                                        <w:right w:val="single" w:sz="2" w:space="0" w:color="2C2F45"/>
                                                                      </w:divBdr>
                                                                      <w:divsChild>
                                                                        <w:div w:id="1589850689">
                                                                          <w:marLeft w:val="0"/>
                                                                          <w:marRight w:val="0"/>
                                                                          <w:marTop w:val="0"/>
                                                                          <w:marBottom w:val="0"/>
                                                                          <w:divBdr>
                                                                            <w:top w:val="single" w:sz="2" w:space="0" w:color="2C2F45"/>
                                                                            <w:left w:val="single" w:sz="2" w:space="0" w:color="2C2F45"/>
                                                                            <w:bottom w:val="single" w:sz="2" w:space="0" w:color="2C2F45"/>
                                                                            <w:right w:val="single" w:sz="2" w:space="0" w:color="2C2F45"/>
                                                                          </w:divBdr>
                                                                          <w:divsChild>
                                                                            <w:div w:id="395056113">
                                                                              <w:marLeft w:val="0"/>
                                                                              <w:marRight w:val="0"/>
                                                                              <w:marTop w:val="0"/>
                                                                              <w:marBottom w:val="0"/>
                                                                              <w:divBdr>
                                                                                <w:top w:val="single" w:sz="2" w:space="0" w:color="2C2F45"/>
                                                                                <w:left w:val="single" w:sz="2" w:space="0" w:color="2C2F45"/>
                                                                                <w:bottom w:val="single" w:sz="2" w:space="0" w:color="2C2F45"/>
                                                                                <w:right w:val="single" w:sz="2" w:space="0" w:color="2C2F45"/>
                                                                              </w:divBdr>
                                                                            </w:div>
                                                                            <w:div w:id="414472397">
                                                                              <w:marLeft w:val="0"/>
                                                                              <w:marRight w:val="0"/>
                                                                              <w:marTop w:val="0"/>
                                                                              <w:marBottom w:val="0"/>
                                                                              <w:divBdr>
                                                                                <w:top w:val="single" w:sz="2" w:space="0" w:color="2C2F45"/>
                                                                                <w:left w:val="single" w:sz="2" w:space="0" w:color="2C2F45"/>
                                                                                <w:bottom w:val="single" w:sz="2" w:space="0" w:color="2C2F45"/>
                                                                                <w:right w:val="single" w:sz="2" w:space="0" w:color="2C2F45"/>
                                                                              </w:divBdr>
                                                                            </w:div>
                                                                            <w:div w:id="1533834504">
                                                                              <w:marLeft w:val="0"/>
                                                                              <w:marRight w:val="0"/>
                                                                              <w:marTop w:val="0"/>
                                                                              <w:marBottom w:val="0"/>
                                                                              <w:divBdr>
                                                                                <w:top w:val="single" w:sz="2" w:space="0" w:color="2C2F45"/>
                                                                                <w:left w:val="single" w:sz="2" w:space="0" w:color="2C2F45"/>
                                                                                <w:bottom w:val="single" w:sz="2" w:space="0" w:color="2C2F45"/>
                                                                                <w:right w:val="single" w:sz="2" w:space="0" w:color="2C2F45"/>
                                                                              </w:divBdr>
                                                                            </w:div>
                                                                            <w:div w:id="1687292524">
                                                                              <w:marLeft w:val="0"/>
                                                                              <w:marRight w:val="0"/>
                                                                              <w:marTop w:val="0"/>
                                                                              <w:marBottom w:val="0"/>
                                                                              <w:divBdr>
                                                                                <w:top w:val="single" w:sz="2" w:space="0" w:color="2C2F45"/>
                                                                                <w:left w:val="single" w:sz="2" w:space="0" w:color="2C2F45"/>
                                                                                <w:bottom w:val="single" w:sz="2" w:space="0" w:color="2C2F45"/>
                                                                                <w:right w:val="single" w:sz="2" w:space="0" w:color="2C2F45"/>
                                                                              </w:divBdr>
                                                                            </w:div>
                                                                            <w:div w:id="1692292748">
                                                                              <w:marLeft w:val="0"/>
                                                                              <w:marRight w:val="0"/>
                                                                              <w:marTop w:val="0"/>
                                                                              <w:marBottom w:val="0"/>
                                                                              <w:divBdr>
                                                                                <w:top w:val="single" w:sz="2" w:space="0" w:color="2C2F45"/>
                                                                                <w:left w:val="single" w:sz="2" w:space="0" w:color="2C2F45"/>
                                                                                <w:bottom w:val="single" w:sz="2" w:space="0" w:color="2C2F45"/>
                                                                                <w:right w:val="single" w:sz="2" w:space="0" w:color="2C2F45"/>
                                                                              </w:divBdr>
                                                                            </w:div>
                                                                            <w:div w:id="1784299537">
                                                                              <w:marLeft w:val="0"/>
                                                                              <w:marRight w:val="0"/>
                                                                              <w:marTop w:val="0"/>
                                                                              <w:marBottom w:val="0"/>
                                                                              <w:divBdr>
                                                                                <w:top w:val="single" w:sz="2" w:space="0" w:color="2C2F45"/>
                                                                                <w:left w:val="single" w:sz="2" w:space="0" w:color="2C2F45"/>
                                                                                <w:bottom w:val="single" w:sz="2" w:space="0" w:color="2C2F45"/>
                                                                                <w:right w:val="single" w:sz="2" w:space="0" w:color="2C2F45"/>
                                                                              </w:divBdr>
                                                                            </w:div>
                                                                            <w:div w:id="590117084">
                                                                              <w:marLeft w:val="0"/>
                                                                              <w:marRight w:val="0"/>
                                                                              <w:marTop w:val="0"/>
                                                                              <w:marBottom w:val="0"/>
                                                                              <w:divBdr>
                                                                                <w:top w:val="single" w:sz="6" w:space="0" w:color="E4E5E7"/>
                                                                                <w:left w:val="single" w:sz="6" w:space="0" w:color="E4E5E7"/>
                                                                                <w:bottom w:val="single" w:sz="2" w:space="0" w:color="6A6C6F"/>
                                                                                <w:right w:val="single" w:sz="6" w:space="0" w:color="E4E5E7"/>
                                                                              </w:divBdr>
                                                                              <w:divsChild>
                                                                                <w:div w:id="436096707">
                                                                                  <w:marLeft w:val="0"/>
                                                                                  <w:marRight w:val="0"/>
                                                                                  <w:marTop w:val="0"/>
                                                                                  <w:marBottom w:val="0"/>
                                                                                  <w:divBdr>
                                                                                    <w:top w:val="single" w:sz="2" w:space="15" w:color="6A6C6F"/>
                                                                                    <w:left w:val="single" w:sz="2" w:space="15" w:color="6A6C6F"/>
                                                                                    <w:bottom w:val="single" w:sz="2" w:space="15" w:color="6A6C6F"/>
                                                                                    <w:right w:val="single" w:sz="2" w:space="15" w:color="6A6C6F"/>
                                                                                  </w:divBdr>
                                                                                  <w:divsChild>
                                                                                    <w:div w:id="1519925107">
                                                                                      <w:marLeft w:val="0"/>
                                                                                      <w:marRight w:val="0"/>
                                                                                      <w:marTop w:val="0"/>
                                                                                      <w:marBottom w:val="0"/>
                                                                                      <w:divBdr>
                                                                                        <w:top w:val="single" w:sz="2" w:space="0" w:color="6A6C6F"/>
                                                                                        <w:left w:val="single" w:sz="2" w:space="0" w:color="6A6C6F"/>
                                                                                        <w:bottom w:val="single" w:sz="2" w:space="0" w:color="6A6C6F"/>
                                                                                        <w:right w:val="single" w:sz="2" w:space="0" w:color="6A6C6F"/>
                                                                                      </w:divBdr>
                                                                                    </w:div>
                                                                                    <w:div w:id="1549104847">
                                                                                      <w:marLeft w:val="0"/>
                                                                                      <w:marRight w:val="0"/>
                                                                                      <w:marTop w:val="0"/>
                                                                                      <w:marBottom w:val="0"/>
                                                                                      <w:divBdr>
                                                                                        <w:top w:val="single" w:sz="2" w:space="0" w:color="6A6C6F"/>
                                                                                        <w:left w:val="single" w:sz="2" w:space="0" w:color="6A6C6F"/>
                                                                                        <w:bottom w:val="single" w:sz="2" w:space="0" w:color="6A6C6F"/>
                                                                                        <w:right w:val="single" w:sz="2" w:space="0" w:color="6A6C6F"/>
                                                                                      </w:divBdr>
                                                                                    </w:div>
                                                                                    <w:div w:id="129828358">
                                                                                      <w:marLeft w:val="0"/>
                                                                                      <w:marRight w:val="0"/>
                                                                                      <w:marTop w:val="0"/>
                                                                                      <w:marBottom w:val="0"/>
                                                                                      <w:divBdr>
                                                                                        <w:top w:val="single" w:sz="2" w:space="0" w:color="6A6C6F"/>
                                                                                        <w:left w:val="single" w:sz="2" w:space="0" w:color="6A6C6F"/>
                                                                                        <w:bottom w:val="single" w:sz="2" w:space="0" w:color="6A6C6F"/>
                                                                                        <w:right w:val="single" w:sz="2" w:space="0" w:color="6A6C6F"/>
                                                                                      </w:divBdr>
                                                                                    </w:div>
                                                                                  </w:divsChild>
                                                                                </w:div>
                                                                              </w:divsChild>
                                                                            </w:div>
                                                                            <w:div w:id="1847942719">
                                                                              <w:marLeft w:val="0"/>
                                                                              <w:marRight w:val="0"/>
                                                                              <w:marTop w:val="0"/>
                                                                              <w:marBottom w:val="0"/>
                                                                              <w:divBdr>
                                                                                <w:top w:val="single" w:sz="6" w:space="15" w:color="E4E5E7"/>
                                                                                <w:left w:val="single" w:sz="6" w:space="15" w:color="E4E5E7"/>
                                                                                <w:bottom w:val="single" w:sz="6" w:space="15" w:color="E4E5E7"/>
                                                                                <w:right w:val="single" w:sz="6" w:space="15" w:color="E4E5E7"/>
                                                                              </w:divBdr>
                                                                              <w:divsChild>
                                                                                <w:div w:id="1533300227">
                                                                                  <w:marLeft w:val="0"/>
                                                                                  <w:marRight w:val="0"/>
                                                                                  <w:marTop w:val="0"/>
                                                                                  <w:marBottom w:val="0"/>
                                                                                  <w:divBdr>
                                                                                    <w:top w:val="single" w:sz="2" w:space="0" w:color="6A6C6F"/>
                                                                                    <w:left w:val="single" w:sz="2" w:space="0" w:color="6A6C6F"/>
                                                                                    <w:bottom w:val="single" w:sz="2" w:space="0" w:color="6A6C6F"/>
                                                                                    <w:right w:val="single" w:sz="2" w:space="0" w:color="6A6C6F"/>
                                                                                  </w:divBdr>
                                                                                  <w:divsChild>
                                                                                    <w:div w:id="1629772705">
                                                                                      <w:marLeft w:val="0"/>
                                                                                      <w:marRight w:val="0"/>
                                                                                      <w:marTop w:val="0"/>
                                                                                      <w:marBottom w:val="225"/>
                                                                                      <w:divBdr>
                                                                                        <w:top w:val="single" w:sz="2" w:space="0" w:color="6A6C6F"/>
                                                                                        <w:left w:val="single" w:sz="2" w:space="0" w:color="6A6C6F"/>
                                                                                        <w:bottom w:val="single" w:sz="2" w:space="0" w:color="6A6C6F"/>
                                                                                        <w:right w:val="single" w:sz="2" w:space="0" w:color="6A6C6F"/>
                                                                                      </w:divBdr>
                                                                                      <w:divsChild>
                                                                                        <w:div w:id="1638680964">
                                                                                          <w:marLeft w:val="0"/>
                                                                                          <w:marRight w:val="0"/>
                                                                                          <w:marTop w:val="0"/>
                                                                                          <w:marBottom w:val="0"/>
                                                                                          <w:divBdr>
                                                                                            <w:top w:val="single" w:sz="2" w:space="0" w:color="6A6C6F"/>
                                                                                            <w:left w:val="single" w:sz="2" w:space="0" w:color="6A6C6F"/>
                                                                                            <w:bottom w:val="single" w:sz="2" w:space="0" w:color="6A6C6F"/>
                                                                                            <w:right w:val="single" w:sz="2" w:space="0" w:color="6A6C6F"/>
                                                                                          </w:divBdr>
                                                                                          <w:divsChild>
                                                                                            <w:div w:id="1675763350">
                                                                                              <w:marLeft w:val="0"/>
                                                                                              <w:marRight w:val="0"/>
                                                                                              <w:marTop w:val="0"/>
                                                                                              <w:marBottom w:val="0"/>
                                                                                              <w:divBdr>
                                                                                                <w:top w:val="single" w:sz="2" w:space="0" w:color="6A6C6F"/>
                                                                                                <w:left w:val="single" w:sz="2" w:space="0" w:color="6A6C6F"/>
                                                                                                <w:bottom w:val="single" w:sz="2" w:space="0" w:color="6A6C6F"/>
                                                                                                <w:right w:val="single" w:sz="2" w:space="0" w:color="6A6C6F"/>
                                                                                              </w:divBdr>
                                                                                              <w:divsChild>
                                                                                                <w:div w:id="694381161">
                                                                                                  <w:marLeft w:val="0"/>
                                                                                                  <w:marRight w:val="0"/>
                                                                                                  <w:marTop w:val="0"/>
                                                                                                  <w:marBottom w:val="0"/>
                                                                                                  <w:divBdr>
                                                                                                    <w:top w:val="single" w:sz="2" w:space="0" w:color="6A6C6F"/>
                                                                                                    <w:left w:val="single" w:sz="2" w:space="0" w:color="6A6C6F"/>
                                                                                                    <w:bottom w:val="single" w:sz="2" w:space="0" w:color="6A6C6F"/>
                                                                                                    <w:right w:val="single" w:sz="2" w:space="0" w:color="6A6C6F"/>
                                                                                                  </w:divBdr>
                                                                                                </w:div>
                                                                                              </w:divsChild>
                                                                                            </w:div>
                                                                                          </w:divsChild>
                                                                                        </w:div>
                                                                                      </w:divsChild>
                                                                                    </w:div>
                                                                                  </w:divsChild>
                                                                                </w:div>
                                                                              </w:divsChild>
                                                                            </w:div>
                                                                            <w:div w:id="1163087493">
                                                                              <w:marLeft w:val="0"/>
                                                                              <w:marRight w:val="0"/>
                                                                              <w:marTop w:val="0"/>
                                                                              <w:marBottom w:val="0"/>
                                                                              <w:divBdr>
                                                                                <w:top w:val="single" w:sz="2" w:space="0" w:color="2C2F45"/>
                                                                                <w:left w:val="single" w:sz="2" w:space="0" w:color="2C2F45"/>
                                                                                <w:bottom w:val="single" w:sz="2" w:space="0" w:color="2C2F45"/>
                                                                                <w:right w:val="single" w:sz="2" w:space="0" w:color="2C2F45"/>
                                                                              </w:divBdr>
                                                                            </w:div>
                                                                          </w:divsChild>
                                                                        </w:div>
                                                                      </w:divsChild>
                                                                    </w:div>
                                                                  </w:divsChild>
                                                                </w:div>
                                                                <w:div w:id="205070571">
                                                                  <w:marLeft w:val="0"/>
                                                                  <w:marRight w:val="0"/>
                                                                  <w:marTop w:val="0"/>
                                                                  <w:marBottom w:val="0"/>
                                                                  <w:divBdr>
                                                                    <w:top w:val="single" w:sz="2" w:space="0" w:color="2C2F45"/>
                                                                    <w:left w:val="single" w:sz="2" w:space="0" w:color="2C2F45"/>
                                                                    <w:bottom w:val="single" w:sz="2" w:space="0" w:color="2C2F45"/>
                                                                    <w:right w:val="single" w:sz="2" w:space="0" w:color="2C2F45"/>
                                                                  </w:divBdr>
                                                                </w:div>
                                                              </w:divsChild>
                                                            </w:div>
                                                          </w:divsChild>
                                                        </w:div>
                                                      </w:divsChild>
                                                    </w:div>
                                                    <w:div w:id="1378436876">
                                                      <w:marLeft w:val="0"/>
                                                      <w:marRight w:val="0"/>
                                                      <w:marTop w:val="0"/>
                                                      <w:marBottom w:val="0"/>
                                                      <w:divBdr>
                                                        <w:top w:val="single" w:sz="2" w:space="0" w:color="2C2F45"/>
                                                        <w:left w:val="single" w:sz="2" w:space="0" w:color="2C2F45"/>
                                                        <w:bottom w:val="single" w:sz="2" w:space="0" w:color="2C2F45"/>
                                                        <w:right w:val="single" w:sz="2" w:space="0" w:color="2C2F45"/>
                                                      </w:divBdr>
                                                    </w:div>
                                                  </w:divsChild>
                                                </w:div>
                                              </w:divsChild>
                                            </w:div>
                                          </w:divsChild>
                                        </w:div>
                                        <w:div w:id="707099221">
                                          <w:marLeft w:val="0"/>
                                          <w:marRight w:val="0"/>
                                          <w:marTop w:val="0"/>
                                          <w:marBottom w:val="0"/>
                                          <w:divBdr>
                                            <w:top w:val="single" w:sz="2" w:space="0" w:color="2C2F45"/>
                                            <w:left w:val="single" w:sz="2" w:space="0" w:color="2C2F45"/>
                                            <w:bottom w:val="single" w:sz="2" w:space="0" w:color="2C2F45"/>
                                            <w:right w:val="single" w:sz="2" w:space="0" w:color="2C2F45"/>
                                          </w:divBdr>
                                        </w:div>
                                        <w:div w:id="777990337">
                                          <w:marLeft w:val="0"/>
                                          <w:marRight w:val="0"/>
                                          <w:marTop w:val="0"/>
                                          <w:marBottom w:val="0"/>
                                          <w:divBdr>
                                            <w:top w:val="single" w:sz="2" w:space="0" w:color="2C2F45"/>
                                            <w:left w:val="single" w:sz="2" w:space="0" w:color="2C2F45"/>
                                            <w:bottom w:val="single" w:sz="2" w:space="0" w:color="2C2F45"/>
                                            <w:right w:val="single" w:sz="2" w:space="0" w:color="2C2F45"/>
                                          </w:divBdr>
                                        </w:div>
                                        <w:div w:id="743798435">
                                          <w:marLeft w:val="0"/>
                                          <w:marRight w:val="0"/>
                                          <w:marTop w:val="0"/>
                                          <w:marBottom w:val="0"/>
                                          <w:divBdr>
                                            <w:top w:val="single" w:sz="2" w:space="0" w:color="2C2F45"/>
                                            <w:left w:val="single" w:sz="2" w:space="0" w:color="2C2F45"/>
                                            <w:bottom w:val="single" w:sz="2" w:space="0" w:color="2C2F45"/>
                                            <w:right w:val="single" w:sz="2" w:space="0" w:color="2C2F45"/>
                                          </w:divBdr>
                                          <w:divsChild>
                                            <w:div w:id="1885405546">
                                              <w:marLeft w:val="0"/>
                                              <w:marRight w:val="0"/>
                                              <w:marTop w:val="0"/>
                                              <w:marBottom w:val="0"/>
                                              <w:divBdr>
                                                <w:top w:val="single" w:sz="2" w:space="0" w:color="2C2F45"/>
                                                <w:left w:val="single" w:sz="2" w:space="0" w:color="2C2F45"/>
                                                <w:bottom w:val="single" w:sz="2" w:space="0" w:color="2C2F45"/>
                                                <w:right w:val="single" w:sz="2" w:space="0" w:color="2C2F45"/>
                                              </w:divBdr>
                                            </w:div>
                                            <w:div w:id="883178915">
                                              <w:marLeft w:val="0"/>
                                              <w:marRight w:val="0"/>
                                              <w:marTop w:val="0"/>
                                              <w:marBottom w:val="0"/>
                                              <w:divBdr>
                                                <w:top w:val="single" w:sz="2" w:space="0" w:color="2C2F45"/>
                                                <w:left w:val="single" w:sz="2" w:space="0" w:color="2C2F45"/>
                                                <w:bottom w:val="single" w:sz="2" w:space="0" w:color="2C2F45"/>
                                                <w:right w:val="single" w:sz="2" w:space="0" w:color="2C2F45"/>
                                              </w:divBdr>
                                            </w:div>
                                            <w:div w:id="771440669">
                                              <w:marLeft w:val="0"/>
                                              <w:marRight w:val="0"/>
                                              <w:marTop w:val="0"/>
                                              <w:marBottom w:val="0"/>
                                              <w:divBdr>
                                                <w:top w:val="single" w:sz="2" w:space="0" w:color="2C2F45"/>
                                                <w:left w:val="single" w:sz="2" w:space="0" w:color="2C2F45"/>
                                                <w:bottom w:val="single" w:sz="2" w:space="0" w:color="2C2F45"/>
                                                <w:right w:val="single" w:sz="2" w:space="0" w:color="2C2F45"/>
                                              </w:divBdr>
                                            </w:div>
                                            <w:div w:id="948120453">
                                              <w:marLeft w:val="0"/>
                                              <w:marRight w:val="0"/>
                                              <w:marTop w:val="0"/>
                                              <w:marBottom w:val="0"/>
                                              <w:divBdr>
                                                <w:top w:val="single" w:sz="2" w:space="0" w:color="2C2F45"/>
                                                <w:left w:val="single" w:sz="2" w:space="0" w:color="2C2F45"/>
                                                <w:bottom w:val="single" w:sz="2" w:space="0" w:color="2C2F45"/>
                                                <w:right w:val="single" w:sz="2" w:space="0" w:color="2C2F45"/>
                                              </w:divBdr>
                                            </w:div>
                                          </w:divsChild>
                                        </w:div>
                                      </w:divsChild>
                                    </w:div>
                                  </w:divsChild>
                                </w:div>
                              </w:divsChild>
                            </w:div>
                          </w:divsChild>
                        </w:div>
                      </w:divsChild>
                    </w:div>
                  </w:divsChild>
                </w:div>
              </w:divsChild>
            </w:div>
          </w:divsChild>
        </w:div>
      </w:divsChild>
    </w:div>
    <w:div w:id="622154631">
      <w:bodyDiv w:val="1"/>
      <w:marLeft w:val="0"/>
      <w:marRight w:val="0"/>
      <w:marTop w:val="0"/>
      <w:marBottom w:val="0"/>
      <w:divBdr>
        <w:top w:val="none" w:sz="0" w:space="0" w:color="auto"/>
        <w:left w:val="none" w:sz="0" w:space="0" w:color="auto"/>
        <w:bottom w:val="none" w:sz="0" w:space="0" w:color="auto"/>
        <w:right w:val="none" w:sz="0" w:space="0" w:color="auto"/>
      </w:divBdr>
    </w:div>
    <w:div w:id="668941874">
      <w:bodyDiv w:val="1"/>
      <w:marLeft w:val="0"/>
      <w:marRight w:val="0"/>
      <w:marTop w:val="0"/>
      <w:marBottom w:val="0"/>
      <w:divBdr>
        <w:top w:val="none" w:sz="0" w:space="0" w:color="auto"/>
        <w:left w:val="none" w:sz="0" w:space="0" w:color="auto"/>
        <w:bottom w:val="none" w:sz="0" w:space="0" w:color="auto"/>
        <w:right w:val="none" w:sz="0" w:space="0" w:color="auto"/>
      </w:divBdr>
    </w:div>
    <w:div w:id="677273286">
      <w:bodyDiv w:val="1"/>
      <w:marLeft w:val="0"/>
      <w:marRight w:val="0"/>
      <w:marTop w:val="0"/>
      <w:marBottom w:val="0"/>
      <w:divBdr>
        <w:top w:val="none" w:sz="0" w:space="0" w:color="auto"/>
        <w:left w:val="none" w:sz="0" w:space="0" w:color="auto"/>
        <w:bottom w:val="none" w:sz="0" w:space="0" w:color="auto"/>
        <w:right w:val="none" w:sz="0" w:space="0" w:color="auto"/>
      </w:divBdr>
    </w:div>
    <w:div w:id="693043657">
      <w:bodyDiv w:val="1"/>
      <w:marLeft w:val="0"/>
      <w:marRight w:val="0"/>
      <w:marTop w:val="0"/>
      <w:marBottom w:val="0"/>
      <w:divBdr>
        <w:top w:val="none" w:sz="0" w:space="0" w:color="auto"/>
        <w:left w:val="none" w:sz="0" w:space="0" w:color="auto"/>
        <w:bottom w:val="none" w:sz="0" w:space="0" w:color="auto"/>
        <w:right w:val="none" w:sz="0" w:space="0" w:color="auto"/>
      </w:divBdr>
    </w:div>
    <w:div w:id="713194392">
      <w:bodyDiv w:val="1"/>
      <w:marLeft w:val="0"/>
      <w:marRight w:val="0"/>
      <w:marTop w:val="0"/>
      <w:marBottom w:val="0"/>
      <w:divBdr>
        <w:top w:val="none" w:sz="0" w:space="0" w:color="auto"/>
        <w:left w:val="none" w:sz="0" w:space="0" w:color="auto"/>
        <w:bottom w:val="none" w:sz="0" w:space="0" w:color="auto"/>
        <w:right w:val="none" w:sz="0" w:space="0" w:color="auto"/>
      </w:divBdr>
    </w:div>
    <w:div w:id="715082618">
      <w:bodyDiv w:val="1"/>
      <w:marLeft w:val="0"/>
      <w:marRight w:val="0"/>
      <w:marTop w:val="0"/>
      <w:marBottom w:val="0"/>
      <w:divBdr>
        <w:top w:val="none" w:sz="0" w:space="0" w:color="auto"/>
        <w:left w:val="none" w:sz="0" w:space="0" w:color="auto"/>
        <w:bottom w:val="none" w:sz="0" w:space="0" w:color="auto"/>
        <w:right w:val="none" w:sz="0" w:space="0" w:color="auto"/>
      </w:divBdr>
    </w:div>
    <w:div w:id="840661850">
      <w:bodyDiv w:val="1"/>
      <w:marLeft w:val="0"/>
      <w:marRight w:val="0"/>
      <w:marTop w:val="0"/>
      <w:marBottom w:val="0"/>
      <w:divBdr>
        <w:top w:val="none" w:sz="0" w:space="0" w:color="auto"/>
        <w:left w:val="none" w:sz="0" w:space="0" w:color="auto"/>
        <w:bottom w:val="none" w:sz="0" w:space="0" w:color="auto"/>
        <w:right w:val="none" w:sz="0" w:space="0" w:color="auto"/>
      </w:divBdr>
    </w:div>
    <w:div w:id="1031884030">
      <w:bodyDiv w:val="1"/>
      <w:marLeft w:val="0"/>
      <w:marRight w:val="0"/>
      <w:marTop w:val="0"/>
      <w:marBottom w:val="0"/>
      <w:divBdr>
        <w:top w:val="none" w:sz="0" w:space="0" w:color="auto"/>
        <w:left w:val="none" w:sz="0" w:space="0" w:color="auto"/>
        <w:bottom w:val="none" w:sz="0" w:space="0" w:color="auto"/>
        <w:right w:val="none" w:sz="0" w:space="0" w:color="auto"/>
      </w:divBdr>
    </w:div>
    <w:div w:id="1072042825">
      <w:bodyDiv w:val="1"/>
      <w:marLeft w:val="0"/>
      <w:marRight w:val="0"/>
      <w:marTop w:val="0"/>
      <w:marBottom w:val="0"/>
      <w:divBdr>
        <w:top w:val="none" w:sz="0" w:space="0" w:color="auto"/>
        <w:left w:val="none" w:sz="0" w:space="0" w:color="auto"/>
        <w:bottom w:val="none" w:sz="0" w:space="0" w:color="auto"/>
        <w:right w:val="none" w:sz="0" w:space="0" w:color="auto"/>
      </w:divBdr>
    </w:div>
    <w:div w:id="1088428280">
      <w:bodyDiv w:val="1"/>
      <w:marLeft w:val="0"/>
      <w:marRight w:val="0"/>
      <w:marTop w:val="0"/>
      <w:marBottom w:val="0"/>
      <w:divBdr>
        <w:top w:val="none" w:sz="0" w:space="0" w:color="auto"/>
        <w:left w:val="none" w:sz="0" w:space="0" w:color="auto"/>
        <w:bottom w:val="none" w:sz="0" w:space="0" w:color="auto"/>
        <w:right w:val="none" w:sz="0" w:space="0" w:color="auto"/>
      </w:divBdr>
    </w:div>
    <w:div w:id="1125386993">
      <w:bodyDiv w:val="1"/>
      <w:marLeft w:val="0"/>
      <w:marRight w:val="0"/>
      <w:marTop w:val="0"/>
      <w:marBottom w:val="0"/>
      <w:divBdr>
        <w:top w:val="none" w:sz="0" w:space="0" w:color="auto"/>
        <w:left w:val="none" w:sz="0" w:space="0" w:color="auto"/>
        <w:bottom w:val="none" w:sz="0" w:space="0" w:color="auto"/>
        <w:right w:val="none" w:sz="0" w:space="0" w:color="auto"/>
      </w:divBdr>
    </w:div>
    <w:div w:id="1173912701">
      <w:bodyDiv w:val="1"/>
      <w:marLeft w:val="0"/>
      <w:marRight w:val="0"/>
      <w:marTop w:val="0"/>
      <w:marBottom w:val="0"/>
      <w:divBdr>
        <w:top w:val="none" w:sz="0" w:space="0" w:color="auto"/>
        <w:left w:val="none" w:sz="0" w:space="0" w:color="auto"/>
        <w:bottom w:val="none" w:sz="0" w:space="0" w:color="auto"/>
        <w:right w:val="none" w:sz="0" w:space="0" w:color="auto"/>
      </w:divBdr>
    </w:div>
    <w:div w:id="1198196658">
      <w:bodyDiv w:val="1"/>
      <w:marLeft w:val="0"/>
      <w:marRight w:val="0"/>
      <w:marTop w:val="0"/>
      <w:marBottom w:val="0"/>
      <w:divBdr>
        <w:top w:val="none" w:sz="0" w:space="0" w:color="auto"/>
        <w:left w:val="none" w:sz="0" w:space="0" w:color="auto"/>
        <w:bottom w:val="none" w:sz="0" w:space="0" w:color="auto"/>
        <w:right w:val="none" w:sz="0" w:space="0" w:color="auto"/>
      </w:divBdr>
    </w:div>
    <w:div w:id="1220509032">
      <w:bodyDiv w:val="1"/>
      <w:marLeft w:val="0"/>
      <w:marRight w:val="0"/>
      <w:marTop w:val="0"/>
      <w:marBottom w:val="0"/>
      <w:divBdr>
        <w:top w:val="none" w:sz="0" w:space="0" w:color="auto"/>
        <w:left w:val="none" w:sz="0" w:space="0" w:color="auto"/>
        <w:bottom w:val="none" w:sz="0" w:space="0" w:color="auto"/>
        <w:right w:val="none" w:sz="0" w:space="0" w:color="auto"/>
      </w:divBdr>
    </w:div>
    <w:div w:id="1282566119">
      <w:bodyDiv w:val="1"/>
      <w:marLeft w:val="0"/>
      <w:marRight w:val="0"/>
      <w:marTop w:val="0"/>
      <w:marBottom w:val="0"/>
      <w:divBdr>
        <w:top w:val="none" w:sz="0" w:space="0" w:color="auto"/>
        <w:left w:val="none" w:sz="0" w:space="0" w:color="auto"/>
        <w:bottom w:val="none" w:sz="0" w:space="0" w:color="auto"/>
        <w:right w:val="none" w:sz="0" w:space="0" w:color="auto"/>
      </w:divBdr>
    </w:div>
    <w:div w:id="1311447549">
      <w:bodyDiv w:val="1"/>
      <w:marLeft w:val="0"/>
      <w:marRight w:val="0"/>
      <w:marTop w:val="0"/>
      <w:marBottom w:val="0"/>
      <w:divBdr>
        <w:top w:val="none" w:sz="0" w:space="0" w:color="auto"/>
        <w:left w:val="none" w:sz="0" w:space="0" w:color="auto"/>
        <w:bottom w:val="none" w:sz="0" w:space="0" w:color="auto"/>
        <w:right w:val="none" w:sz="0" w:space="0" w:color="auto"/>
      </w:divBdr>
    </w:div>
    <w:div w:id="1324049580">
      <w:bodyDiv w:val="1"/>
      <w:marLeft w:val="0"/>
      <w:marRight w:val="0"/>
      <w:marTop w:val="0"/>
      <w:marBottom w:val="0"/>
      <w:divBdr>
        <w:top w:val="none" w:sz="0" w:space="0" w:color="auto"/>
        <w:left w:val="none" w:sz="0" w:space="0" w:color="auto"/>
        <w:bottom w:val="none" w:sz="0" w:space="0" w:color="auto"/>
        <w:right w:val="none" w:sz="0" w:space="0" w:color="auto"/>
      </w:divBdr>
    </w:div>
    <w:div w:id="1476872771">
      <w:bodyDiv w:val="1"/>
      <w:marLeft w:val="0"/>
      <w:marRight w:val="0"/>
      <w:marTop w:val="0"/>
      <w:marBottom w:val="0"/>
      <w:divBdr>
        <w:top w:val="none" w:sz="0" w:space="0" w:color="auto"/>
        <w:left w:val="none" w:sz="0" w:space="0" w:color="auto"/>
        <w:bottom w:val="none" w:sz="0" w:space="0" w:color="auto"/>
        <w:right w:val="none" w:sz="0" w:space="0" w:color="auto"/>
      </w:divBdr>
    </w:div>
    <w:div w:id="1489979601">
      <w:bodyDiv w:val="1"/>
      <w:marLeft w:val="0"/>
      <w:marRight w:val="0"/>
      <w:marTop w:val="0"/>
      <w:marBottom w:val="0"/>
      <w:divBdr>
        <w:top w:val="none" w:sz="0" w:space="0" w:color="auto"/>
        <w:left w:val="none" w:sz="0" w:space="0" w:color="auto"/>
        <w:bottom w:val="none" w:sz="0" w:space="0" w:color="auto"/>
        <w:right w:val="none" w:sz="0" w:space="0" w:color="auto"/>
      </w:divBdr>
    </w:div>
    <w:div w:id="1522665518">
      <w:bodyDiv w:val="1"/>
      <w:marLeft w:val="0"/>
      <w:marRight w:val="0"/>
      <w:marTop w:val="0"/>
      <w:marBottom w:val="0"/>
      <w:divBdr>
        <w:top w:val="none" w:sz="0" w:space="0" w:color="auto"/>
        <w:left w:val="none" w:sz="0" w:space="0" w:color="auto"/>
        <w:bottom w:val="none" w:sz="0" w:space="0" w:color="auto"/>
        <w:right w:val="none" w:sz="0" w:space="0" w:color="auto"/>
      </w:divBdr>
    </w:div>
    <w:div w:id="1569342431">
      <w:bodyDiv w:val="1"/>
      <w:marLeft w:val="0"/>
      <w:marRight w:val="0"/>
      <w:marTop w:val="0"/>
      <w:marBottom w:val="0"/>
      <w:divBdr>
        <w:top w:val="none" w:sz="0" w:space="0" w:color="auto"/>
        <w:left w:val="none" w:sz="0" w:space="0" w:color="auto"/>
        <w:bottom w:val="none" w:sz="0" w:space="0" w:color="auto"/>
        <w:right w:val="none" w:sz="0" w:space="0" w:color="auto"/>
      </w:divBdr>
    </w:div>
    <w:div w:id="1857190739">
      <w:bodyDiv w:val="1"/>
      <w:marLeft w:val="0"/>
      <w:marRight w:val="0"/>
      <w:marTop w:val="0"/>
      <w:marBottom w:val="0"/>
      <w:divBdr>
        <w:top w:val="none" w:sz="0" w:space="0" w:color="auto"/>
        <w:left w:val="none" w:sz="0" w:space="0" w:color="auto"/>
        <w:bottom w:val="none" w:sz="0" w:space="0" w:color="auto"/>
        <w:right w:val="none" w:sz="0" w:space="0" w:color="auto"/>
      </w:divBdr>
    </w:div>
    <w:div w:id="1941789609">
      <w:bodyDiv w:val="1"/>
      <w:marLeft w:val="0"/>
      <w:marRight w:val="0"/>
      <w:marTop w:val="0"/>
      <w:marBottom w:val="0"/>
      <w:divBdr>
        <w:top w:val="none" w:sz="0" w:space="0" w:color="auto"/>
        <w:left w:val="none" w:sz="0" w:space="0" w:color="auto"/>
        <w:bottom w:val="none" w:sz="0" w:space="0" w:color="auto"/>
        <w:right w:val="none" w:sz="0" w:space="0" w:color="auto"/>
      </w:divBdr>
    </w:div>
    <w:div w:id="1947498913">
      <w:bodyDiv w:val="1"/>
      <w:marLeft w:val="0"/>
      <w:marRight w:val="0"/>
      <w:marTop w:val="0"/>
      <w:marBottom w:val="0"/>
      <w:divBdr>
        <w:top w:val="none" w:sz="0" w:space="0" w:color="auto"/>
        <w:left w:val="none" w:sz="0" w:space="0" w:color="auto"/>
        <w:bottom w:val="none" w:sz="0" w:space="0" w:color="auto"/>
        <w:right w:val="none" w:sz="0" w:space="0" w:color="auto"/>
      </w:divBdr>
    </w:div>
    <w:div w:id="1962026635">
      <w:bodyDiv w:val="1"/>
      <w:marLeft w:val="0"/>
      <w:marRight w:val="0"/>
      <w:marTop w:val="0"/>
      <w:marBottom w:val="0"/>
      <w:divBdr>
        <w:top w:val="none" w:sz="0" w:space="0" w:color="auto"/>
        <w:left w:val="none" w:sz="0" w:space="0" w:color="auto"/>
        <w:bottom w:val="none" w:sz="0" w:space="0" w:color="auto"/>
        <w:right w:val="none" w:sz="0" w:space="0" w:color="auto"/>
      </w:divBdr>
    </w:div>
    <w:div w:id="2010519211">
      <w:bodyDiv w:val="1"/>
      <w:marLeft w:val="0"/>
      <w:marRight w:val="0"/>
      <w:marTop w:val="0"/>
      <w:marBottom w:val="0"/>
      <w:divBdr>
        <w:top w:val="none" w:sz="0" w:space="0" w:color="auto"/>
        <w:left w:val="none" w:sz="0" w:space="0" w:color="auto"/>
        <w:bottom w:val="none" w:sz="0" w:space="0" w:color="auto"/>
        <w:right w:val="none" w:sz="0" w:space="0" w:color="auto"/>
      </w:divBdr>
    </w:div>
    <w:div w:id="2017610115">
      <w:bodyDiv w:val="1"/>
      <w:marLeft w:val="0"/>
      <w:marRight w:val="0"/>
      <w:marTop w:val="0"/>
      <w:marBottom w:val="0"/>
      <w:divBdr>
        <w:top w:val="none" w:sz="0" w:space="0" w:color="auto"/>
        <w:left w:val="none" w:sz="0" w:space="0" w:color="auto"/>
        <w:bottom w:val="none" w:sz="0" w:space="0" w:color="auto"/>
        <w:right w:val="none" w:sz="0" w:space="0" w:color="auto"/>
      </w:divBdr>
    </w:div>
    <w:div w:id="2026243850">
      <w:bodyDiv w:val="1"/>
      <w:marLeft w:val="0"/>
      <w:marRight w:val="0"/>
      <w:marTop w:val="0"/>
      <w:marBottom w:val="0"/>
      <w:divBdr>
        <w:top w:val="none" w:sz="0" w:space="0" w:color="auto"/>
        <w:left w:val="none" w:sz="0" w:space="0" w:color="auto"/>
        <w:bottom w:val="none" w:sz="0" w:space="0" w:color="auto"/>
        <w:right w:val="none" w:sz="0" w:space="0" w:color="auto"/>
      </w:divBdr>
    </w:div>
    <w:div w:id="2034842729">
      <w:bodyDiv w:val="1"/>
      <w:marLeft w:val="0"/>
      <w:marRight w:val="0"/>
      <w:marTop w:val="0"/>
      <w:marBottom w:val="0"/>
      <w:divBdr>
        <w:top w:val="none" w:sz="0" w:space="0" w:color="auto"/>
        <w:left w:val="none" w:sz="0" w:space="0" w:color="auto"/>
        <w:bottom w:val="none" w:sz="0" w:space="0" w:color="auto"/>
        <w:right w:val="none" w:sz="0" w:space="0" w:color="auto"/>
      </w:divBdr>
    </w:div>
    <w:div w:id="2067072654">
      <w:bodyDiv w:val="1"/>
      <w:marLeft w:val="0"/>
      <w:marRight w:val="0"/>
      <w:marTop w:val="0"/>
      <w:marBottom w:val="0"/>
      <w:divBdr>
        <w:top w:val="none" w:sz="0" w:space="0" w:color="auto"/>
        <w:left w:val="none" w:sz="0" w:space="0" w:color="auto"/>
        <w:bottom w:val="none" w:sz="0" w:space="0" w:color="auto"/>
        <w:right w:val="none" w:sz="0" w:space="0" w:color="auto"/>
      </w:divBdr>
    </w:div>
    <w:div w:id="2131512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image" Target="media/image29.JPG"/><Relationship Id="rId21" Type="http://schemas.openxmlformats.org/officeDocument/2006/relationships/image" Target="media/image11.png"/><Relationship Id="rId34" Type="http://schemas.openxmlformats.org/officeDocument/2006/relationships/image" Target="media/image24.jpeg"/><Relationship Id="rId42" Type="http://schemas.openxmlformats.org/officeDocument/2006/relationships/image" Target="media/image32.JPG"/><Relationship Id="rId47" Type="http://schemas.openxmlformats.org/officeDocument/2006/relationships/image" Target="media/image37.JPG"/><Relationship Id="rId50" Type="http://schemas.openxmlformats.org/officeDocument/2006/relationships/image" Target="media/image40.jpg"/><Relationship Id="rId55" Type="http://schemas.microsoft.com/office/2007/relationships/hdphoto" Target="media/hdphoto2.wdp"/><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jpeg"/><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G"/><Relationship Id="rId40" Type="http://schemas.openxmlformats.org/officeDocument/2006/relationships/image" Target="media/image30.JPG"/><Relationship Id="rId45" Type="http://schemas.openxmlformats.org/officeDocument/2006/relationships/image" Target="media/image35.JPG"/><Relationship Id="rId53" Type="http://schemas.microsoft.com/office/2007/relationships/hdphoto" Target="media/hdphoto1.wdp"/><Relationship Id="rId58" Type="http://schemas.openxmlformats.org/officeDocument/2006/relationships/image" Target="media/image46.jpg"/><Relationship Id="rId5" Type="http://schemas.openxmlformats.org/officeDocument/2006/relationships/webSettings" Target="webSettings.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G"/><Relationship Id="rId43" Type="http://schemas.openxmlformats.org/officeDocument/2006/relationships/image" Target="media/image33.JPG"/><Relationship Id="rId48" Type="http://schemas.openxmlformats.org/officeDocument/2006/relationships/image" Target="media/image38.JPG"/><Relationship Id="rId56" Type="http://schemas.openxmlformats.org/officeDocument/2006/relationships/image" Target="media/image44.png"/><Relationship Id="rId8" Type="http://schemas.openxmlformats.org/officeDocument/2006/relationships/header" Target="header1.xml"/><Relationship Id="rId51" Type="http://schemas.openxmlformats.org/officeDocument/2006/relationships/image" Target="media/image41.jpe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G"/><Relationship Id="rId46" Type="http://schemas.openxmlformats.org/officeDocument/2006/relationships/image" Target="media/image36.JPG"/><Relationship Id="rId59"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image" Target="media/image31.JPG"/><Relationship Id="rId54"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G"/><Relationship Id="rId49" Type="http://schemas.openxmlformats.org/officeDocument/2006/relationships/image" Target="media/image39.JPG"/><Relationship Id="rId57" Type="http://schemas.openxmlformats.org/officeDocument/2006/relationships/image" Target="media/image45.png"/><Relationship Id="rId10" Type="http://schemas.openxmlformats.org/officeDocument/2006/relationships/footer" Target="footer2.xml"/><Relationship Id="rId31" Type="http://schemas.openxmlformats.org/officeDocument/2006/relationships/image" Target="media/image21.jpeg"/><Relationship Id="rId44" Type="http://schemas.openxmlformats.org/officeDocument/2006/relationships/image" Target="media/image34.JPG"/><Relationship Id="rId52" Type="http://schemas.openxmlformats.org/officeDocument/2006/relationships/image" Target="media/image42.png"/><Relationship Id="rId6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B3FAB-EFE2-4CDA-8CD1-C66510979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111</Pages>
  <Words>25608</Words>
  <Characters>153651</Characters>
  <Application>Microsoft Office Word</Application>
  <DocSecurity>0</DocSecurity>
  <Lines>1280</Lines>
  <Paragraphs>357</Paragraphs>
  <ScaleCrop>false</ScaleCrop>
  <HeadingPairs>
    <vt:vector size="2" baseType="variant">
      <vt:variant>
        <vt:lpstr>Tytuł</vt:lpstr>
      </vt:variant>
      <vt:variant>
        <vt:i4>1</vt:i4>
      </vt:variant>
    </vt:vector>
  </HeadingPairs>
  <TitlesOfParts>
    <vt:vector size="1" baseType="lpstr">
      <vt:lpstr>Raport o oddziaływaniu przedsięwzięcia na środowisko</vt:lpstr>
    </vt:vector>
  </TitlesOfParts>
  <Company>dom</Company>
  <LinksUpToDate>false</LinksUpToDate>
  <CharactersWithSpaces>178902</CharactersWithSpaces>
  <SharedDoc>false</SharedDoc>
  <HLinks>
    <vt:vector size="696" baseType="variant">
      <vt:variant>
        <vt:i4>2949219</vt:i4>
      </vt:variant>
      <vt:variant>
        <vt:i4>732</vt:i4>
      </vt:variant>
      <vt:variant>
        <vt:i4>0</vt:i4>
      </vt:variant>
      <vt:variant>
        <vt:i4>5</vt:i4>
      </vt:variant>
      <vt:variant>
        <vt:lpwstr>http://www.wios.poznan.pl/</vt:lpwstr>
      </vt:variant>
      <vt:variant>
        <vt:lpwstr/>
      </vt:variant>
      <vt:variant>
        <vt:i4>3276841</vt:i4>
      </vt:variant>
      <vt:variant>
        <vt:i4>729</vt:i4>
      </vt:variant>
      <vt:variant>
        <vt:i4>0</vt:i4>
      </vt:variant>
      <vt:variant>
        <vt:i4>5</vt:i4>
      </vt:variant>
      <vt:variant>
        <vt:lpwstr>http://www.wielkopolska.mw.gov.pl/</vt:lpwstr>
      </vt:variant>
      <vt:variant>
        <vt:lpwstr/>
      </vt:variant>
      <vt:variant>
        <vt:i4>196698</vt:i4>
      </vt:variant>
      <vt:variant>
        <vt:i4>726</vt:i4>
      </vt:variant>
      <vt:variant>
        <vt:i4>0</vt:i4>
      </vt:variant>
      <vt:variant>
        <vt:i4>5</vt:i4>
      </vt:variant>
      <vt:variant>
        <vt:lpwstr>http://www.natura2000.mos.gov.pl/</vt:lpwstr>
      </vt:variant>
      <vt:variant>
        <vt:lpwstr/>
      </vt:variant>
      <vt:variant>
        <vt:i4>393297</vt:i4>
      </vt:variant>
      <vt:variant>
        <vt:i4>723</vt:i4>
      </vt:variant>
      <vt:variant>
        <vt:i4>0</vt:i4>
      </vt:variant>
      <vt:variant>
        <vt:i4>5</vt:i4>
      </vt:variant>
      <vt:variant>
        <vt:lpwstr>http://www.ekonet.pl/</vt:lpwstr>
      </vt:variant>
      <vt:variant>
        <vt:lpwstr/>
      </vt:variant>
      <vt:variant>
        <vt:i4>8323190</vt:i4>
      </vt:variant>
      <vt:variant>
        <vt:i4>720</vt:i4>
      </vt:variant>
      <vt:variant>
        <vt:i4>0</vt:i4>
      </vt:variant>
      <vt:variant>
        <vt:i4>5</vt:i4>
      </vt:variant>
      <vt:variant>
        <vt:lpwstr>http://www.ekoinfo.pl/</vt:lpwstr>
      </vt:variant>
      <vt:variant>
        <vt:lpwstr/>
      </vt:variant>
      <vt:variant>
        <vt:i4>8060988</vt:i4>
      </vt:variant>
      <vt:variant>
        <vt:i4>717</vt:i4>
      </vt:variant>
      <vt:variant>
        <vt:i4>0</vt:i4>
      </vt:variant>
      <vt:variant>
        <vt:i4>5</vt:i4>
      </vt:variant>
      <vt:variant>
        <vt:lpwstr>http://www.mos.gov.pl/</vt:lpwstr>
      </vt:variant>
      <vt:variant>
        <vt:lpwstr/>
      </vt:variant>
      <vt:variant>
        <vt:i4>1638496</vt:i4>
      </vt:variant>
      <vt:variant>
        <vt:i4>714</vt:i4>
      </vt:variant>
      <vt:variant>
        <vt:i4>0</vt:i4>
      </vt:variant>
      <vt:variant>
        <vt:i4>5</vt:i4>
      </vt:variant>
      <vt:variant>
        <vt:lpwstr>http://online2.abc.com.pl/prawoochsrod/gateway.dll/m_prawoochsrod.acts/docs/du.2008.47.281/html?$q=%5Bserver%5D%5Brank,100%3A%5Bdomain%3A%5Band%3A%5Bserver%5D(%5BField%20DataZejscia%3A%20%3E%3D%2022.12.2008%20%5D%20and%20%5BField%20DataWejscia%</vt:lpwstr>
      </vt:variant>
      <vt:variant>
        <vt:lpwstr/>
      </vt:variant>
      <vt:variant>
        <vt:i4>1835118</vt:i4>
      </vt:variant>
      <vt:variant>
        <vt:i4>711</vt:i4>
      </vt:variant>
      <vt:variant>
        <vt:i4>0</vt:i4>
      </vt:variant>
      <vt:variant>
        <vt:i4>5</vt:i4>
      </vt:variant>
      <vt:variant>
        <vt:lpwstr>http://online2.abc.com.pl/prawoochsrod/gateway.dll/m_prawoochsrod.acts/docs/mp.2003.33.433/html?$q=%5Bserver%5D%5Brank,100%3A%5Bdomain%3A%5Band%3A%5Bserver%5D(%5BField%20DataZejscia%3A%20%3E%3D%2022.12.2008%20%5D%20and%20%5BField%20DataWejscia%</vt:lpwstr>
      </vt:variant>
      <vt:variant>
        <vt:lpwstr/>
      </vt:variant>
      <vt:variant>
        <vt:i4>4259937</vt:i4>
      </vt:variant>
      <vt:variant>
        <vt:i4>708</vt:i4>
      </vt:variant>
      <vt:variant>
        <vt:i4>0</vt:i4>
      </vt:variant>
      <vt:variant>
        <vt:i4>5</vt:i4>
      </vt:variant>
      <vt:variant>
        <vt:lpwstr>http://online2.abc.com.pl/prawoochsrod/gateway.dll/m_prawoochsrod.acts/docs/du.2005.239.2019/15.11.2008?$q=%5Bserver%5D%5Brank,100%3A%5Bdomain%3A%5Band%3A%5Bserver%5D(%5BField%20DataZejscia%3A%20%3E%3D%2019.12.2008%20%5D%20and%20%5BField%20Data</vt:lpwstr>
      </vt:variant>
      <vt:variant>
        <vt:lpwstr/>
      </vt:variant>
      <vt:variant>
        <vt:i4>8061035</vt:i4>
      </vt:variant>
      <vt:variant>
        <vt:i4>705</vt:i4>
      </vt:variant>
      <vt:variant>
        <vt:i4>0</vt:i4>
      </vt:variant>
      <vt:variant>
        <vt:i4>5</vt:i4>
      </vt:variant>
      <vt:variant>
        <vt:lpwstr>http://geoserwis.gdos.gov.pl/mapy/</vt:lpwstr>
      </vt:variant>
      <vt:variant>
        <vt:lpwstr/>
      </vt:variant>
      <vt:variant>
        <vt:i4>1835069</vt:i4>
      </vt:variant>
      <vt:variant>
        <vt:i4>638</vt:i4>
      </vt:variant>
      <vt:variant>
        <vt:i4>0</vt:i4>
      </vt:variant>
      <vt:variant>
        <vt:i4>5</vt:i4>
      </vt:variant>
      <vt:variant>
        <vt:lpwstr/>
      </vt:variant>
      <vt:variant>
        <vt:lpwstr>_Toc354931969</vt:lpwstr>
      </vt:variant>
      <vt:variant>
        <vt:i4>1835069</vt:i4>
      </vt:variant>
      <vt:variant>
        <vt:i4>632</vt:i4>
      </vt:variant>
      <vt:variant>
        <vt:i4>0</vt:i4>
      </vt:variant>
      <vt:variant>
        <vt:i4>5</vt:i4>
      </vt:variant>
      <vt:variant>
        <vt:lpwstr/>
      </vt:variant>
      <vt:variant>
        <vt:lpwstr>_Toc354931968</vt:lpwstr>
      </vt:variant>
      <vt:variant>
        <vt:i4>1835069</vt:i4>
      </vt:variant>
      <vt:variant>
        <vt:i4>626</vt:i4>
      </vt:variant>
      <vt:variant>
        <vt:i4>0</vt:i4>
      </vt:variant>
      <vt:variant>
        <vt:i4>5</vt:i4>
      </vt:variant>
      <vt:variant>
        <vt:lpwstr/>
      </vt:variant>
      <vt:variant>
        <vt:lpwstr>_Toc354931967</vt:lpwstr>
      </vt:variant>
      <vt:variant>
        <vt:i4>1835069</vt:i4>
      </vt:variant>
      <vt:variant>
        <vt:i4>620</vt:i4>
      </vt:variant>
      <vt:variant>
        <vt:i4>0</vt:i4>
      </vt:variant>
      <vt:variant>
        <vt:i4>5</vt:i4>
      </vt:variant>
      <vt:variant>
        <vt:lpwstr/>
      </vt:variant>
      <vt:variant>
        <vt:lpwstr>_Toc354931966</vt:lpwstr>
      </vt:variant>
      <vt:variant>
        <vt:i4>1835069</vt:i4>
      </vt:variant>
      <vt:variant>
        <vt:i4>614</vt:i4>
      </vt:variant>
      <vt:variant>
        <vt:i4>0</vt:i4>
      </vt:variant>
      <vt:variant>
        <vt:i4>5</vt:i4>
      </vt:variant>
      <vt:variant>
        <vt:lpwstr/>
      </vt:variant>
      <vt:variant>
        <vt:lpwstr>_Toc354931965</vt:lpwstr>
      </vt:variant>
      <vt:variant>
        <vt:i4>1835069</vt:i4>
      </vt:variant>
      <vt:variant>
        <vt:i4>608</vt:i4>
      </vt:variant>
      <vt:variant>
        <vt:i4>0</vt:i4>
      </vt:variant>
      <vt:variant>
        <vt:i4>5</vt:i4>
      </vt:variant>
      <vt:variant>
        <vt:lpwstr/>
      </vt:variant>
      <vt:variant>
        <vt:lpwstr>_Toc354931964</vt:lpwstr>
      </vt:variant>
      <vt:variant>
        <vt:i4>1835069</vt:i4>
      </vt:variant>
      <vt:variant>
        <vt:i4>602</vt:i4>
      </vt:variant>
      <vt:variant>
        <vt:i4>0</vt:i4>
      </vt:variant>
      <vt:variant>
        <vt:i4>5</vt:i4>
      </vt:variant>
      <vt:variant>
        <vt:lpwstr/>
      </vt:variant>
      <vt:variant>
        <vt:lpwstr>_Toc354931963</vt:lpwstr>
      </vt:variant>
      <vt:variant>
        <vt:i4>1835069</vt:i4>
      </vt:variant>
      <vt:variant>
        <vt:i4>596</vt:i4>
      </vt:variant>
      <vt:variant>
        <vt:i4>0</vt:i4>
      </vt:variant>
      <vt:variant>
        <vt:i4>5</vt:i4>
      </vt:variant>
      <vt:variant>
        <vt:lpwstr/>
      </vt:variant>
      <vt:variant>
        <vt:lpwstr>_Toc354931962</vt:lpwstr>
      </vt:variant>
      <vt:variant>
        <vt:i4>1703986</vt:i4>
      </vt:variant>
      <vt:variant>
        <vt:i4>587</vt:i4>
      </vt:variant>
      <vt:variant>
        <vt:i4>0</vt:i4>
      </vt:variant>
      <vt:variant>
        <vt:i4>5</vt:i4>
      </vt:variant>
      <vt:variant>
        <vt:lpwstr/>
      </vt:variant>
      <vt:variant>
        <vt:lpwstr>_Toc354929781</vt:lpwstr>
      </vt:variant>
      <vt:variant>
        <vt:i4>1703986</vt:i4>
      </vt:variant>
      <vt:variant>
        <vt:i4>581</vt:i4>
      </vt:variant>
      <vt:variant>
        <vt:i4>0</vt:i4>
      </vt:variant>
      <vt:variant>
        <vt:i4>5</vt:i4>
      </vt:variant>
      <vt:variant>
        <vt:lpwstr/>
      </vt:variant>
      <vt:variant>
        <vt:lpwstr>_Toc354929780</vt:lpwstr>
      </vt:variant>
      <vt:variant>
        <vt:i4>1376306</vt:i4>
      </vt:variant>
      <vt:variant>
        <vt:i4>575</vt:i4>
      </vt:variant>
      <vt:variant>
        <vt:i4>0</vt:i4>
      </vt:variant>
      <vt:variant>
        <vt:i4>5</vt:i4>
      </vt:variant>
      <vt:variant>
        <vt:lpwstr/>
      </vt:variant>
      <vt:variant>
        <vt:lpwstr>_Toc354929779</vt:lpwstr>
      </vt:variant>
      <vt:variant>
        <vt:i4>1376306</vt:i4>
      </vt:variant>
      <vt:variant>
        <vt:i4>569</vt:i4>
      </vt:variant>
      <vt:variant>
        <vt:i4>0</vt:i4>
      </vt:variant>
      <vt:variant>
        <vt:i4>5</vt:i4>
      </vt:variant>
      <vt:variant>
        <vt:lpwstr/>
      </vt:variant>
      <vt:variant>
        <vt:lpwstr>_Toc354929778</vt:lpwstr>
      </vt:variant>
      <vt:variant>
        <vt:i4>1376306</vt:i4>
      </vt:variant>
      <vt:variant>
        <vt:i4>563</vt:i4>
      </vt:variant>
      <vt:variant>
        <vt:i4>0</vt:i4>
      </vt:variant>
      <vt:variant>
        <vt:i4>5</vt:i4>
      </vt:variant>
      <vt:variant>
        <vt:lpwstr/>
      </vt:variant>
      <vt:variant>
        <vt:lpwstr>_Toc354929777</vt:lpwstr>
      </vt:variant>
      <vt:variant>
        <vt:i4>1376306</vt:i4>
      </vt:variant>
      <vt:variant>
        <vt:i4>557</vt:i4>
      </vt:variant>
      <vt:variant>
        <vt:i4>0</vt:i4>
      </vt:variant>
      <vt:variant>
        <vt:i4>5</vt:i4>
      </vt:variant>
      <vt:variant>
        <vt:lpwstr/>
      </vt:variant>
      <vt:variant>
        <vt:lpwstr>_Toc354929776</vt:lpwstr>
      </vt:variant>
      <vt:variant>
        <vt:i4>1966133</vt:i4>
      </vt:variant>
      <vt:variant>
        <vt:i4>548</vt:i4>
      </vt:variant>
      <vt:variant>
        <vt:i4>0</vt:i4>
      </vt:variant>
      <vt:variant>
        <vt:i4>5</vt:i4>
      </vt:variant>
      <vt:variant>
        <vt:lpwstr/>
      </vt:variant>
      <vt:variant>
        <vt:lpwstr>_Toc354932178</vt:lpwstr>
      </vt:variant>
      <vt:variant>
        <vt:i4>1966133</vt:i4>
      </vt:variant>
      <vt:variant>
        <vt:i4>542</vt:i4>
      </vt:variant>
      <vt:variant>
        <vt:i4>0</vt:i4>
      </vt:variant>
      <vt:variant>
        <vt:i4>5</vt:i4>
      </vt:variant>
      <vt:variant>
        <vt:lpwstr/>
      </vt:variant>
      <vt:variant>
        <vt:lpwstr>_Toc354932177</vt:lpwstr>
      </vt:variant>
      <vt:variant>
        <vt:i4>1966133</vt:i4>
      </vt:variant>
      <vt:variant>
        <vt:i4>536</vt:i4>
      </vt:variant>
      <vt:variant>
        <vt:i4>0</vt:i4>
      </vt:variant>
      <vt:variant>
        <vt:i4>5</vt:i4>
      </vt:variant>
      <vt:variant>
        <vt:lpwstr/>
      </vt:variant>
      <vt:variant>
        <vt:lpwstr>_Toc354932176</vt:lpwstr>
      </vt:variant>
      <vt:variant>
        <vt:i4>1966133</vt:i4>
      </vt:variant>
      <vt:variant>
        <vt:i4>530</vt:i4>
      </vt:variant>
      <vt:variant>
        <vt:i4>0</vt:i4>
      </vt:variant>
      <vt:variant>
        <vt:i4>5</vt:i4>
      </vt:variant>
      <vt:variant>
        <vt:lpwstr/>
      </vt:variant>
      <vt:variant>
        <vt:lpwstr>_Toc354932175</vt:lpwstr>
      </vt:variant>
      <vt:variant>
        <vt:i4>1966133</vt:i4>
      </vt:variant>
      <vt:variant>
        <vt:i4>524</vt:i4>
      </vt:variant>
      <vt:variant>
        <vt:i4>0</vt:i4>
      </vt:variant>
      <vt:variant>
        <vt:i4>5</vt:i4>
      </vt:variant>
      <vt:variant>
        <vt:lpwstr/>
      </vt:variant>
      <vt:variant>
        <vt:lpwstr>_Toc354932174</vt:lpwstr>
      </vt:variant>
      <vt:variant>
        <vt:i4>1966133</vt:i4>
      </vt:variant>
      <vt:variant>
        <vt:i4>518</vt:i4>
      </vt:variant>
      <vt:variant>
        <vt:i4>0</vt:i4>
      </vt:variant>
      <vt:variant>
        <vt:i4>5</vt:i4>
      </vt:variant>
      <vt:variant>
        <vt:lpwstr/>
      </vt:variant>
      <vt:variant>
        <vt:lpwstr>_Toc354932173</vt:lpwstr>
      </vt:variant>
      <vt:variant>
        <vt:i4>1966133</vt:i4>
      </vt:variant>
      <vt:variant>
        <vt:i4>512</vt:i4>
      </vt:variant>
      <vt:variant>
        <vt:i4>0</vt:i4>
      </vt:variant>
      <vt:variant>
        <vt:i4>5</vt:i4>
      </vt:variant>
      <vt:variant>
        <vt:lpwstr/>
      </vt:variant>
      <vt:variant>
        <vt:lpwstr>_Toc354932172</vt:lpwstr>
      </vt:variant>
      <vt:variant>
        <vt:i4>1966133</vt:i4>
      </vt:variant>
      <vt:variant>
        <vt:i4>506</vt:i4>
      </vt:variant>
      <vt:variant>
        <vt:i4>0</vt:i4>
      </vt:variant>
      <vt:variant>
        <vt:i4>5</vt:i4>
      </vt:variant>
      <vt:variant>
        <vt:lpwstr/>
      </vt:variant>
      <vt:variant>
        <vt:lpwstr>_Toc354932171</vt:lpwstr>
      </vt:variant>
      <vt:variant>
        <vt:i4>1966133</vt:i4>
      </vt:variant>
      <vt:variant>
        <vt:i4>500</vt:i4>
      </vt:variant>
      <vt:variant>
        <vt:i4>0</vt:i4>
      </vt:variant>
      <vt:variant>
        <vt:i4>5</vt:i4>
      </vt:variant>
      <vt:variant>
        <vt:lpwstr/>
      </vt:variant>
      <vt:variant>
        <vt:lpwstr>_Toc354932170</vt:lpwstr>
      </vt:variant>
      <vt:variant>
        <vt:i4>2031669</vt:i4>
      </vt:variant>
      <vt:variant>
        <vt:i4>494</vt:i4>
      </vt:variant>
      <vt:variant>
        <vt:i4>0</vt:i4>
      </vt:variant>
      <vt:variant>
        <vt:i4>5</vt:i4>
      </vt:variant>
      <vt:variant>
        <vt:lpwstr/>
      </vt:variant>
      <vt:variant>
        <vt:lpwstr>_Toc354932169</vt:lpwstr>
      </vt:variant>
      <vt:variant>
        <vt:i4>2031669</vt:i4>
      </vt:variant>
      <vt:variant>
        <vt:i4>488</vt:i4>
      </vt:variant>
      <vt:variant>
        <vt:i4>0</vt:i4>
      </vt:variant>
      <vt:variant>
        <vt:i4>5</vt:i4>
      </vt:variant>
      <vt:variant>
        <vt:lpwstr/>
      </vt:variant>
      <vt:variant>
        <vt:lpwstr>_Toc354932168</vt:lpwstr>
      </vt:variant>
      <vt:variant>
        <vt:i4>2031669</vt:i4>
      </vt:variant>
      <vt:variant>
        <vt:i4>482</vt:i4>
      </vt:variant>
      <vt:variant>
        <vt:i4>0</vt:i4>
      </vt:variant>
      <vt:variant>
        <vt:i4>5</vt:i4>
      </vt:variant>
      <vt:variant>
        <vt:lpwstr/>
      </vt:variant>
      <vt:variant>
        <vt:lpwstr>_Toc354932167</vt:lpwstr>
      </vt:variant>
      <vt:variant>
        <vt:i4>2031669</vt:i4>
      </vt:variant>
      <vt:variant>
        <vt:i4>476</vt:i4>
      </vt:variant>
      <vt:variant>
        <vt:i4>0</vt:i4>
      </vt:variant>
      <vt:variant>
        <vt:i4>5</vt:i4>
      </vt:variant>
      <vt:variant>
        <vt:lpwstr/>
      </vt:variant>
      <vt:variant>
        <vt:lpwstr>_Toc354932166</vt:lpwstr>
      </vt:variant>
      <vt:variant>
        <vt:i4>2031669</vt:i4>
      </vt:variant>
      <vt:variant>
        <vt:i4>470</vt:i4>
      </vt:variant>
      <vt:variant>
        <vt:i4>0</vt:i4>
      </vt:variant>
      <vt:variant>
        <vt:i4>5</vt:i4>
      </vt:variant>
      <vt:variant>
        <vt:lpwstr/>
      </vt:variant>
      <vt:variant>
        <vt:lpwstr>_Toc354932165</vt:lpwstr>
      </vt:variant>
      <vt:variant>
        <vt:i4>2031669</vt:i4>
      </vt:variant>
      <vt:variant>
        <vt:i4>464</vt:i4>
      </vt:variant>
      <vt:variant>
        <vt:i4>0</vt:i4>
      </vt:variant>
      <vt:variant>
        <vt:i4>5</vt:i4>
      </vt:variant>
      <vt:variant>
        <vt:lpwstr/>
      </vt:variant>
      <vt:variant>
        <vt:lpwstr>_Toc354932164</vt:lpwstr>
      </vt:variant>
      <vt:variant>
        <vt:i4>2031669</vt:i4>
      </vt:variant>
      <vt:variant>
        <vt:i4>458</vt:i4>
      </vt:variant>
      <vt:variant>
        <vt:i4>0</vt:i4>
      </vt:variant>
      <vt:variant>
        <vt:i4>5</vt:i4>
      </vt:variant>
      <vt:variant>
        <vt:lpwstr/>
      </vt:variant>
      <vt:variant>
        <vt:lpwstr>_Toc354932163</vt:lpwstr>
      </vt:variant>
      <vt:variant>
        <vt:i4>2031669</vt:i4>
      </vt:variant>
      <vt:variant>
        <vt:i4>452</vt:i4>
      </vt:variant>
      <vt:variant>
        <vt:i4>0</vt:i4>
      </vt:variant>
      <vt:variant>
        <vt:i4>5</vt:i4>
      </vt:variant>
      <vt:variant>
        <vt:lpwstr/>
      </vt:variant>
      <vt:variant>
        <vt:lpwstr>_Toc354932162</vt:lpwstr>
      </vt:variant>
      <vt:variant>
        <vt:i4>2031669</vt:i4>
      </vt:variant>
      <vt:variant>
        <vt:i4>446</vt:i4>
      </vt:variant>
      <vt:variant>
        <vt:i4>0</vt:i4>
      </vt:variant>
      <vt:variant>
        <vt:i4>5</vt:i4>
      </vt:variant>
      <vt:variant>
        <vt:lpwstr/>
      </vt:variant>
      <vt:variant>
        <vt:lpwstr>_Toc354932161</vt:lpwstr>
      </vt:variant>
      <vt:variant>
        <vt:i4>2031669</vt:i4>
      </vt:variant>
      <vt:variant>
        <vt:i4>440</vt:i4>
      </vt:variant>
      <vt:variant>
        <vt:i4>0</vt:i4>
      </vt:variant>
      <vt:variant>
        <vt:i4>5</vt:i4>
      </vt:variant>
      <vt:variant>
        <vt:lpwstr/>
      </vt:variant>
      <vt:variant>
        <vt:lpwstr>_Toc354932160</vt:lpwstr>
      </vt:variant>
      <vt:variant>
        <vt:i4>1835061</vt:i4>
      </vt:variant>
      <vt:variant>
        <vt:i4>434</vt:i4>
      </vt:variant>
      <vt:variant>
        <vt:i4>0</vt:i4>
      </vt:variant>
      <vt:variant>
        <vt:i4>5</vt:i4>
      </vt:variant>
      <vt:variant>
        <vt:lpwstr/>
      </vt:variant>
      <vt:variant>
        <vt:lpwstr>_Toc354932159</vt:lpwstr>
      </vt:variant>
      <vt:variant>
        <vt:i4>1835061</vt:i4>
      </vt:variant>
      <vt:variant>
        <vt:i4>428</vt:i4>
      </vt:variant>
      <vt:variant>
        <vt:i4>0</vt:i4>
      </vt:variant>
      <vt:variant>
        <vt:i4>5</vt:i4>
      </vt:variant>
      <vt:variant>
        <vt:lpwstr/>
      </vt:variant>
      <vt:variant>
        <vt:lpwstr>_Toc354932158</vt:lpwstr>
      </vt:variant>
      <vt:variant>
        <vt:i4>1835061</vt:i4>
      </vt:variant>
      <vt:variant>
        <vt:i4>422</vt:i4>
      </vt:variant>
      <vt:variant>
        <vt:i4>0</vt:i4>
      </vt:variant>
      <vt:variant>
        <vt:i4>5</vt:i4>
      </vt:variant>
      <vt:variant>
        <vt:lpwstr/>
      </vt:variant>
      <vt:variant>
        <vt:lpwstr>_Toc354932157</vt:lpwstr>
      </vt:variant>
      <vt:variant>
        <vt:i4>1835061</vt:i4>
      </vt:variant>
      <vt:variant>
        <vt:i4>416</vt:i4>
      </vt:variant>
      <vt:variant>
        <vt:i4>0</vt:i4>
      </vt:variant>
      <vt:variant>
        <vt:i4>5</vt:i4>
      </vt:variant>
      <vt:variant>
        <vt:lpwstr/>
      </vt:variant>
      <vt:variant>
        <vt:lpwstr>_Toc354932156</vt:lpwstr>
      </vt:variant>
      <vt:variant>
        <vt:i4>1835061</vt:i4>
      </vt:variant>
      <vt:variant>
        <vt:i4>410</vt:i4>
      </vt:variant>
      <vt:variant>
        <vt:i4>0</vt:i4>
      </vt:variant>
      <vt:variant>
        <vt:i4>5</vt:i4>
      </vt:variant>
      <vt:variant>
        <vt:lpwstr/>
      </vt:variant>
      <vt:variant>
        <vt:lpwstr>_Toc354932155</vt:lpwstr>
      </vt:variant>
      <vt:variant>
        <vt:i4>1835061</vt:i4>
      </vt:variant>
      <vt:variant>
        <vt:i4>404</vt:i4>
      </vt:variant>
      <vt:variant>
        <vt:i4>0</vt:i4>
      </vt:variant>
      <vt:variant>
        <vt:i4>5</vt:i4>
      </vt:variant>
      <vt:variant>
        <vt:lpwstr/>
      </vt:variant>
      <vt:variant>
        <vt:lpwstr>_Toc354932154</vt:lpwstr>
      </vt:variant>
      <vt:variant>
        <vt:i4>1835061</vt:i4>
      </vt:variant>
      <vt:variant>
        <vt:i4>398</vt:i4>
      </vt:variant>
      <vt:variant>
        <vt:i4>0</vt:i4>
      </vt:variant>
      <vt:variant>
        <vt:i4>5</vt:i4>
      </vt:variant>
      <vt:variant>
        <vt:lpwstr/>
      </vt:variant>
      <vt:variant>
        <vt:lpwstr>_Toc354932153</vt:lpwstr>
      </vt:variant>
      <vt:variant>
        <vt:i4>1835061</vt:i4>
      </vt:variant>
      <vt:variant>
        <vt:i4>392</vt:i4>
      </vt:variant>
      <vt:variant>
        <vt:i4>0</vt:i4>
      </vt:variant>
      <vt:variant>
        <vt:i4>5</vt:i4>
      </vt:variant>
      <vt:variant>
        <vt:lpwstr/>
      </vt:variant>
      <vt:variant>
        <vt:lpwstr>_Toc354932152</vt:lpwstr>
      </vt:variant>
      <vt:variant>
        <vt:i4>1835061</vt:i4>
      </vt:variant>
      <vt:variant>
        <vt:i4>386</vt:i4>
      </vt:variant>
      <vt:variant>
        <vt:i4>0</vt:i4>
      </vt:variant>
      <vt:variant>
        <vt:i4>5</vt:i4>
      </vt:variant>
      <vt:variant>
        <vt:lpwstr/>
      </vt:variant>
      <vt:variant>
        <vt:lpwstr>_Toc354932151</vt:lpwstr>
      </vt:variant>
      <vt:variant>
        <vt:i4>1835061</vt:i4>
      </vt:variant>
      <vt:variant>
        <vt:i4>380</vt:i4>
      </vt:variant>
      <vt:variant>
        <vt:i4>0</vt:i4>
      </vt:variant>
      <vt:variant>
        <vt:i4>5</vt:i4>
      </vt:variant>
      <vt:variant>
        <vt:lpwstr/>
      </vt:variant>
      <vt:variant>
        <vt:lpwstr>_Toc354932150</vt:lpwstr>
      </vt:variant>
      <vt:variant>
        <vt:i4>1900597</vt:i4>
      </vt:variant>
      <vt:variant>
        <vt:i4>374</vt:i4>
      </vt:variant>
      <vt:variant>
        <vt:i4>0</vt:i4>
      </vt:variant>
      <vt:variant>
        <vt:i4>5</vt:i4>
      </vt:variant>
      <vt:variant>
        <vt:lpwstr/>
      </vt:variant>
      <vt:variant>
        <vt:lpwstr>_Toc354932149</vt:lpwstr>
      </vt:variant>
      <vt:variant>
        <vt:i4>1900597</vt:i4>
      </vt:variant>
      <vt:variant>
        <vt:i4>368</vt:i4>
      </vt:variant>
      <vt:variant>
        <vt:i4>0</vt:i4>
      </vt:variant>
      <vt:variant>
        <vt:i4>5</vt:i4>
      </vt:variant>
      <vt:variant>
        <vt:lpwstr/>
      </vt:variant>
      <vt:variant>
        <vt:lpwstr>_Toc354932148</vt:lpwstr>
      </vt:variant>
      <vt:variant>
        <vt:i4>1900597</vt:i4>
      </vt:variant>
      <vt:variant>
        <vt:i4>362</vt:i4>
      </vt:variant>
      <vt:variant>
        <vt:i4>0</vt:i4>
      </vt:variant>
      <vt:variant>
        <vt:i4>5</vt:i4>
      </vt:variant>
      <vt:variant>
        <vt:lpwstr/>
      </vt:variant>
      <vt:variant>
        <vt:lpwstr>_Toc354932147</vt:lpwstr>
      </vt:variant>
      <vt:variant>
        <vt:i4>1900597</vt:i4>
      </vt:variant>
      <vt:variant>
        <vt:i4>356</vt:i4>
      </vt:variant>
      <vt:variant>
        <vt:i4>0</vt:i4>
      </vt:variant>
      <vt:variant>
        <vt:i4>5</vt:i4>
      </vt:variant>
      <vt:variant>
        <vt:lpwstr/>
      </vt:variant>
      <vt:variant>
        <vt:lpwstr>_Toc354932146</vt:lpwstr>
      </vt:variant>
      <vt:variant>
        <vt:i4>1900597</vt:i4>
      </vt:variant>
      <vt:variant>
        <vt:i4>350</vt:i4>
      </vt:variant>
      <vt:variant>
        <vt:i4>0</vt:i4>
      </vt:variant>
      <vt:variant>
        <vt:i4>5</vt:i4>
      </vt:variant>
      <vt:variant>
        <vt:lpwstr/>
      </vt:variant>
      <vt:variant>
        <vt:lpwstr>_Toc354932145</vt:lpwstr>
      </vt:variant>
      <vt:variant>
        <vt:i4>1900597</vt:i4>
      </vt:variant>
      <vt:variant>
        <vt:i4>344</vt:i4>
      </vt:variant>
      <vt:variant>
        <vt:i4>0</vt:i4>
      </vt:variant>
      <vt:variant>
        <vt:i4>5</vt:i4>
      </vt:variant>
      <vt:variant>
        <vt:lpwstr/>
      </vt:variant>
      <vt:variant>
        <vt:lpwstr>_Toc354932144</vt:lpwstr>
      </vt:variant>
      <vt:variant>
        <vt:i4>1900597</vt:i4>
      </vt:variant>
      <vt:variant>
        <vt:i4>338</vt:i4>
      </vt:variant>
      <vt:variant>
        <vt:i4>0</vt:i4>
      </vt:variant>
      <vt:variant>
        <vt:i4>5</vt:i4>
      </vt:variant>
      <vt:variant>
        <vt:lpwstr/>
      </vt:variant>
      <vt:variant>
        <vt:lpwstr>_Toc354932143</vt:lpwstr>
      </vt:variant>
      <vt:variant>
        <vt:i4>1900597</vt:i4>
      </vt:variant>
      <vt:variant>
        <vt:i4>332</vt:i4>
      </vt:variant>
      <vt:variant>
        <vt:i4>0</vt:i4>
      </vt:variant>
      <vt:variant>
        <vt:i4>5</vt:i4>
      </vt:variant>
      <vt:variant>
        <vt:lpwstr/>
      </vt:variant>
      <vt:variant>
        <vt:lpwstr>_Toc354932142</vt:lpwstr>
      </vt:variant>
      <vt:variant>
        <vt:i4>1900597</vt:i4>
      </vt:variant>
      <vt:variant>
        <vt:i4>326</vt:i4>
      </vt:variant>
      <vt:variant>
        <vt:i4>0</vt:i4>
      </vt:variant>
      <vt:variant>
        <vt:i4>5</vt:i4>
      </vt:variant>
      <vt:variant>
        <vt:lpwstr/>
      </vt:variant>
      <vt:variant>
        <vt:lpwstr>_Toc354932141</vt:lpwstr>
      </vt:variant>
      <vt:variant>
        <vt:i4>1900597</vt:i4>
      </vt:variant>
      <vt:variant>
        <vt:i4>320</vt:i4>
      </vt:variant>
      <vt:variant>
        <vt:i4>0</vt:i4>
      </vt:variant>
      <vt:variant>
        <vt:i4>5</vt:i4>
      </vt:variant>
      <vt:variant>
        <vt:lpwstr/>
      </vt:variant>
      <vt:variant>
        <vt:lpwstr>_Toc354932140</vt:lpwstr>
      </vt:variant>
      <vt:variant>
        <vt:i4>1703989</vt:i4>
      </vt:variant>
      <vt:variant>
        <vt:i4>314</vt:i4>
      </vt:variant>
      <vt:variant>
        <vt:i4>0</vt:i4>
      </vt:variant>
      <vt:variant>
        <vt:i4>5</vt:i4>
      </vt:variant>
      <vt:variant>
        <vt:lpwstr/>
      </vt:variant>
      <vt:variant>
        <vt:lpwstr>_Toc354932139</vt:lpwstr>
      </vt:variant>
      <vt:variant>
        <vt:i4>1703989</vt:i4>
      </vt:variant>
      <vt:variant>
        <vt:i4>308</vt:i4>
      </vt:variant>
      <vt:variant>
        <vt:i4>0</vt:i4>
      </vt:variant>
      <vt:variant>
        <vt:i4>5</vt:i4>
      </vt:variant>
      <vt:variant>
        <vt:lpwstr/>
      </vt:variant>
      <vt:variant>
        <vt:lpwstr>_Toc354932138</vt:lpwstr>
      </vt:variant>
      <vt:variant>
        <vt:i4>1703989</vt:i4>
      </vt:variant>
      <vt:variant>
        <vt:i4>302</vt:i4>
      </vt:variant>
      <vt:variant>
        <vt:i4>0</vt:i4>
      </vt:variant>
      <vt:variant>
        <vt:i4>5</vt:i4>
      </vt:variant>
      <vt:variant>
        <vt:lpwstr/>
      </vt:variant>
      <vt:variant>
        <vt:lpwstr>_Toc354932137</vt:lpwstr>
      </vt:variant>
      <vt:variant>
        <vt:i4>1703989</vt:i4>
      </vt:variant>
      <vt:variant>
        <vt:i4>296</vt:i4>
      </vt:variant>
      <vt:variant>
        <vt:i4>0</vt:i4>
      </vt:variant>
      <vt:variant>
        <vt:i4>5</vt:i4>
      </vt:variant>
      <vt:variant>
        <vt:lpwstr/>
      </vt:variant>
      <vt:variant>
        <vt:lpwstr>_Toc354932136</vt:lpwstr>
      </vt:variant>
      <vt:variant>
        <vt:i4>1703989</vt:i4>
      </vt:variant>
      <vt:variant>
        <vt:i4>290</vt:i4>
      </vt:variant>
      <vt:variant>
        <vt:i4>0</vt:i4>
      </vt:variant>
      <vt:variant>
        <vt:i4>5</vt:i4>
      </vt:variant>
      <vt:variant>
        <vt:lpwstr/>
      </vt:variant>
      <vt:variant>
        <vt:lpwstr>_Toc354932135</vt:lpwstr>
      </vt:variant>
      <vt:variant>
        <vt:i4>1703989</vt:i4>
      </vt:variant>
      <vt:variant>
        <vt:i4>284</vt:i4>
      </vt:variant>
      <vt:variant>
        <vt:i4>0</vt:i4>
      </vt:variant>
      <vt:variant>
        <vt:i4>5</vt:i4>
      </vt:variant>
      <vt:variant>
        <vt:lpwstr/>
      </vt:variant>
      <vt:variant>
        <vt:lpwstr>_Toc354932134</vt:lpwstr>
      </vt:variant>
      <vt:variant>
        <vt:i4>1703989</vt:i4>
      </vt:variant>
      <vt:variant>
        <vt:i4>278</vt:i4>
      </vt:variant>
      <vt:variant>
        <vt:i4>0</vt:i4>
      </vt:variant>
      <vt:variant>
        <vt:i4>5</vt:i4>
      </vt:variant>
      <vt:variant>
        <vt:lpwstr/>
      </vt:variant>
      <vt:variant>
        <vt:lpwstr>_Toc354932133</vt:lpwstr>
      </vt:variant>
      <vt:variant>
        <vt:i4>1703989</vt:i4>
      </vt:variant>
      <vt:variant>
        <vt:i4>272</vt:i4>
      </vt:variant>
      <vt:variant>
        <vt:i4>0</vt:i4>
      </vt:variant>
      <vt:variant>
        <vt:i4>5</vt:i4>
      </vt:variant>
      <vt:variant>
        <vt:lpwstr/>
      </vt:variant>
      <vt:variant>
        <vt:lpwstr>_Toc354932132</vt:lpwstr>
      </vt:variant>
      <vt:variant>
        <vt:i4>1703989</vt:i4>
      </vt:variant>
      <vt:variant>
        <vt:i4>266</vt:i4>
      </vt:variant>
      <vt:variant>
        <vt:i4>0</vt:i4>
      </vt:variant>
      <vt:variant>
        <vt:i4>5</vt:i4>
      </vt:variant>
      <vt:variant>
        <vt:lpwstr/>
      </vt:variant>
      <vt:variant>
        <vt:lpwstr>_Toc354932131</vt:lpwstr>
      </vt:variant>
      <vt:variant>
        <vt:i4>1703989</vt:i4>
      </vt:variant>
      <vt:variant>
        <vt:i4>260</vt:i4>
      </vt:variant>
      <vt:variant>
        <vt:i4>0</vt:i4>
      </vt:variant>
      <vt:variant>
        <vt:i4>5</vt:i4>
      </vt:variant>
      <vt:variant>
        <vt:lpwstr/>
      </vt:variant>
      <vt:variant>
        <vt:lpwstr>_Toc354932130</vt:lpwstr>
      </vt:variant>
      <vt:variant>
        <vt:i4>1769525</vt:i4>
      </vt:variant>
      <vt:variant>
        <vt:i4>254</vt:i4>
      </vt:variant>
      <vt:variant>
        <vt:i4>0</vt:i4>
      </vt:variant>
      <vt:variant>
        <vt:i4>5</vt:i4>
      </vt:variant>
      <vt:variant>
        <vt:lpwstr/>
      </vt:variant>
      <vt:variant>
        <vt:lpwstr>_Toc354932129</vt:lpwstr>
      </vt:variant>
      <vt:variant>
        <vt:i4>1769525</vt:i4>
      </vt:variant>
      <vt:variant>
        <vt:i4>248</vt:i4>
      </vt:variant>
      <vt:variant>
        <vt:i4>0</vt:i4>
      </vt:variant>
      <vt:variant>
        <vt:i4>5</vt:i4>
      </vt:variant>
      <vt:variant>
        <vt:lpwstr/>
      </vt:variant>
      <vt:variant>
        <vt:lpwstr>_Toc354932128</vt:lpwstr>
      </vt:variant>
      <vt:variant>
        <vt:i4>1769525</vt:i4>
      </vt:variant>
      <vt:variant>
        <vt:i4>242</vt:i4>
      </vt:variant>
      <vt:variant>
        <vt:i4>0</vt:i4>
      </vt:variant>
      <vt:variant>
        <vt:i4>5</vt:i4>
      </vt:variant>
      <vt:variant>
        <vt:lpwstr/>
      </vt:variant>
      <vt:variant>
        <vt:lpwstr>_Toc354932127</vt:lpwstr>
      </vt:variant>
      <vt:variant>
        <vt:i4>1769525</vt:i4>
      </vt:variant>
      <vt:variant>
        <vt:i4>236</vt:i4>
      </vt:variant>
      <vt:variant>
        <vt:i4>0</vt:i4>
      </vt:variant>
      <vt:variant>
        <vt:i4>5</vt:i4>
      </vt:variant>
      <vt:variant>
        <vt:lpwstr/>
      </vt:variant>
      <vt:variant>
        <vt:lpwstr>_Toc354932126</vt:lpwstr>
      </vt:variant>
      <vt:variant>
        <vt:i4>1769525</vt:i4>
      </vt:variant>
      <vt:variant>
        <vt:i4>230</vt:i4>
      </vt:variant>
      <vt:variant>
        <vt:i4>0</vt:i4>
      </vt:variant>
      <vt:variant>
        <vt:i4>5</vt:i4>
      </vt:variant>
      <vt:variant>
        <vt:lpwstr/>
      </vt:variant>
      <vt:variant>
        <vt:lpwstr>_Toc354932125</vt:lpwstr>
      </vt:variant>
      <vt:variant>
        <vt:i4>1769525</vt:i4>
      </vt:variant>
      <vt:variant>
        <vt:i4>224</vt:i4>
      </vt:variant>
      <vt:variant>
        <vt:i4>0</vt:i4>
      </vt:variant>
      <vt:variant>
        <vt:i4>5</vt:i4>
      </vt:variant>
      <vt:variant>
        <vt:lpwstr/>
      </vt:variant>
      <vt:variant>
        <vt:lpwstr>_Toc354932124</vt:lpwstr>
      </vt:variant>
      <vt:variant>
        <vt:i4>1769525</vt:i4>
      </vt:variant>
      <vt:variant>
        <vt:i4>218</vt:i4>
      </vt:variant>
      <vt:variant>
        <vt:i4>0</vt:i4>
      </vt:variant>
      <vt:variant>
        <vt:i4>5</vt:i4>
      </vt:variant>
      <vt:variant>
        <vt:lpwstr/>
      </vt:variant>
      <vt:variant>
        <vt:lpwstr>_Toc354932123</vt:lpwstr>
      </vt:variant>
      <vt:variant>
        <vt:i4>1769525</vt:i4>
      </vt:variant>
      <vt:variant>
        <vt:i4>212</vt:i4>
      </vt:variant>
      <vt:variant>
        <vt:i4>0</vt:i4>
      </vt:variant>
      <vt:variant>
        <vt:i4>5</vt:i4>
      </vt:variant>
      <vt:variant>
        <vt:lpwstr/>
      </vt:variant>
      <vt:variant>
        <vt:lpwstr>_Toc354932122</vt:lpwstr>
      </vt:variant>
      <vt:variant>
        <vt:i4>1769525</vt:i4>
      </vt:variant>
      <vt:variant>
        <vt:i4>206</vt:i4>
      </vt:variant>
      <vt:variant>
        <vt:i4>0</vt:i4>
      </vt:variant>
      <vt:variant>
        <vt:i4>5</vt:i4>
      </vt:variant>
      <vt:variant>
        <vt:lpwstr/>
      </vt:variant>
      <vt:variant>
        <vt:lpwstr>_Toc354932121</vt:lpwstr>
      </vt:variant>
      <vt:variant>
        <vt:i4>1769525</vt:i4>
      </vt:variant>
      <vt:variant>
        <vt:i4>200</vt:i4>
      </vt:variant>
      <vt:variant>
        <vt:i4>0</vt:i4>
      </vt:variant>
      <vt:variant>
        <vt:i4>5</vt:i4>
      </vt:variant>
      <vt:variant>
        <vt:lpwstr/>
      </vt:variant>
      <vt:variant>
        <vt:lpwstr>_Toc354932120</vt:lpwstr>
      </vt:variant>
      <vt:variant>
        <vt:i4>1572917</vt:i4>
      </vt:variant>
      <vt:variant>
        <vt:i4>194</vt:i4>
      </vt:variant>
      <vt:variant>
        <vt:i4>0</vt:i4>
      </vt:variant>
      <vt:variant>
        <vt:i4>5</vt:i4>
      </vt:variant>
      <vt:variant>
        <vt:lpwstr/>
      </vt:variant>
      <vt:variant>
        <vt:lpwstr>_Toc354932119</vt:lpwstr>
      </vt:variant>
      <vt:variant>
        <vt:i4>1572917</vt:i4>
      </vt:variant>
      <vt:variant>
        <vt:i4>188</vt:i4>
      </vt:variant>
      <vt:variant>
        <vt:i4>0</vt:i4>
      </vt:variant>
      <vt:variant>
        <vt:i4>5</vt:i4>
      </vt:variant>
      <vt:variant>
        <vt:lpwstr/>
      </vt:variant>
      <vt:variant>
        <vt:lpwstr>_Toc354932118</vt:lpwstr>
      </vt:variant>
      <vt:variant>
        <vt:i4>1572917</vt:i4>
      </vt:variant>
      <vt:variant>
        <vt:i4>182</vt:i4>
      </vt:variant>
      <vt:variant>
        <vt:i4>0</vt:i4>
      </vt:variant>
      <vt:variant>
        <vt:i4>5</vt:i4>
      </vt:variant>
      <vt:variant>
        <vt:lpwstr/>
      </vt:variant>
      <vt:variant>
        <vt:lpwstr>_Toc354932117</vt:lpwstr>
      </vt:variant>
      <vt:variant>
        <vt:i4>1572917</vt:i4>
      </vt:variant>
      <vt:variant>
        <vt:i4>176</vt:i4>
      </vt:variant>
      <vt:variant>
        <vt:i4>0</vt:i4>
      </vt:variant>
      <vt:variant>
        <vt:i4>5</vt:i4>
      </vt:variant>
      <vt:variant>
        <vt:lpwstr/>
      </vt:variant>
      <vt:variant>
        <vt:lpwstr>_Toc354932116</vt:lpwstr>
      </vt:variant>
      <vt:variant>
        <vt:i4>1572917</vt:i4>
      </vt:variant>
      <vt:variant>
        <vt:i4>170</vt:i4>
      </vt:variant>
      <vt:variant>
        <vt:i4>0</vt:i4>
      </vt:variant>
      <vt:variant>
        <vt:i4>5</vt:i4>
      </vt:variant>
      <vt:variant>
        <vt:lpwstr/>
      </vt:variant>
      <vt:variant>
        <vt:lpwstr>_Toc354932115</vt:lpwstr>
      </vt:variant>
      <vt:variant>
        <vt:i4>1572917</vt:i4>
      </vt:variant>
      <vt:variant>
        <vt:i4>164</vt:i4>
      </vt:variant>
      <vt:variant>
        <vt:i4>0</vt:i4>
      </vt:variant>
      <vt:variant>
        <vt:i4>5</vt:i4>
      </vt:variant>
      <vt:variant>
        <vt:lpwstr/>
      </vt:variant>
      <vt:variant>
        <vt:lpwstr>_Toc354932114</vt:lpwstr>
      </vt:variant>
      <vt:variant>
        <vt:i4>1572917</vt:i4>
      </vt:variant>
      <vt:variant>
        <vt:i4>158</vt:i4>
      </vt:variant>
      <vt:variant>
        <vt:i4>0</vt:i4>
      </vt:variant>
      <vt:variant>
        <vt:i4>5</vt:i4>
      </vt:variant>
      <vt:variant>
        <vt:lpwstr/>
      </vt:variant>
      <vt:variant>
        <vt:lpwstr>_Toc354932113</vt:lpwstr>
      </vt:variant>
      <vt:variant>
        <vt:i4>1572917</vt:i4>
      </vt:variant>
      <vt:variant>
        <vt:i4>152</vt:i4>
      </vt:variant>
      <vt:variant>
        <vt:i4>0</vt:i4>
      </vt:variant>
      <vt:variant>
        <vt:i4>5</vt:i4>
      </vt:variant>
      <vt:variant>
        <vt:lpwstr/>
      </vt:variant>
      <vt:variant>
        <vt:lpwstr>_Toc354932112</vt:lpwstr>
      </vt:variant>
      <vt:variant>
        <vt:i4>1572917</vt:i4>
      </vt:variant>
      <vt:variant>
        <vt:i4>146</vt:i4>
      </vt:variant>
      <vt:variant>
        <vt:i4>0</vt:i4>
      </vt:variant>
      <vt:variant>
        <vt:i4>5</vt:i4>
      </vt:variant>
      <vt:variant>
        <vt:lpwstr/>
      </vt:variant>
      <vt:variant>
        <vt:lpwstr>_Toc354932111</vt:lpwstr>
      </vt:variant>
      <vt:variant>
        <vt:i4>1572917</vt:i4>
      </vt:variant>
      <vt:variant>
        <vt:i4>140</vt:i4>
      </vt:variant>
      <vt:variant>
        <vt:i4>0</vt:i4>
      </vt:variant>
      <vt:variant>
        <vt:i4>5</vt:i4>
      </vt:variant>
      <vt:variant>
        <vt:lpwstr/>
      </vt:variant>
      <vt:variant>
        <vt:lpwstr>_Toc354932110</vt:lpwstr>
      </vt:variant>
      <vt:variant>
        <vt:i4>1638453</vt:i4>
      </vt:variant>
      <vt:variant>
        <vt:i4>134</vt:i4>
      </vt:variant>
      <vt:variant>
        <vt:i4>0</vt:i4>
      </vt:variant>
      <vt:variant>
        <vt:i4>5</vt:i4>
      </vt:variant>
      <vt:variant>
        <vt:lpwstr/>
      </vt:variant>
      <vt:variant>
        <vt:lpwstr>_Toc354932109</vt:lpwstr>
      </vt:variant>
      <vt:variant>
        <vt:i4>1638453</vt:i4>
      </vt:variant>
      <vt:variant>
        <vt:i4>128</vt:i4>
      </vt:variant>
      <vt:variant>
        <vt:i4>0</vt:i4>
      </vt:variant>
      <vt:variant>
        <vt:i4>5</vt:i4>
      </vt:variant>
      <vt:variant>
        <vt:lpwstr/>
      </vt:variant>
      <vt:variant>
        <vt:lpwstr>_Toc354932108</vt:lpwstr>
      </vt:variant>
      <vt:variant>
        <vt:i4>1638453</vt:i4>
      </vt:variant>
      <vt:variant>
        <vt:i4>122</vt:i4>
      </vt:variant>
      <vt:variant>
        <vt:i4>0</vt:i4>
      </vt:variant>
      <vt:variant>
        <vt:i4>5</vt:i4>
      </vt:variant>
      <vt:variant>
        <vt:lpwstr/>
      </vt:variant>
      <vt:variant>
        <vt:lpwstr>_Toc354932107</vt:lpwstr>
      </vt:variant>
      <vt:variant>
        <vt:i4>1638453</vt:i4>
      </vt:variant>
      <vt:variant>
        <vt:i4>116</vt:i4>
      </vt:variant>
      <vt:variant>
        <vt:i4>0</vt:i4>
      </vt:variant>
      <vt:variant>
        <vt:i4>5</vt:i4>
      </vt:variant>
      <vt:variant>
        <vt:lpwstr/>
      </vt:variant>
      <vt:variant>
        <vt:lpwstr>_Toc354932106</vt:lpwstr>
      </vt:variant>
      <vt:variant>
        <vt:i4>1638453</vt:i4>
      </vt:variant>
      <vt:variant>
        <vt:i4>110</vt:i4>
      </vt:variant>
      <vt:variant>
        <vt:i4>0</vt:i4>
      </vt:variant>
      <vt:variant>
        <vt:i4>5</vt:i4>
      </vt:variant>
      <vt:variant>
        <vt:lpwstr/>
      </vt:variant>
      <vt:variant>
        <vt:lpwstr>_Toc354932105</vt:lpwstr>
      </vt:variant>
      <vt:variant>
        <vt:i4>1638453</vt:i4>
      </vt:variant>
      <vt:variant>
        <vt:i4>104</vt:i4>
      </vt:variant>
      <vt:variant>
        <vt:i4>0</vt:i4>
      </vt:variant>
      <vt:variant>
        <vt:i4>5</vt:i4>
      </vt:variant>
      <vt:variant>
        <vt:lpwstr/>
      </vt:variant>
      <vt:variant>
        <vt:lpwstr>_Toc354932104</vt:lpwstr>
      </vt:variant>
      <vt:variant>
        <vt:i4>1638453</vt:i4>
      </vt:variant>
      <vt:variant>
        <vt:i4>98</vt:i4>
      </vt:variant>
      <vt:variant>
        <vt:i4>0</vt:i4>
      </vt:variant>
      <vt:variant>
        <vt:i4>5</vt:i4>
      </vt:variant>
      <vt:variant>
        <vt:lpwstr/>
      </vt:variant>
      <vt:variant>
        <vt:lpwstr>_Toc354932103</vt:lpwstr>
      </vt:variant>
      <vt:variant>
        <vt:i4>1638453</vt:i4>
      </vt:variant>
      <vt:variant>
        <vt:i4>92</vt:i4>
      </vt:variant>
      <vt:variant>
        <vt:i4>0</vt:i4>
      </vt:variant>
      <vt:variant>
        <vt:i4>5</vt:i4>
      </vt:variant>
      <vt:variant>
        <vt:lpwstr/>
      </vt:variant>
      <vt:variant>
        <vt:lpwstr>_Toc354932102</vt:lpwstr>
      </vt:variant>
      <vt:variant>
        <vt:i4>1638453</vt:i4>
      </vt:variant>
      <vt:variant>
        <vt:i4>86</vt:i4>
      </vt:variant>
      <vt:variant>
        <vt:i4>0</vt:i4>
      </vt:variant>
      <vt:variant>
        <vt:i4>5</vt:i4>
      </vt:variant>
      <vt:variant>
        <vt:lpwstr/>
      </vt:variant>
      <vt:variant>
        <vt:lpwstr>_Toc354932101</vt:lpwstr>
      </vt:variant>
      <vt:variant>
        <vt:i4>1638453</vt:i4>
      </vt:variant>
      <vt:variant>
        <vt:i4>80</vt:i4>
      </vt:variant>
      <vt:variant>
        <vt:i4>0</vt:i4>
      </vt:variant>
      <vt:variant>
        <vt:i4>5</vt:i4>
      </vt:variant>
      <vt:variant>
        <vt:lpwstr/>
      </vt:variant>
      <vt:variant>
        <vt:lpwstr>_Toc354932100</vt:lpwstr>
      </vt:variant>
      <vt:variant>
        <vt:i4>1048628</vt:i4>
      </vt:variant>
      <vt:variant>
        <vt:i4>74</vt:i4>
      </vt:variant>
      <vt:variant>
        <vt:i4>0</vt:i4>
      </vt:variant>
      <vt:variant>
        <vt:i4>5</vt:i4>
      </vt:variant>
      <vt:variant>
        <vt:lpwstr/>
      </vt:variant>
      <vt:variant>
        <vt:lpwstr>_Toc354932099</vt:lpwstr>
      </vt:variant>
      <vt:variant>
        <vt:i4>1048628</vt:i4>
      </vt:variant>
      <vt:variant>
        <vt:i4>68</vt:i4>
      </vt:variant>
      <vt:variant>
        <vt:i4>0</vt:i4>
      </vt:variant>
      <vt:variant>
        <vt:i4>5</vt:i4>
      </vt:variant>
      <vt:variant>
        <vt:lpwstr/>
      </vt:variant>
      <vt:variant>
        <vt:lpwstr>_Toc354932098</vt:lpwstr>
      </vt:variant>
      <vt:variant>
        <vt:i4>1048628</vt:i4>
      </vt:variant>
      <vt:variant>
        <vt:i4>62</vt:i4>
      </vt:variant>
      <vt:variant>
        <vt:i4>0</vt:i4>
      </vt:variant>
      <vt:variant>
        <vt:i4>5</vt:i4>
      </vt:variant>
      <vt:variant>
        <vt:lpwstr/>
      </vt:variant>
      <vt:variant>
        <vt:lpwstr>_Toc354932097</vt:lpwstr>
      </vt:variant>
      <vt:variant>
        <vt:i4>1048628</vt:i4>
      </vt:variant>
      <vt:variant>
        <vt:i4>56</vt:i4>
      </vt:variant>
      <vt:variant>
        <vt:i4>0</vt:i4>
      </vt:variant>
      <vt:variant>
        <vt:i4>5</vt:i4>
      </vt:variant>
      <vt:variant>
        <vt:lpwstr/>
      </vt:variant>
      <vt:variant>
        <vt:lpwstr>_Toc354932096</vt:lpwstr>
      </vt:variant>
      <vt:variant>
        <vt:i4>1048628</vt:i4>
      </vt:variant>
      <vt:variant>
        <vt:i4>50</vt:i4>
      </vt:variant>
      <vt:variant>
        <vt:i4>0</vt:i4>
      </vt:variant>
      <vt:variant>
        <vt:i4>5</vt:i4>
      </vt:variant>
      <vt:variant>
        <vt:lpwstr/>
      </vt:variant>
      <vt:variant>
        <vt:lpwstr>_Toc354932095</vt:lpwstr>
      </vt:variant>
      <vt:variant>
        <vt:i4>1048628</vt:i4>
      </vt:variant>
      <vt:variant>
        <vt:i4>44</vt:i4>
      </vt:variant>
      <vt:variant>
        <vt:i4>0</vt:i4>
      </vt:variant>
      <vt:variant>
        <vt:i4>5</vt:i4>
      </vt:variant>
      <vt:variant>
        <vt:lpwstr/>
      </vt:variant>
      <vt:variant>
        <vt:lpwstr>_Toc354932094</vt:lpwstr>
      </vt:variant>
      <vt:variant>
        <vt:i4>1048628</vt:i4>
      </vt:variant>
      <vt:variant>
        <vt:i4>38</vt:i4>
      </vt:variant>
      <vt:variant>
        <vt:i4>0</vt:i4>
      </vt:variant>
      <vt:variant>
        <vt:i4>5</vt:i4>
      </vt:variant>
      <vt:variant>
        <vt:lpwstr/>
      </vt:variant>
      <vt:variant>
        <vt:lpwstr>_Toc354932093</vt:lpwstr>
      </vt:variant>
      <vt:variant>
        <vt:i4>1048628</vt:i4>
      </vt:variant>
      <vt:variant>
        <vt:i4>32</vt:i4>
      </vt:variant>
      <vt:variant>
        <vt:i4>0</vt:i4>
      </vt:variant>
      <vt:variant>
        <vt:i4>5</vt:i4>
      </vt:variant>
      <vt:variant>
        <vt:lpwstr/>
      </vt:variant>
      <vt:variant>
        <vt:lpwstr>_Toc354932092</vt:lpwstr>
      </vt:variant>
      <vt:variant>
        <vt:i4>1048628</vt:i4>
      </vt:variant>
      <vt:variant>
        <vt:i4>26</vt:i4>
      </vt:variant>
      <vt:variant>
        <vt:i4>0</vt:i4>
      </vt:variant>
      <vt:variant>
        <vt:i4>5</vt:i4>
      </vt:variant>
      <vt:variant>
        <vt:lpwstr/>
      </vt:variant>
      <vt:variant>
        <vt:lpwstr>_Toc354932091</vt:lpwstr>
      </vt:variant>
      <vt:variant>
        <vt:i4>1048628</vt:i4>
      </vt:variant>
      <vt:variant>
        <vt:i4>20</vt:i4>
      </vt:variant>
      <vt:variant>
        <vt:i4>0</vt:i4>
      </vt:variant>
      <vt:variant>
        <vt:i4>5</vt:i4>
      </vt:variant>
      <vt:variant>
        <vt:lpwstr/>
      </vt:variant>
      <vt:variant>
        <vt:lpwstr>_Toc354932090</vt:lpwstr>
      </vt:variant>
      <vt:variant>
        <vt:i4>1114164</vt:i4>
      </vt:variant>
      <vt:variant>
        <vt:i4>14</vt:i4>
      </vt:variant>
      <vt:variant>
        <vt:i4>0</vt:i4>
      </vt:variant>
      <vt:variant>
        <vt:i4>5</vt:i4>
      </vt:variant>
      <vt:variant>
        <vt:lpwstr/>
      </vt:variant>
      <vt:variant>
        <vt:lpwstr>_Toc354932089</vt:lpwstr>
      </vt:variant>
      <vt:variant>
        <vt:i4>1114164</vt:i4>
      </vt:variant>
      <vt:variant>
        <vt:i4>8</vt:i4>
      </vt:variant>
      <vt:variant>
        <vt:i4>0</vt:i4>
      </vt:variant>
      <vt:variant>
        <vt:i4>5</vt:i4>
      </vt:variant>
      <vt:variant>
        <vt:lpwstr/>
      </vt:variant>
      <vt:variant>
        <vt:lpwstr>_Toc354932088</vt:lpwstr>
      </vt:variant>
      <vt:variant>
        <vt:i4>1114164</vt:i4>
      </vt:variant>
      <vt:variant>
        <vt:i4>2</vt:i4>
      </vt:variant>
      <vt:variant>
        <vt:i4>0</vt:i4>
      </vt:variant>
      <vt:variant>
        <vt:i4>5</vt:i4>
      </vt:variant>
      <vt:variant>
        <vt:lpwstr/>
      </vt:variant>
      <vt:variant>
        <vt:lpwstr>_Toc354932087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Raport o oddziaływaniu przedsięwzięcia na środowisko</dc:title>
  <dc:subject/>
  <dc:creator>Paweł</dc:creator>
  <cp:keywords/>
  <cp:lastModifiedBy>Paweł Szablewski</cp:lastModifiedBy>
  <cp:revision>5</cp:revision>
  <cp:lastPrinted>2025-05-20T13:08:00Z</cp:lastPrinted>
  <dcterms:created xsi:type="dcterms:W3CDTF">2025-05-20T12:30:00Z</dcterms:created>
  <dcterms:modified xsi:type="dcterms:W3CDTF">2025-05-20T13:26:00Z</dcterms:modified>
</cp:coreProperties>
</file>